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3C7F" w14:textId="77777777" w:rsidR="00A121AE" w:rsidRDefault="00A121AE">
      <w:r>
        <w:rPr>
          <w:noProof/>
        </w:rPr>
        <w:drawing>
          <wp:anchor distT="0" distB="0" distL="114300" distR="114300" simplePos="0" relativeHeight="251659264" behindDoc="1" locked="0" layoutInCell="1" allowOverlap="1" wp14:anchorId="39A58FEE" wp14:editId="332BB9D8">
            <wp:simplePos x="0" y="0"/>
            <wp:positionH relativeFrom="margin">
              <wp:align>center</wp:align>
            </wp:positionH>
            <wp:positionV relativeFrom="margin">
              <wp:align>center</wp:align>
            </wp:positionV>
            <wp:extent cx="7772362" cy="10058400"/>
            <wp:effectExtent l="0" t="0" r="635" b="0"/>
            <wp:wrapNone/>
            <wp:docPr id="16153297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972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p>
    <w:p w14:paraId="4E623B2B" w14:textId="7B4BF706" w:rsidR="00B876FE" w:rsidRDefault="0026172C" w:rsidP="00B876FE">
      <w:pPr>
        <w:rPr>
          <w:b/>
          <w:szCs w:val="24"/>
        </w:rPr>
        <w:sectPr w:rsidR="00B876FE" w:rsidSect="0026618F">
          <w:footerReference w:type="default" r:id="rId12"/>
          <w:footerReference w:type="first" r:id="rId13"/>
          <w:pgSz w:w="12240" w:h="15840" w:code="1"/>
          <w:pgMar w:top="0" w:right="0" w:bottom="0" w:left="0" w:header="0" w:footer="0" w:gutter="0"/>
          <w:pgNumType w:start="0"/>
          <w:cols w:space="720"/>
          <w:titlePg/>
          <w:docGrid w:linePitch="360"/>
        </w:sectPr>
      </w:pPr>
      <w:r>
        <w:rPr>
          <w:b/>
          <w:szCs w:val="24"/>
        </w:rPr>
        <w:br w:type="page"/>
      </w:r>
    </w:p>
    <w:p w14:paraId="06FB28C4" w14:textId="028E091C" w:rsidR="00476C75" w:rsidRPr="00C2437E" w:rsidRDefault="00476C75" w:rsidP="00C2437E">
      <w:pPr>
        <w:jc w:val="center"/>
        <w:rPr>
          <w:b/>
          <w:bCs/>
          <w:u w:val="single"/>
        </w:rPr>
      </w:pPr>
      <w:bookmarkStart w:id="0" w:name="_Toc173746692"/>
      <w:bookmarkStart w:id="1" w:name="_Toc174110962"/>
      <w:bookmarkStart w:id="2" w:name="_Toc177723370"/>
      <w:r w:rsidRPr="00C2437E">
        <w:rPr>
          <w:b/>
          <w:bCs/>
          <w:u w:val="single"/>
        </w:rPr>
        <w:lastRenderedPageBreak/>
        <w:t>INTRODUCTION</w:t>
      </w:r>
      <w:bookmarkEnd w:id="0"/>
      <w:bookmarkEnd w:id="1"/>
      <w:bookmarkEnd w:id="2"/>
    </w:p>
    <w:p w14:paraId="6C57A2C5" w14:textId="5FBBD19D" w:rsidR="001552BC" w:rsidRPr="0002613D" w:rsidRDefault="001552BC" w:rsidP="008967EC">
      <w:pPr>
        <w:pStyle w:val="NormalWeb"/>
        <w:ind w:firstLine="720"/>
      </w:pPr>
      <w:r>
        <w:t>Nominees for Presidentially appointed</w:t>
      </w:r>
      <w:r w:rsidR="76F9E596">
        <w:t>,</w:t>
      </w:r>
      <w:r>
        <w:t xml:space="preserve"> Senate-confirmed positions (PAS nominees) enter into ethics agreements with senior agency ethics officials.</w:t>
      </w:r>
      <w:r w:rsidR="00263013">
        <w:t xml:space="preserve"> This agreement is the joint product of the PAS nominee, </w:t>
      </w:r>
      <w:r w:rsidR="008332F9">
        <w:t xml:space="preserve">the agency, and the </w:t>
      </w:r>
      <w:r w:rsidR="008937C8">
        <w:t xml:space="preserve">U.S. </w:t>
      </w:r>
      <w:r w:rsidR="008332F9">
        <w:t>Office of Government E</w:t>
      </w:r>
      <w:r w:rsidR="008937C8">
        <w:t>thics</w:t>
      </w:r>
      <w:r w:rsidR="008332F9">
        <w:t xml:space="preserve"> (OGE).</w:t>
      </w:r>
      <w:r>
        <w:t xml:space="preserve"> The agreement outlines the steps that a PAS nominee will take to avoid conflicts of interest. </w:t>
      </w:r>
      <w:r w:rsidR="008937C8">
        <w:t>It</w:t>
      </w:r>
      <w:r>
        <w:t xml:space="preserve"> will contain standard language, found in this </w:t>
      </w:r>
      <w:r w:rsidR="00FF7CA2">
        <w:t>g</w:t>
      </w:r>
      <w:r>
        <w:t xml:space="preserve">uide, used for all nominees. </w:t>
      </w:r>
      <w:r w:rsidR="001520F6">
        <w:t xml:space="preserve">Ethics agreements are critical to the nominee’s ethical success, and accuracy and efficacy must be paramount </w:t>
      </w:r>
      <w:r w:rsidR="00962709">
        <w:t>because</w:t>
      </w:r>
      <w:r w:rsidR="001520F6">
        <w:t xml:space="preserve"> an agreement may not be changed without approval from </w:t>
      </w:r>
      <w:r w:rsidR="0036377E">
        <w:t xml:space="preserve">both </w:t>
      </w:r>
      <w:r w:rsidR="001520F6">
        <w:t>the agency and OGE.</w:t>
      </w:r>
      <w:r w:rsidR="006347E8">
        <w:t xml:space="preserve"> </w:t>
      </w:r>
      <w:r w:rsidR="007C5F22">
        <w:t>For further discussion</w:t>
      </w:r>
      <w:r w:rsidR="370B3F90">
        <w:t>,</w:t>
      </w:r>
      <w:r w:rsidR="0002613D">
        <w:t xml:space="preserve"> </w:t>
      </w:r>
      <w:r w:rsidR="0002613D" w:rsidRPr="00372BD0">
        <w:rPr>
          <w:u w:val="single"/>
        </w:rPr>
        <w:t>see</w:t>
      </w:r>
      <w:r w:rsidR="0002613D" w:rsidRPr="508DFAD7">
        <w:rPr>
          <w:i/>
          <w:iCs/>
        </w:rPr>
        <w:t xml:space="preserve"> </w:t>
      </w:r>
      <w:hyperlink r:id="rId14" w:history="1">
        <w:r w:rsidR="0002613D" w:rsidRPr="508DFAD7">
          <w:rPr>
            <w:rStyle w:val="Hyperlink"/>
          </w:rPr>
          <w:t>OGE Legal Advisory</w:t>
        </w:r>
        <w:r w:rsidR="001220DE" w:rsidRPr="508DFAD7">
          <w:rPr>
            <w:rStyle w:val="Hyperlink"/>
          </w:rPr>
          <w:t xml:space="preserve"> </w:t>
        </w:r>
        <w:r w:rsidR="0002613D" w:rsidRPr="508DFAD7">
          <w:rPr>
            <w:rStyle w:val="Hyperlink"/>
          </w:rPr>
          <w:t>LA-23-15</w:t>
        </w:r>
        <w:r w:rsidR="001220DE" w:rsidRPr="508DFAD7">
          <w:rPr>
            <w:rStyle w:val="Hyperlink"/>
          </w:rPr>
          <w:t xml:space="preserve"> (Dec. 20, 2023</w:t>
        </w:r>
      </w:hyperlink>
      <w:r w:rsidR="001220DE">
        <w:t>).</w:t>
      </w:r>
    </w:p>
    <w:p w14:paraId="1D075CF7" w14:textId="61481D1F" w:rsidR="002320B6" w:rsidRDefault="002320B6" w:rsidP="008967EC">
      <w:pPr>
        <w:tabs>
          <w:tab w:val="left" w:pos="684"/>
          <w:tab w:val="left" w:pos="1026"/>
        </w:tabs>
        <w:rPr>
          <w:szCs w:val="24"/>
        </w:rPr>
      </w:pPr>
      <w:r>
        <w:tab/>
        <w:t>T</w:t>
      </w:r>
      <w:r w:rsidR="008967EC" w:rsidRPr="00D52E31">
        <w:t>he most significant revis</w:t>
      </w:r>
      <w:r w:rsidR="00FF7CA2">
        <w:t>ion</w:t>
      </w:r>
      <w:r w:rsidR="00E82E14">
        <w:t>s</w:t>
      </w:r>
      <w:r w:rsidR="00FF7CA2">
        <w:t xml:space="preserve"> in the 202</w:t>
      </w:r>
      <w:r w:rsidR="00F500EE">
        <w:t>4</w:t>
      </w:r>
      <w:r w:rsidR="00FF7CA2">
        <w:t xml:space="preserve"> version of the g</w:t>
      </w:r>
      <w:r w:rsidR="008967EC" w:rsidRPr="00D52E31">
        <w:t xml:space="preserve">uide </w:t>
      </w:r>
      <w:r w:rsidR="00E82E14">
        <w:t>are:</w:t>
      </w:r>
      <w:r w:rsidR="008967EC" w:rsidRPr="00D52E31">
        <w:t xml:space="preserve"> </w:t>
      </w:r>
      <w:r w:rsidR="00FF7CA2">
        <w:rPr>
          <w:szCs w:val="24"/>
        </w:rPr>
        <w:tab/>
      </w:r>
    </w:p>
    <w:p w14:paraId="7029A6FB" w14:textId="77777777" w:rsidR="00340C83" w:rsidRDefault="00340C83" w:rsidP="008967EC">
      <w:pPr>
        <w:tabs>
          <w:tab w:val="left" w:pos="684"/>
          <w:tab w:val="left" w:pos="1026"/>
        </w:tabs>
        <w:rPr>
          <w:szCs w:val="24"/>
        </w:rPr>
      </w:pPr>
    </w:p>
    <w:p w14:paraId="260A0C64" w14:textId="77777777" w:rsidR="00982732" w:rsidRDefault="00982732" w:rsidP="00982732">
      <w:pPr>
        <w:pStyle w:val="ListParagraph"/>
        <w:numPr>
          <w:ilvl w:val="0"/>
          <w:numId w:val="38"/>
        </w:numPr>
        <w:ind w:left="1080"/>
        <w:contextualSpacing w:val="0"/>
        <w:rPr>
          <w:szCs w:val="24"/>
        </w:rPr>
      </w:pPr>
      <w:r>
        <w:rPr>
          <w:szCs w:val="24"/>
        </w:rPr>
        <w:t>All chapters have been updated.</w:t>
      </w:r>
    </w:p>
    <w:p w14:paraId="1221D981" w14:textId="77777777" w:rsidR="00340C83" w:rsidRPr="00340C83" w:rsidRDefault="00340C83" w:rsidP="00340C83">
      <w:pPr>
        <w:ind w:left="720"/>
        <w:rPr>
          <w:szCs w:val="24"/>
        </w:rPr>
      </w:pPr>
    </w:p>
    <w:p w14:paraId="6A8A15FE" w14:textId="53768F6D" w:rsidR="00982732" w:rsidRDefault="00982732" w:rsidP="00982732">
      <w:pPr>
        <w:pStyle w:val="ListParagraph"/>
        <w:numPr>
          <w:ilvl w:val="0"/>
          <w:numId w:val="38"/>
        </w:numPr>
        <w:ind w:left="1080"/>
        <w:contextualSpacing w:val="0"/>
        <w:rPr>
          <w:szCs w:val="24"/>
        </w:rPr>
      </w:pPr>
      <w:r>
        <w:rPr>
          <w:szCs w:val="24"/>
        </w:rPr>
        <w:t>S</w:t>
      </w:r>
      <w:r w:rsidR="000C4438">
        <w:rPr>
          <w:szCs w:val="24"/>
        </w:rPr>
        <w:t>amples</w:t>
      </w:r>
      <w:r w:rsidRPr="008A60E5">
        <w:rPr>
          <w:szCs w:val="24"/>
        </w:rPr>
        <w:t xml:space="preserve"> relate</w:t>
      </w:r>
      <w:r>
        <w:rPr>
          <w:szCs w:val="24"/>
        </w:rPr>
        <w:t>d</w:t>
      </w:r>
      <w:r w:rsidRPr="008A60E5">
        <w:rPr>
          <w:szCs w:val="24"/>
        </w:rPr>
        <w:t xml:space="preserve"> to contingency fee matters</w:t>
      </w:r>
      <w:r>
        <w:rPr>
          <w:szCs w:val="24"/>
        </w:rPr>
        <w:t xml:space="preserve"> were added to </w:t>
      </w:r>
      <w:r w:rsidRPr="00772DD1">
        <w:rPr>
          <w:i/>
          <w:iCs/>
          <w:szCs w:val="24"/>
        </w:rPr>
        <w:t>Chapter 7: Attorneys</w:t>
      </w:r>
      <w:r>
        <w:rPr>
          <w:szCs w:val="24"/>
        </w:rPr>
        <w:t>.</w:t>
      </w:r>
    </w:p>
    <w:p w14:paraId="47A54D42" w14:textId="77777777" w:rsidR="00340C83" w:rsidRPr="00340C83" w:rsidRDefault="00340C83" w:rsidP="00340C83">
      <w:pPr>
        <w:rPr>
          <w:szCs w:val="24"/>
        </w:rPr>
      </w:pPr>
    </w:p>
    <w:p w14:paraId="4E7A9DEB" w14:textId="5C7EF093" w:rsidR="00982732" w:rsidRDefault="000C4438" w:rsidP="00982732">
      <w:pPr>
        <w:pStyle w:val="ListParagraph"/>
        <w:numPr>
          <w:ilvl w:val="0"/>
          <w:numId w:val="38"/>
        </w:numPr>
        <w:ind w:left="1080"/>
        <w:contextualSpacing w:val="0"/>
        <w:rPr>
          <w:szCs w:val="24"/>
        </w:rPr>
      </w:pPr>
      <w:r>
        <w:rPr>
          <w:szCs w:val="24"/>
        </w:rPr>
        <w:t>Samples</w:t>
      </w:r>
      <w:r w:rsidR="00982732">
        <w:rPr>
          <w:szCs w:val="24"/>
        </w:rPr>
        <w:t xml:space="preserve"> related to legal expense funds were added to </w:t>
      </w:r>
      <w:r w:rsidR="00982732" w:rsidRPr="00772DD1">
        <w:rPr>
          <w:i/>
          <w:iCs/>
          <w:szCs w:val="24"/>
        </w:rPr>
        <w:t>Chapter 12: Miscellaneous Provisions</w:t>
      </w:r>
      <w:r w:rsidR="00982732">
        <w:rPr>
          <w:szCs w:val="24"/>
        </w:rPr>
        <w:t>.</w:t>
      </w:r>
    </w:p>
    <w:p w14:paraId="50900C27" w14:textId="77777777" w:rsidR="00340C83" w:rsidRPr="00340C83" w:rsidRDefault="00340C83" w:rsidP="00340C83">
      <w:pPr>
        <w:rPr>
          <w:szCs w:val="24"/>
        </w:rPr>
      </w:pPr>
    </w:p>
    <w:p w14:paraId="510928BF" w14:textId="6DF49BEA" w:rsidR="00982732" w:rsidRPr="00340C83" w:rsidRDefault="00982732" w:rsidP="00982732">
      <w:pPr>
        <w:pStyle w:val="ListParagraph"/>
        <w:numPr>
          <w:ilvl w:val="0"/>
          <w:numId w:val="38"/>
        </w:numPr>
        <w:ind w:left="1080"/>
        <w:contextualSpacing w:val="0"/>
        <w:rPr>
          <w:szCs w:val="24"/>
        </w:rPr>
      </w:pPr>
      <w:r>
        <w:rPr>
          <w:szCs w:val="24"/>
        </w:rPr>
        <w:t>All private investment fund s</w:t>
      </w:r>
      <w:r w:rsidR="000C4438">
        <w:rPr>
          <w:szCs w:val="24"/>
        </w:rPr>
        <w:t>ample</w:t>
      </w:r>
      <w:r>
        <w:rPr>
          <w:szCs w:val="24"/>
        </w:rPr>
        <w:t xml:space="preserve">s were moved to </w:t>
      </w:r>
      <w:r w:rsidRPr="006B3FB4">
        <w:rPr>
          <w:i/>
          <w:iCs/>
          <w:szCs w:val="24"/>
        </w:rPr>
        <w:t>Chapter 13</w:t>
      </w:r>
      <w:r>
        <w:rPr>
          <w:i/>
          <w:iCs/>
          <w:szCs w:val="24"/>
        </w:rPr>
        <w:t>:</w:t>
      </w:r>
      <w:r>
        <w:rPr>
          <w:szCs w:val="24"/>
        </w:rPr>
        <w:t xml:space="preserve"> </w:t>
      </w:r>
      <w:r w:rsidRPr="006B3FB4">
        <w:rPr>
          <w:i/>
          <w:iCs/>
          <w:szCs w:val="24"/>
        </w:rPr>
        <w:t>Private Investment Funds</w:t>
      </w:r>
      <w:r>
        <w:rPr>
          <w:i/>
          <w:iCs/>
          <w:szCs w:val="24"/>
        </w:rPr>
        <w:t>.</w:t>
      </w:r>
    </w:p>
    <w:p w14:paraId="15E01D4A" w14:textId="77777777" w:rsidR="00340C83" w:rsidRPr="00340C83" w:rsidRDefault="00340C83" w:rsidP="00340C83">
      <w:pPr>
        <w:rPr>
          <w:szCs w:val="24"/>
        </w:rPr>
      </w:pPr>
    </w:p>
    <w:p w14:paraId="676D0233" w14:textId="18889842" w:rsidR="00982732" w:rsidRDefault="00982732" w:rsidP="00982732">
      <w:pPr>
        <w:pStyle w:val="ListParagraph"/>
        <w:numPr>
          <w:ilvl w:val="0"/>
          <w:numId w:val="38"/>
        </w:numPr>
        <w:ind w:left="1080"/>
        <w:contextualSpacing w:val="0"/>
        <w:rPr>
          <w:szCs w:val="24"/>
        </w:rPr>
      </w:pPr>
      <w:r>
        <w:rPr>
          <w:szCs w:val="24"/>
        </w:rPr>
        <w:t xml:space="preserve">A new chapter, </w:t>
      </w:r>
      <w:r w:rsidRPr="00772DD1">
        <w:rPr>
          <w:i/>
          <w:iCs/>
          <w:szCs w:val="24"/>
        </w:rPr>
        <w:t>Chapter 14: Consulting Firms</w:t>
      </w:r>
      <w:r>
        <w:rPr>
          <w:i/>
          <w:iCs/>
          <w:szCs w:val="24"/>
        </w:rPr>
        <w:t xml:space="preserve">, </w:t>
      </w:r>
      <w:r w:rsidRPr="00772DD1">
        <w:rPr>
          <w:szCs w:val="24"/>
        </w:rPr>
        <w:t>was added</w:t>
      </w:r>
      <w:r>
        <w:rPr>
          <w:szCs w:val="24"/>
        </w:rPr>
        <w:t xml:space="preserve"> to include specific </w:t>
      </w:r>
      <w:r w:rsidR="000C4438">
        <w:rPr>
          <w:szCs w:val="24"/>
        </w:rPr>
        <w:t>sample</w:t>
      </w:r>
      <w:r>
        <w:rPr>
          <w:szCs w:val="24"/>
        </w:rPr>
        <w:t>s for filers who are serving as consultants.</w:t>
      </w:r>
    </w:p>
    <w:p w14:paraId="2AED2F8B" w14:textId="77777777" w:rsidR="00340C83" w:rsidRPr="00340C83" w:rsidRDefault="00340C83" w:rsidP="00340C83">
      <w:pPr>
        <w:rPr>
          <w:szCs w:val="24"/>
        </w:rPr>
      </w:pPr>
    </w:p>
    <w:p w14:paraId="5BFA3E0F" w14:textId="77777777" w:rsidR="00982732" w:rsidRDefault="00982732" w:rsidP="00982732">
      <w:pPr>
        <w:pStyle w:val="ListParagraph"/>
        <w:numPr>
          <w:ilvl w:val="0"/>
          <w:numId w:val="38"/>
        </w:numPr>
        <w:ind w:left="1080"/>
        <w:contextualSpacing w:val="0"/>
        <w:rPr>
          <w:szCs w:val="24"/>
        </w:rPr>
      </w:pPr>
      <w:r>
        <w:rPr>
          <w:szCs w:val="24"/>
        </w:rPr>
        <w:t xml:space="preserve">Guidance and sample language to certain recusal provisions in which the  </w:t>
      </w:r>
    </w:p>
    <w:p w14:paraId="2A2BB5FE" w14:textId="6A94351B" w:rsidR="00982732" w:rsidRDefault="00982732" w:rsidP="00982732">
      <w:pPr>
        <w:pStyle w:val="ListParagraph"/>
        <w:ind w:left="1080"/>
        <w:contextualSpacing w:val="0"/>
        <w:rPr>
          <w:szCs w:val="24"/>
        </w:rPr>
      </w:pPr>
      <w:r>
        <w:rPr>
          <w:szCs w:val="24"/>
        </w:rPr>
        <w:t xml:space="preserve">5 C.F.R. </w:t>
      </w:r>
      <w:r w:rsidRPr="001A6136">
        <w:rPr>
          <w:szCs w:val="24"/>
        </w:rPr>
        <w:t>§2635</w:t>
      </w:r>
      <w:r>
        <w:rPr>
          <w:szCs w:val="24"/>
        </w:rPr>
        <w:t xml:space="preserve">.502 </w:t>
      </w:r>
      <w:r w:rsidR="002A1287">
        <w:rPr>
          <w:szCs w:val="24"/>
        </w:rPr>
        <w:t xml:space="preserve">recusal </w:t>
      </w:r>
      <w:r>
        <w:rPr>
          <w:szCs w:val="24"/>
        </w:rPr>
        <w:t>may have previously been subsumed was revised.</w:t>
      </w:r>
    </w:p>
    <w:p w14:paraId="2BD4D4E1" w14:textId="77777777" w:rsidR="00340C83" w:rsidRPr="00340C83" w:rsidRDefault="00340C83" w:rsidP="00340C83">
      <w:pPr>
        <w:rPr>
          <w:szCs w:val="24"/>
        </w:rPr>
      </w:pPr>
    </w:p>
    <w:p w14:paraId="69F1A45E" w14:textId="77777777" w:rsidR="00982732" w:rsidRDefault="00982732" w:rsidP="00982732">
      <w:pPr>
        <w:pStyle w:val="ListParagraph"/>
        <w:numPr>
          <w:ilvl w:val="0"/>
          <w:numId w:val="38"/>
        </w:numPr>
        <w:ind w:left="1080"/>
        <w:contextualSpacing w:val="0"/>
        <w:rPr>
          <w:szCs w:val="24"/>
        </w:rPr>
      </w:pPr>
      <w:r>
        <w:rPr>
          <w:szCs w:val="24"/>
        </w:rPr>
        <w:t xml:space="preserve">The “Extraordinary Payment” language was updated to comport with the changes to </w:t>
      </w:r>
    </w:p>
    <w:p w14:paraId="763B94D8" w14:textId="77777777" w:rsidR="00982732" w:rsidRDefault="00982732" w:rsidP="00982732">
      <w:pPr>
        <w:pStyle w:val="ListParagraph"/>
        <w:ind w:left="1080"/>
        <w:contextualSpacing w:val="0"/>
        <w:rPr>
          <w:szCs w:val="24"/>
        </w:rPr>
      </w:pPr>
      <w:r>
        <w:rPr>
          <w:szCs w:val="24"/>
        </w:rPr>
        <w:t xml:space="preserve">5 C.F.R. §2635.503. </w:t>
      </w:r>
    </w:p>
    <w:p w14:paraId="4812E84D" w14:textId="77777777" w:rsidR="00340C83" w:rsidRPr="006635E2" w:rsidRDefault="00340C83" w:rsidP="00982732">
      <w:pPr>
        <w:pStyle w:val="ListParagraph"/>
        <w:ind w:left="1080"/>
        <w:contextualSpacing w:val="0"/>
        <w:rPr>
          <w:szCs w:val="24"/>
        </w:rPr>
      </w:pPr>
    </w:p>
    <w:p w14:paraId="66CA157B" w14:textId="0780EE54" w:rsidR="00982732" w:rsidRDefault="00982732" w:rsidP="00982732">
      <w:pPr>
        <w:pStyle w:val="ListParagraph"/>
        <w:numPr>
          <w:ilvl w:val="0"/>
          <w:numId w:val="38"/>
        </w:numPr>
        <w:ind w:left="1080"/>
        <w:contextualSpacing w:val="0"/>
        <w:rPr>
          <w:szCs w:val="24"/>
        </w:rPr>
      </w:pPr>
      <w:r>
        <w:rPr>
          <w:szCs w:val="24"/>
        </w:rPr>
        <w:t xml:space="preserve">New </w:t>
      </w:r>
      <w:r w:rsidR="000C4438">
        <w:rPr>
          <w:szCs w:val="24"/>
        </w:rPr>
        <w:t>samples</w:t>
      </w:r>
      <w:r>
        <w:rPr>
          <w:szCs w:val="24"/>
        </w:rPr>
        <w:t xml:space="preserve"> related to virtual currency and sector mutual funds were added.</w:t>
      </w:r>
    </w:p>
    <w:p w14:paraId="72591300" w14:textId="77777777" w:rsidR="00340C83" w:rsidRPr="006635E2" w:rsidRDefault="00340C83" w:rsidP="00340C83">
      <w:pPr>
        <w:pStyle w:val="ListParagraph"/>
        <w:ind w:left="1080"/>
        <w:contextualSpacing w:val="0"/>
        <w:rPr>
          <w:szCs w:val="24"/>
        </w:rPr>
      </w:pPr>
    </w:p>
    <w:p w14:paraId="71A708FD" w14:textId="77777777" w:rsidR="00982732" w:rsidRDefault="00982732" w:rsidP="00982732">
      <w:pPr>
        <w:pStyle w:val="ListParagraph"/>
        <w:numPr>
          <w:ilvl w:val="0"/>
          <w:numId w:val="38"/>
        </w:numPr>
        <w:ind w:left="1080"/>
        <w:contextualSpacing w:val="0"/>
        <w:rPr>
          <w:szCs w:val="24"/>
        </w:rPr>
      </w:pPr>
      <w:r>
        <w:rPr>
          <w:szCs w:val="24"/>
        </w:rPr>
        <w:t>New sample language to address amendments and supplements to nominee ethics agreements was added.</w:t>
      </w:r>
    </w:p>
    <w:p w14:paraId="32233BFC" w14:textId="77777777" w:rsidR="00982732" w:rsidRDefault="00982732" w:rsidP="008967EC">
      <w:pPr>
        <w:tabs>
          <w:tab w:val="left" w:pos="684"/>
          <w:tab w:val="left" w:pos="1026"/>
        </w:tabs>
        <w:rPr>
          <w:szCs w:val="24"/>
        </w:rPr>
      </w:pPr>
    </w:p>
    <w:p w14:paraId="6E5CC6B6" w14:textId="18B88EA9" w:rsidR="008967EC" w:rsidRPr="00D52E31" w:rsidRDefault="002320B6" w:rsidP="008967EC">
      <w:pPr>
        <w:tabs>
          <w:tab w:val="left" w:pos="684"/>
          <w:tab w:val="left" w:pos="1026"/>
        </w:tabs>
      </w:pPr>
      <w:r>
        <w:rPr>
          <w:szCs w:val="24"/>
        </w:rPr>
        <w:tab/>
      </w:r>
      <w:r w:rsidR="00FF7CA2" w:rsidRPr="508DFAD7">
        <w:t>As you use this g</w:t>
      </w:r>
      <w:r w:rsidR="008967EC" w:rsidRPr="508DFAD7">
        <w:t xml:space="preserve">uide, it may help to keep in mind the following characteristics of </w:t>
      </w:r>
      <w:r w:rsidR="44156974">
        <w:t>e</w:t>
      </w:r>
      <w:r w:rsidR="008967EC">
        <w:t>xecutive</w:t>
      </w:r>
      <w:r w:rsidR="008967EC" w:rsidRPr="508DFAD7">
        <w:t xml:space="preserve"> branch ethics agreements, which are discussed in detail in Appendix B:</w:t>
      </w:r>
    </w:p>
    <w:p w14:paraId="78402841" w14:textId="77777777" w:rsidR="008967EC" w:rsidRPr="00D52E31" w:rsidRDefault="008967EC" w:rsidP="008967EC">
      <w:pPr>
        <w:tabs>
          <w:tab w:val="left" w:pos="684"/>
          <w:tab w:val="left" w:pos="1026"/>
        </w:tabs>
        <w:rPr>
          <w:szCs w:val="24"/>
        </w:rPr>
      </w:pPr>
    </w:p>
    <w:p w14:paraId="5055346E" w14:textId="77777777" w:rsidR="008967EC" w:rsidRPr="00D52E31" w:rsidRDefault="008967EC" w:rsidP="006F7F91">
      <w:pPr>
        <w:pStyle w:val="ListParagraph"/>
        <w:numPr>
          <w:ilvl w:val="0"/>
          <w:numId w:val="30"/>
        </w:numPr>
        <w:tabs>
          <w:tab w:val="left" w:pos="1026"/>
        </w:tabs>
        <w:ind w:left="1080"/>
        <w:rPr>
          <w:szCs w:val="24"/>
        </w:rPr>
      </w:pPr>
      <w:r w:rsidRPr="00D52E31">
        <w:rPr>
          <w:szCs w:val="24"/>
        </w:rPr>
        <w:t>The agreement is a joint product of the nominee, the agency, and OGE.</w:t>
      </w:r>
    </w:p>
    <w:p w14:paraId="6FC952AC" w14:textId="77777777" w:rsidR="008967EC" w:rsidRPr="00D52E31" w:rsidRDefault="008967EC" w:rsidP="008967EC">
      <w:pPr>
        <w:tabs>
          <w:tab w:val="left" w:pos="684"/>
          <w:tab w:val="left" w:pos="1026"/>
        </w:tabs>
        <w:ind w:left="1080" w:firstLine="680"/>
        <w:rPr>
          <w:szCs w:val="24"/>
        </w:rPr>
      </w:pPr>
    </w:p>
    <w:p w14:paraId="19759436"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underlying conflicts analysis is comprehensive.  </w:t>
      </w:r>
    </w:p>
    <w:p w14:paraId="4EC39BAE" w14:textId="77777777" w:rsidR="008967EC" w:rsidRPr="00D52E31" w:rsidRDefault="008967EC" w:rsidP="008967EC">
      <w:pPr>
        <w:tabs>
          <w:tab w:val="left" w:pos="684"/>
          <w:tab w:val="left" w:pos="1026"/>
        </w:tabs>
        <w:ind w:left="1080"/>
        <w:rPr>
          <w:szCs w:val="24"/>
        </w:rPr>
      </w:pPr>
    </w:p>
    <w:p w14:paraId="413847AA"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The agreement is a statement of relevant commitments.</w:t>
      </w:r>
    </w:p>
    <w:p w14:paraId="27221C5A" w14:textId="77777777" w:rsidR="008967EC" w:rsidRPr="00D52E31" w:rsidRDefault="008967EC" w:rsidP="008967EC">
      <w:pPr>
        <w:tabs>
          <w:tab w:val="left" w:pos="684"/>
          <w:tab w:val="left" w:pos="1026"/>
        </w:tabs>
        <w:ind w:left="1080"/>
        <w:rPr>
          <w:szCs w:val="24"/>
        </w:rPr>
      </w:pPr>
    </w:p>
    <w:p w14:paraId="62A66922" w14:textId="77777777" w:rsidR="008967EC" w:rsidRPr="00D52E31" w:rsidRDefault="008967EC" w:rsidP="008967EC">
      <w:pPr>
        <w:pStyle w:val="ListParagraph"/>
        <w:numPr>
          <w:ilvl w:val="0"/>
          <w:numId w:val="30"/>
        </w:numPr>
        <w:ind w:left="1080"/>
        <w:rPr>
          <w:szCs w:val="24"/>
        </w:rPr>
      </w:pPr>
      <w:r w:rsidRPr="00D52E31">
        <w:rPr>
          <w:szCs w:val="24"/>
        </w:rPr>
        <w:lastRenderedPageBreak/>
        <w:t xml:space="preserve">The agreement is factually accurate and complete.  </w:t>
      </w:r>
    </w:p>
    <w:p w14:paraId="251C1F49" w14:textId="77777777" w:rsidR="008967EC" w:rsidRPr="00D52E31" w:rsidRDefault="008967EC" w:rsidP="008967EC">
      <w:pPr>
        <w:rPr>
          <w:szCs w:val="24"/>
        </w:rPr>
      </w:pPr>
    </w:p>
    <w:p w14:paraId="42E8F681" w14:textId="32BE990F"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commitments are </w:t>
      </w:r>
      <w:proofErr w:type="gramStart"/>
      <w:r w:rsidRPr="00D52E31">
        <w:rPr>
          <w:szCs w:val="24"/>
        </w:rPr>
        <w:t>feasible</w:t>
      </w:r>
      <w:proofErr w:type="gramEnd"/>
      <w:r w:rsidR="00002D11" w:rsidRPr="00002D11">
        <w:t xml:space="preserve"> </w:t>
      </w:r>
      <w:r w:rsidR="00002D11">
        <w:t xml:space="preserve">and the </w:t>
      </w:r>
      <w:r w:rsidR="00002D11" w:rsidRPr="00002D11">
        <w:rPr>
          <w:szCs w:val="24"/>
        </w:rPr>
        <w:t xml:space="preserve">PAS nominee will be able to honor </w:t>
      </w:r>
      <w:r w:rsidR="00002D11">
        <w:rPr>
          <w:szCs w:val="24"/>
        </w:rPr>
        <w:t>the</w:t>
      </w:r>
      <w:r w:rsidR="00002D11" w:rsidRPr="00002D11">
        <w:rPr>
          <w:szCs w:val="24"/>
        </w:rPr>
        <w:t xml:space="preserve"> commitments</w:t>
      </w:r>
      <w:r w:rsidR="00002D11">
        <w:rPr>
          <w:szCs w:val="24"/>
        </w:rPr>
        <w:t xml:space="preserve"> within the timeframes identified in the agreement</w:t>
      </w:r>
      <w:r w:rsidRPr="00D52E31">
        <w:rPr>
          <w:szCs w:val="24"/>
        </w:rPr>
        <w:t xml:space="preserve">. </w:t>
      </w:r>
    </w:p>
    <w:p w14:paraId="7E459B89" w14:textId="77777777" w:rsidR="008967EC" w:rsidRPr="00D52E31" w:rsidRDefault="008967EC" w:rsidP="008967EC">
      <w:pPr>
        <w:tabs>
          <w:tab w:val="left" w:pos="684"/>
          <w:tab w:val="left" w:pos="1026"/>
        </w:tabs>
        <w:ind w:left="1080"/>
        <w:rPr>
          <w:szCs w:val="24"/>
        </w:rPr>
      </w:pPr>
    </w:p>
    <w:p w14:paraId="4F6CCD75"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language of the agreement is concise, precise, and consistent.  </w:t>
      </w:r>
    </w:p>
    <w:p w14:paraId="18D7A344" w14:textId="77777777" w:rsidR="008967EC" w:rsidRPr="00D52E31" w:rsidRDefault="008967EC" w:rsidP="00C66218">
      <w:pPr>
        <w:tabs>
          <w:tab w:val="left" w:pos="720"/>
        </w:tabs>
        <w:rPr>
          <w:szCs w:val="24"/>
        </w:rPr>
      </w:pPr>
    </w:p>
    <w:p w14:paraId="239F2CB7" w14:textId="77777777" w:rsidR="008967EC" w:rsidRDefault="008967EC" w:rsidP="008967EC">
      <w:pPr>
        <w:pStyle w:val="ListParagraph"/>
        <w:numPr>
          <w:ilvl w:val="0"/>
          <w:numId w:val="30"/>
        </w:numPr>
        <w:tabs>
          <w:tab w:val="left" w:pos="720"/>
        </w:tabs>
        <w:ind w:left="1080"/>
        <w:rPr>
          <w:szCs w:val="24"/>
        </w:rPr>
      </w:pPr>
      <w:r w:rsidRPr="00D52E31">
        <w:rPr>
          <w:szCs w:val="24"/>
        </w:rPr>
        <w:t xml:space="preserve">The PAS nominee signals a commitment to ethical leadership by signing the ethics agreement.  </w:t>
      </w:r>
    </w:p>
    <w:p w14:paraId="2C83271F" w14:textId="77777777" w:rsidR="000F5262" w:rsidRPr="00BE5CBA" w:rsidRDefault="000F5262" w:rsidP="00BE5CBA">
      <w:pPr>
        <w:pStyle w:val="ListParagraph"/>
        <w:rPr>
          <w:szCs w:val="24"/>
        </w:rPr>
      </w:pPr>
    </w:p>
    <w:p w14:paraId="3E80A468" w14:textId="77777777" w:rsidR="000F5262" w:rsidRPr="00D52E31" w:rsidRDefault="000F5262" w:rsidP="000F5262">
      <w:pPr>
        <w:pStyle w:val="ListParagraph"/>
        <w:numPr>
          <w:ilvl w:val="0"/>
          <w:numId w:val="30"/>
        </w:numPr>
        <w:tabs>
          <w:tab w:val="left" w:pos="720"/>
        </w:tabs>
        <w:ind w:left="1080"/>
        <w:rPr>
          <w:szCs w:val="24"/>
        </w:rPr>
      </w:pPr>
      <w:r w:rsidRPr="00D52E31">
        <w:rPr>
          <w:szCs w:val="24"/>
        </w:rPr>
        <w:t xml:space="preserve">The agreement is not a comprehensive counseling document.   </w:t>
      </w:r>
    </w:p>
    <w:p w14:paraId="683002F2" w14:textId="77777777" w:rsidR="000F5262" w:rsidRPr="00D52E31" w:rsidRDefault="000F5262" w:rsidP="000F5262">
      <w:pPr>
        <w:pStyle w:val="ListParagraph"/>
        <w:tabs>
          <w:tab w:val="left" w:pos="720"/>
        </w:tabs>
        <w:ind w:left="1080"/>
        <w:rPr>
          <w:szCs w:val="24"/>
        </w:rPr>
      </w:pPr>
    </w:p>
    <w:p w14:paraId="045B0EB4" w14:textId="77777777" w:rsidR="008967EC" w:rsidRPr="00D52E31" w:rsidRDefault="008967EC" w:rsidP="008967EC">
      <w:pPr>
        <w:pStyle w:val="ListParagraph"/>
        <w:numPr>
          <w:ilvl w:val="0"/>
          <w:numId w:val="30"/>
        </w:numPr>
        <w:tabs>
          <w:tab w:val="left" w:pos="720"/>
        </w:tabs>
        <w:ind w:left="1080"/>
        <w:rPr>
          <w:szCs w:val="24"/>
        </w:rPr>
      </w:pPr>
      <w:r w:rsidRPr="00D52E31">
        <w:rPr>
          <w:szCs w:val="24"/>
        </w:rPr>
        <w:t>Commitments in the agreement may not be rescinded without OGE’s prior approval.</w:t>
      </w:r>
    </w:p>
    <w:p w14:paraId="344FB3E2" w14:textId="77777777" w:rsidR="00BF1F08" w:rsidRPr="00D52E31" w:rsidRDefault="00BF1F08" w:rsidP="000E7C4E">
      <w:pPr>
        <w:tabs>
          <w:tab w:val="left" w:pos="684"/>
          <w:tab w:val="left" w:pos="1026"/>
        </w:tabs>
        <w:rPr>
          <w:szCs w:val="24"/>
        </w:rPr>
      </w:pPr>
    </w:p>
    <w:p w14:paraId="70B4AA2F" w14:textId="12BAF04C" w:rsidR="00E979AC" w:rsidRDefault="00E979AC">
      <w:pPr>
        <w:rPr>
          <w:szCs w:val="24"/>
        </w:rPr>
      </w:pPr>
      <w:r>
        <w:rPr>
          <w:szCs w:val="24"/>
        </w:rPr>
        <w:br w:type="page"/>
      </w:r>
    </w:p>
    <w:p w14:paraId="503678F0" w14:textId="524A2075" w:rsidR="001C7228" w:rsidRPr="00C2437E" w:rsidRDefault="001C7228" w:rsidP="00C2437E">
      <w:pPr>
        <w:jc w:val="center"/>
        <w:rPr>
          <w:b/>
          <w:bCs/>
          <w:u w:val="single"/>
        </w:rPr>
      </w:pPr>
      <w:bookmarkStart w:id="3" w:name="_Toc177723371"/>
      <w:bookmarkStart w:id="4" w:name="_Toc174110963"/>
      <w:r w:rsidRPr="00C2437E">
        <w:rPr>
          <w:b/>
          <w:bCs/>
          <w:u w:val="single"/>
        </w:rPr>
        <w:lastRenderedPageBreak/>
        <w:t>TABLE OF CONTENTS</w:t>
      </w:r>
      <w:bookmarkEnd w:id="3"/>
      <w:bookmarkEnd w:id="4"/>
    </w:p>
    <w:p w14:paraId="54CA6E92" w14:textId="77777777" w:rsidR="001C7228" w:rsidRPr="00D52E31" w:rsidRDefault="001C7228" w:rsidP="001C7228">
      <w:pPr>
        <w:tabs>
          <w:tab w:val="left" w:pos="684"/>
          <w:tab w:val="left" w:pos="1026"/>
          <w:tab w:val="left" w:pos="2223"/>
        </w:tabs>
        <w:rPr>
          <w:szCs w:val="24"/>
        </w:rPr>
      </w:pPr>
    </w:p>
    <w:p w14:paraId="7500B9A4" w14:textId="77777777" w:rsidR="001C7228" w:rsidRPr="00D52E31" w:rsidRDefault="001C7228" w:rsidP="001C7228">
      <w:pPr>
        <w:tabs>
          <w:tab w:val="left" w:pos="684"/>
          <w:tab w:val="left" w:pos="1026"/>
          <w:tab w:val="left" w:pos="2223"/>
        </w:tabs>
        <w:rPr>
          <w:szCs w:val="24"/>
        </w:rPr>
      </w:pPr>
      <w:r w:rsidRPr="00D52E31">
        <w:rPr>
          <w:szCs w:val="24"/>
        </w:rPr>
        <w:tab/>
        <w:t xml:space="preserve">The following samples are organized by subject. Because OGE may update this guide, OGE has employed a numbering system that permits the insertion of new samples without renumbering the existing samples.  </w:t>
      </w:r>
    </w:p>
    <w:p w14:paraId="622212C2" w14:textId="77777777" w:rsidR="001C7228" w:rsidRDefault="001C7228">
      <w:pPr>
        <w:pStyle w:val="TOC1"/>
        <w:tabs>
          <w:tab w:val="right" w:leader="dot" w:pos="9350"/>
        </w:tabs>
        <w:rPr>
          <w:szCs w:val="24"/>
        </w:rPr>
      </w:pPr>
    </w:p>
    <w:p w14:paraId="4C874489" w14:textId="46D4E988" w:rsidR="002B05AF" w:rsidRDefault="00C2437E">
      <w:pPr>
        <w:pStyle w:val="TOC2"/>
        <w:tabs>
          <w:tab w:val="right" w:leader="dot" w:pos="9350"/>
        </w:tabs>
        <w:rPr>
          <w:rFonts w:asciiTheme="minorHAnsi" w:eastAsiaTheme="minorEastAsia" w:hAnsiTheme="minorHAnsi" w:cstheme="minorBidi"/>
          <w:noProof/>
          <w:kern w:val="2"/>
          <w:szCs w:val="24"/>
          <w14:ligatures w14:val="standardContextual"/>
        </w:rPr>
      </w:pPr>
      <w:r>
        <w:rPr>
          <w:szCs w:val="24"/>
        </w:rPr>
        <w:fldChar w:fldCharType="begin"/>
      </w:r>
      <w:r>
        <w:rPr>
          <w:szCs w:val="24"/>
        </w:rPr>
        <w:instrText xml:space="preserve"> TOC \o "1-3" \h \z \u </w:instrText>
      </w:r>
      <w:r>
        <w:rPr>
          <w:szCs w:val="24"/>
        </w:rPr>
        <w:fldChar w:fldCharType="separate"/>
      </w:r>
      <w:hyperlink w:anchor="_Toc178246694" w:history="1">
        <w:r w:rsidR="002B05AF" w:rsidRPr="00422680">
          <w:rPr>
            <w:rStyle w:val="Hyperlink"/>
            <w:noProof/>
          </w:rPr>
          <w:t>CHAPTER 1: GENERAL PROVISIONS</w:t>
        </w:r>
        <w:r w:rsidR="002B05AF">
          <w:rPr>
            <w:noProof/>
            <w:webHidden/>
          </w:rPr>
          <w:tab/>
        </w:r>
        <w:r w:rsidR="002B05AF">
          <w:rPr>
            <w:noProof/>
            <w:webHidden/>
          </w:rPr>
          <w:fldChar w:fldCharType="begin"/>
        </w:r>
        <w:r w:rsidR="002B05AF">
          <w:rPr>
            <w:noProof/>
            <w:webHidden/>
          </w:rPr>
          <w:instrText xml:space="preserve"> PAGEREF _Toc178246694 \h </w:instrText>
        </w:r>
        <w:r w:rsidR="002B05AF">
          <w:rPr>
            <w:noProof/>
            <w:webHidden/>
          </w:rPr>
        </w:r>
        <w:r w:rsidR="002B05AF">
          <w:rPr>
            <w:noProof/>
            <w:webHidden/>
          </w:rPr>
          <w:fldChar w:fldCharType="separate"/>
        </w:r>
        <w:r w:rsidR="002B05AF">
          <w:rPr>
            <w:noProof/>
            <w:webHidden/>
          </w:rPr>
          <w:t>10</w:t>
        </w:r>
        <w:r w:rsidR="002B05AF">
          <w:rPr>
            <w:noProof/>
            <w:webHidden/>
          </w:rPr>
          <w:fldChar w:fldCharType="end"/>
        </w:r>
      </w:hyperlink>
    </w:p>
    <w:p w14:paraId="7C5D0ABE" w14:textId="4C218B4E" w:rsidR="002B05AF" w:rsidRDefault="00D63050">
      <w:pPr>
        <w:pStyle w:val="TOC3"/>
        <w:rPr>
          <w:rFonts w:asciiTheme="minorHAnsi" w:eastAsiaTheme="minorEastAsia" w:hAnsiTheme="minorHAnsi" w:cstheme="minorBidi"/>
          <w:kern w:val="2"/>
          <w:szCs w:val="24"/>
          <w14:ligatures w14:val="standardContextual"/>
        </w:rPr>
      </w:pPr>
      <w:hyperlink w:anchor="_Toc178246695" w:history="1">
        <w:r w:rsidR="002B05AF" w:rsidRPr="00422680">
          <w:rPr>
            <w:rStyle w:val="Hyperlink"/>
          </w:rPr>
          <w:t>1.0.0 –</w:t>
        </w:r>
        <w:r w:rsidR="002B05AF">
          <w:rPr>
            <w:rFonts w:asciiTheme="minorHAnsi" w:eastAsiaTheme="minorEastAsia" w:hAnsiTheme="minorHAnsi" w:cstheme="minorBidi"/>
            <w:kern w:val="2"/>
            <w:szCs w:val="24"/>
            <w14:ligatures w14:val="standardContextual"/>
          </w:rPr>
          <w:tab/>
        </w:r>
        <w:r w:rsidR="002B05AF" w:rsidRPr="00422680">
          <w:rPr>
            <w:rStyle w:val="Hyperlink"/>
          </w:rPr>
          <w:t>Sample ethics agreement</w:t>
        </w:r>
        <w:r w:rsidR="002B05AF">
          <w:rPr>
            <w:webHidden/>
          </w:rPr>
          <w:tab/>
        </w:r>
        <w:r w:rsidR="002B05AF">
          <w:rPr>
            <w:webHidden/>
          </w:rPr>
          <w:fldChar w:fldCharType="begin"/>
        </w:r>
        <w:r w:rsidR="002B05AF">
          <w:rPr>
            <w:webHidden/>
          </w:rPr>
          <w:instrText xml:space="preserve"> PAGEREF _Toc178246695 \h </w:instrText>
        </w:r>
        <w:r w:rsidR="002B05AF">
          <w:rPr>
            <w:webHidden/>
          </w:rPr>
        </w:r>
        <w:r w:rsidR="002B05AF">
          <w:rPr>
            <w:webHidden/>
          </w:rPr>
          <w:fldChar w:fldCharType="separate"/>
        </w:r>
        <w:r w:rsidR="002B05AF">
          <w:rPr>
            <w:webHidden/>
          </w:rPr>
          <w:t>10</w:t>
        </w:r>
        <w:r w:rsidR="002B05AF">
          <w:rPr>
            <w:webHidden/>
          </w:rPr>
          <w:fldChar w:fldCharType="end"/>
        </w:r>
      </w:hyperlink>
    </w:p>
    <w:p w14:paraId="18720619" w14:textId="67416670" w:rsidR="002B05AF" w:rsidRDefault="00D63050">
      <w:pPr>
        <w:pStyle w:val="TOC3"/>
        <w:rPr>
          <w:rFonts w:asciiTheme="minorHAnsi" w:eastAsiaTheme="minorEastAsia" w:hAnsiTheme="minorHAnsi" w:cstheme="minorBidi"/>
          <w:kern w:val="2"/>
          <w:szCs w:val="24"/>
          <w14:ligatures w14:val="standardContextual"/>
        </w:rPr>
      </w:pPr>
      <w:hyperlink w:anchor="_Toc178246696" w:history="1">
        <w:r w:rsidR="002B05AF" w:rsidRPr="00422680">
          <w:rPr>
            <w:rStyle w:val="Hyperlink"/>
          </w:rPr>
          <w:t xml:space="preserve">1.1.0 – </w:t>
        </w:r>
        <w:r w:rsidR="002B05AF">
          <w:rPr>
            <w:rFonts w:asciiTheme="minorHAnsi" w:eastAsiaTheme="minorEastAsia" w:hAnsiTheme="minorHAnsi" w:cstheme="minorBidi"/>
            <w:kern w:val="2"/>
            <w:szCs w:val="24"/>
            <w14:ligatures w14:val="standardContextual"/>
          </w:rPr>
          <w:tab/>
        </w:r>
        <w:r w:rsidR="002B05AF" w:rsidRPr="00422680">
          <w:rPr>
            <w:rStyle w:val="Hyperlink"/>
          </w:rPr>
          <w:t>General language</w:t>
        </w:r>
        <w:r w:rsidR="002B05AF">
          <w:rPr>
            <w:webHidden/>
          </w:rPr>
          <w:tab/>
        </w:r>
        <w:r w:rsidR="002B05AF">
          <w:rPr>
            <w:webHidden/>
          </w:rPr>
          <w:fldChar w:fldCharType="begin"/>
        </w:r>
        <w:r w:rsidR="002B05AF">
          <w:rPr>
            <w:webHidden/>
          </w:rPr>
          <w:instrText xml:space="preserve"> PAGEREF _Toc178246696 \h </w:instrText>
        </w:r>
        <w:r w:rsidR="002B05AF">
          <w:rPr>
            <w:webHidden/>
          </w:rPr>
        </w:r>
        <w:r w:rsidR="002B05AF">
          <w:rPr>
            <w:webHidden/>
          </w:rPr>
          <w:fldChar w:fldCharType="separate"/>
        </w:r>
        <w:r w:rsidR="002B05AF">
          <w:rPr>
            <w:webHidden/>
          </w:rPr>
          <w:t>14</w:t>
        </w:r>
        <w:r w:rsidR="002B05AF">
          <w:rPr>
            <w:webHidden/>
          </w:rPr>
          <w:fldChar w:fldCharType="end"/>
        </w:r>
      </w:hyperlink>
    </w:p>
    <w:p w14:paraId="6960B649" w14:textId="18949A00" w:rsidR="002B05AF" w:rsidRDefault="00D63050">
      <w:pPr>
        <w:pStyle w:val="TOC3"/>
        <w:rPr>
          <w:rFonts w:asciiTheme="minorHAnsi" w:eastAsiaTheme="minorEastAsia" w:hAnsiTheme="minorHAnsi" w:cstheme="minorBidi"/>
          <w:kern w:val="2"/>
          <w:szCs w:val="24"/>
          <w14:ligatures w14:val="standardContextual"/>
        </w:rPr>
      </w:pPr>
      <w:hyperlink w:anchor="_Toc178246697" w:history="1">
        <w:r w:rsidR="002B05AF" w:rsidRPr="00422680">
          <w:rPr>
            <w:rStyle w:val="Hyperlink"/>
          </w:rPr>
          <w:t xml:space="preserve">1.2.0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at the end of certain PAS nominee agreements regarding public posting on OGE’s website</w:t>
        </w:r>
        <w:r w:rsidR="002B05AF">
          <w:rPr>
            <w:webHidden/>
          </w:rPr>
          <w:tab/>
        </w:r>
        <w:r w:rsidR="002B05AF">
          <w:rPr>
            <w:webHidden/>
          </w:rPr>
          <w:fldChar w:fldCharType="begin"/>
        </w:r>
        <w:r w:rsidR="002B05AF">
          <w:rPr>
            <w:webHidden/>
          </w:rPr>
          <w:instrText xml:space="preserve"> PAGEREF _Toc178246697 \h </w:instrText>
        </w:r>
        <w:r w:rsidR="002B05AF">
          <w:rPr>
            <w:webHidden/>
          </w:rPr>
        </w:r>
        <w:r w:rsidR="002B05AF">
          <w:rPr>
            <w:webHidden/>
          </w:rPr>
          <w:fldChar w:fldCharType="separate"/>
        </w:r>
        <w:r w:rsidR="002B05AF">
          <w:rPr>
            <w:webHidden/>
          </w:rPr>
          <w:t>14</w:t>
        </w:r>
        <w:r w:rsidR="002B05AF">
          <w:rPr>
            <w:webHidden/>
          </w:rPr>
          <w:fldChar w:fldCharType="end"/>
        </w:r>
      </w:hyperlink>
    </w:p>
    <w:p w14:paraId="3E3DFA1E" w14:textId="0CEE5741" w:rsidR="002B05AF" w:rsidRDefault="00D63050">
      <w:pPr>
        <w:pStyle w:val="TOC3"/>
        <w:rPr>
          <w:rFonts w:asciiTheme="minorHAnsi" w:eastAsiaTheme="minorEastAsia" w:hAnsiTheme="minorHAnsi" w:cstheme="minorBidi"/>
          <w:kern w:val="2"/>
          <w:szCs w:val="24"/>
          <w14:ligatures w14:val="standardContextual"/>
        </w:rPr>
      </w:pPr>
      <w:hyperlink w:anchor="_Toc178246698" w:history="1">
        <w:r w:rsidR="002B05AF" w:rsidRPr="00422680">
          <w:rPr>
            <w:rStyle w:val="Hyperlink"/>
          </w:rPr>
          <w:t xml:space="preserve">1.3.0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at the end of certain political PAS nominee agreements regarding initial ethics briefings</w:t>
        </w:r>
        <w:r w:rsidR="002B05AF">
          <w:rPr>
            <w:webHidden/>
          </w:rPr>
          <w:tab/>
        </w:r>
        <w:r w:rsidR="002B05AF">
          <w:rPr>
            <w:webHidden/>
          </w:rPr>
          <w:fldChar w:fldCharType="begin"/>
        </w:r>
        <w:r w:rsidR="002B05AF">
          <w:rPr>
            <w:webHidden/>
          </w:rPr>
          <w:instrText xml:space="preserve"> PAGEREF _Toc178246698 \h </w:instrText>
        </w:r>
        <w:r w:rsidR="002B05AF">
          <w:rPr>
            <w:webHidden/>
          </w:rPr>
        </w:r>
        <w:r w:rsidR="002B05AF">
          <w:rPr>
            <w:webHidden/>
          </w:rPr>
          <w:fldChar w:fldCharType="separate"/>
        </w:r>
        <w:r w:rsidR="002B05AF">
          <w:rPr>
            <w:webHidden/>
          </w:rPr>
          <w:t>14</w:t>
        </w:r>
        <w:r w:rsidR="002B05AF">
          <w:rPr>
            <w:webHidden/>
          </w:rPr>
          <w:fldChar w:fldCharType="end"/>
        </w:r>
      </w:hyperlink>
    </w:p>
    <w:p w14:paraId="6AB12471" w14:textId="525E52C5" w:rsidR="002B05AF" w:rsidRDefault="00D63050">
      <w:pPr>
        <w:pStyle w:val="TOC3"/>
        <w:rPr>
          <w:rFonts w:asciiTheme="minorHAnsi" w:eastAsiaTheme="minorEastAsia" w:hAnsiTheme="minorHAnsi" w:cstheme="minorBidi"/>
          <w:kern w:val="2"/>
          <w:szCs w:val="24"/>
          <w14:ligatures w14:val="standardContextual"/>
        </w:rPr>
      </w:pPr>
      <w:hyperlink w:anchor="_Toc178246699" w:history="1">
        <w:r w:rsidR="002B05AF" w:rsidRPr="00422680">
          <w:rPr>
            <w:rStyle w:val="Hyperlink"/>
          </w:rPr>
          <w:t xml:space="preserve">1.3.1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at the end of PAS nominee agreements for special Government employees who serve no more than 60 days regarding initial ethics briefings</w:t>
        </w:r>
        <w:r w:rsidR="002B05AF">
          <w:rPr>
            <w:webHidden/>
          </w:rPr>
          <w:tab/>
        </w:r>
        <w:r w:rsidR="002B05AF">
          <w:rPr>
            <w:webHidden/>
          </w:rPr>
          <w:fldChar w:fldCharType="begin"/>
        </w:r>
        <w:r w:rsidR="002B05AF">
          <w:rPr>
            <w:webHidden/>
          </w:rPr>
          <w:instrText xml:space="preserve"> PAGEREF _Toc178246699 \h </w:instrText>
        </w:r>
        <w:r w:rsidR="002B05AF">
          <w:rPr>
            <w:webHidden/>
          </w:rPr>
        </w:r>
        <w:r w:rsidR="002B05AF">
          <w:rPr>
            <w:webHidden/>
          </w:rPr>
          <w:fldChar w:fldCharType="separate"/>
        </w:r>
        <w:r w:rsidR="002B05AF">
          <w:rPr>
            <w:webHidden/>
          </w:rPr>
          <w:t>15</w:t>
        </w:r>
        <w:r w:rsidR="002B05AF">
          <w:rPr>
            <w:webHidden/>
          </w:rPr>
          <w:fldChar w:fldCharType="end"/>
        </w:r>
      </w:hyperlink>
    </w:p>
    <w:p w14:paraId="28CFF132" w14:textId="3043CAB5" w:rsidR="002B05AF" w:rsidRDefault="00D63050">
      <w:pPr>
        <w:pStyle w:val="TOC3"/>
        <w:rPr>
          <w:rFonts w:asciiTheme="minorHAnsi" w:eastAsiaTheme="minorEastAsia" w:hAnsiTheme="minorHAnsi" w:cstheme="minorBidi"/>
          <w:kern w:val="2"/>
          <w:szCs w:val="24"/>
          <w14:ligatures w14:val="standardContextual"/>
        </w:rPr>
      </w:pPr>
      <w:hyperlink w:anchor="_Toc178246700" w:history="1">
        <w:r w:rsidR="002B05AF" w:rsidRPr="00422680">
          <w:rPr>
            <w:rStyle w:val="Hyperlink"/>
          </w:rPr>
          <w:t xml:space="preserve">1.4.0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in certain PAS nominee agreements regarding the use of managed accounts</w:t>
        </w:r>
        <w:r w:rsidR="002B05AF">
          <w:rPr>
            <w:webHidden/>
          </w:rPr>
          <w:tab/>
        </w:r>
        <w:r w:rsidR="002B05AF">
          <w:rPr>
            <w:webHidden/>
          </w:rPr>
          <w:fldChar w:fldCharType="begin"/>
        </w:r>
        <w:r w:rsidR="002B05AF">
          <w:rPr>
            <w:webHidden/>
          </w:rPr>
          <w:instrText xml:space="preserve"> PAGEREF _Toc178246700 \h </w:instrText>
        </w:r>
        <w:r w:rsidR="002B05AF">
          <w:rPr>
            <w:webHidden/>
          </w:rPr>
        </w:r>
        <w:r w:rsidR="002B05AF">
          <w:rPr>
            <w:webHidden/>
          </w:rPr>
          <w:fldChar w:fldCharType="separate"/>
        </w:r>
        <w:r w:rsidR="002B05AF">
          <w:rPr>
            <w:webHidden/>
          </w:rPr>
          <w:t>15</w:t>
        </w:r>
        <w:r w:rsidR="002B05AF">
          <w:rPr>
            <w:webHidden/>
          </w:rPr>
          <w:fldChar w:fldCharType="end"/>
        </w:r>
      </w:hyperlink>
    </w:p>
    <w:p w14:paraId="4C64E574" w14:textId="29B88A06" w:rsidR="002B05AF" w:rsidRDefault="00D63050">
      <w:pPr>
        <w:pStyle w:val="TOC3"/>
        <w:rPr>
          <w:rFonts w:asciiTheme="minorHAnsi" w:eastAsiaTheme="minorEastAsia" w:hAnsiTheme="minorHAnsi" w:cstheme="minorBidi"/>
          <w:kern w:val="2"/>
          <w:szCs w:val="24"/>
          <w14:ligatures w14:val="standardContextual"/>
        </w:rPr>
      </w:pPr>
      <w:hyperlink w:anchor="_Toc178246701" w:history="1">
        <w:r w:rsidR="002B05AF" w:rsidRPr="00422680">
          <w:rPr>
            <w:rStyle w:val="Hyperlink"/>
          </w:rPr>
          <w:t xml:space="preserve">1.4.1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in certain PAS nominee agreements regarding the use of managed accounts in cases in which municipal bonds could be problematic</w:t>
        </w:r>
        <w:r w:rsidR="002B05AF">
          <w:rPr>
            <w:webHidden/>
          </w:rPr>
          <w:tab/>
        </w:r>
        <w:r w:rsidR="002B05AF">
          <w:rPr>
            <w:webHidden/>
          </w:rPr>
          <w:fldChar w:fldCharType="begin"/>
        </w:r>
        <w:r w:rsidR="002B05AF">
          <w:rPr>
            <w:webHidden/>
          </w:rPr>
          <w:instrText xml:space="preserve"> PAGEREF _Toc178246701 \h </w:instrText>
        </w:r>
        <w:r w:rsidR="002B05AF">
          <w:rPr>
            <w:webHidden/>
          </w:rPr>
        </w:r>
        <w:r w:rsidR="002B05AF">
          <w:rPr>
            <w:webHidden/>
          </w:rPr>
          <w:fldChar w:fldCharType="separate"/>
        </w:r>
        <w:r w:rsidR="002B05AF">
          <w:rPr>
            <w:webHidden/>
          </w:rPr>
          <w:t>16</w:t>
        </w:r>
        <w:r w:rsidR="002B05AF">
          <w:rPr>
            <w:webHidden/>
          </w:rPr>
          <w:fldChar w:fldCharType="end"/>
        </w:r>
      </w:hyperlink>
    </w:p>
    <w:p w14:paraId="55C36842" w14:textId="32036CD1" w:rsidR="002B05AF" w:rsidRDefault="00D63050">
      <w:pPr>
        <w:pStyle w:val="TOC3"/>
        <w:rPr>
          <w:rFonts w:asciiTheme="minorHAnsi" w:eastAsiaTheme="minorEastAsia" w:hAnsiTheme="minorHAnsi" w:cstheme="minorBidi"/>
          <w:kern w:val="2"/>
          <w:szCs w:val="24"/>
          <w14:ligatures w14:val="standardContextual"/>
        </w:rPr>
      </w:pPr>
      <w:hyperlink w:anchor="_Toc178246702" w:history="1">
        <w:r w:rsidR="002B05AF" w:rsidRPr="00422680">
          <w:rPr>
            <w:rStyle w:val="Hyperlink"/>
          </w:rPr>
          <w:t xml:space="preserve">1.5.0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to include regarding the nominee agreeing not to modify the ethics agreement without approval from the agency and OGE</w:t>
        </w:r>
        <w:r w:rsidR="002B05AF">
          <w:rPr>
            <w:webHidden/>
          </w:rPr>
          <w:tab/>
        </w:r>
        <w:r w:rsidR="002B05AF">
          <w:rPr>
            <w:webHidden/>
          </w:rPr>
          <w:fldChar w:fldCharType="begin"/>
        </w:r>
        <w:r w:rsidR="002B05AF">
          <w:rPr>
            <w:webHidden/>
          </w:rPr>
          <w:instrText xml:space="preserve"> PAGEREF _Toc178246702 \h </w:instrText>
        </w:r>
        <w:r w:rsidR="002B05AF">
          <w:rPr>
            <w:webHidden/>
          </w:rPr>
        </w:r>
        <w:r w:rsidR="002B05AF">
          <w:rPr>
            <w:webHidden/>
          </w:rPr>
          <w:fldChar w:fldCharType="separate"/>
        </w:r>
        <w:r w:rsidR="002B05AF">
          <w:rPr>
            <w:webHidden/>
          </w:rPr>
          <w:t>16</w:t>
        </w:r>
        <w:r w:rsidR="002B05AF">
          <w:rPr>
            <w:webHidden/>
          </w:rPr>
          <w:fldChar w:fldCharType="end"/>
        </w:r>
      </w:hyperlink>
    </w:p>
    <w:p w14:paraId="44839301" w14:textId="67CB0D92"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03" w:history="1">
        <w:r w:rsidR="002B05AF" w:rsidRPr="00422680">
          <w:rPr>
            <w:rStyle w:val="Hyperlink"/>
            <w:noProof/>
          </w:rPr>
          <w:t>CHAPTER 2: RECUSALS PURSUANT TO 18 U.S.C. § 208</w:t>
        </w:r>
        <w:r w:rsidR="002B05AF">
          <w:rPr>
            <w:noProof/>
            <w:webHidden/>
          </w:rPr>
          <w:tab/>
        </w:r>
        <w:r w:rsidR="002B05AF">
          <w:rPr>
            <w:noProof/>
            <w:webHidden/>
          </w:rPr>
          <w:fldChar w:fldCharType="begin"/>
        </w:r>
        <w:r w:rsidR="002B05AF">
          <w:rPr>
            <w:noProof/>
            <w:webHidden/>
          </w:rPr>
          <w:instrText xml:space="preserve"> PAGEREF _Toc178246703 \h </w:instrText>
        </w:r>
        <w:r w:rsidR="002B05AF">
          <w:rPr>
            <w:noProof/>
            <w:webHidden/>
          </w:rPr>
        </w:r>
        <w:r w:rsidR="002B05AF">
          <w:rPr>
            <w:noProof/>
            <w:webHidden/>
          </w:rPr>
          <w:fldChar w:fldCharType="separate"/>
        </w:r>
        <w:r w:rsidR="002B05AF">
          <w:rPr>
            <w:noProof/>
            <w:webHidden/>
          </w:rPr>
          <w:t>17</w:t>
        </w:r>
        <w:r w:rsidR="002B05AF">
          <w:rPr>
            <w:noProof/>
            <w:webHidden/>
          </w:rPr>
          <w:fldChar w:fldCharType="end"/>
        </w:r>
      </w:hyperlink>
    </w:p>
    <w:p w14:paraId="06AB5DD7" w14:textId="338DBBA3" w:rsidR="002B05AF" w:rsidRDefault="00D63050">
      <w:pPr>
        <w:pStyle w:val="TOC3"/>
        <w:rPr>
          <w:rFonts w:asciiTheme="minorHAnsi" w:eastAsiaTheme="minorEastAsia" w:hAnsiTheme="minorHAnsi" w:cstheme="minorBidi"/>
          <w:kern w:val="2"/>
          <w:szCs w:val="24"/>
          <w14:ligatures w14:val="standardContextual"/>
        </w:rPr>
      </w:pPr>
      <w:hyperlink w:anchor="_Toc178246704" w:history="1">
        <w:r w:rsidR="002B05AF" w:rsidRPr="00422680">
          <w:rPr>
            <w:rStyle w:val="Hyperlink"/>
          </w:rPr>
          <w:t xml:space="preserve">2.0.0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recusals: general discussion</w:t>
        </w:r>
        <w:r w:rsidR="002B05AF">
          <w:rPr>
            <w:webHidden/>
          </w:rPr>
          <w:tab/>
        </w:r>
        <w:r w:rsidR="002B05AF">
          <w:rPr>
            <w:webHidden/>
          </w:rPr>
          <w:fldChar w:fldCharType="begin"/>
        </w:r>
        <w:r w:rsidR="002B05AF">
          <w:rPr>
            <w:webHidden/>
          </w:rPr>
          <w:instrText xml:space="preserve"> PAGEREF _Toc178246704 \h </w:instrText>
        </w:r>
        <w:r w:rsidR="002B05AF">
          <w:rPr>
            <w:webHidden/>
          </w:rPr>
        </w:r>
        <w:r w:rsidR="002B05AF">
          <w:rPr>
            <w:webHidden/>
          </w:rPr>
          <w:fldChar w:fldCharType="separate"/>
        </w:r>
        <w:r w:rsidR="002B05AF">
          <w:rPr>
            <w:webHidden/>
          </w:rPr>
          <w:t>17</w:t>
        </w:r>
        <w:r w:rsidR="002B05AF">
          <w:rPr>
            <w:webHidden/>
          </w:rPr>
          <w:fldChar w:fldCharType="end"/>
        </w:r>
      </w:hyperlink>
    </w:p>
    <w:p w14:paraId="773BB7BA" w14:textId="10CAC4BB" w:rsidR="002B05AF" w:rsidRDefault="00D63050">
      <w:pPr>
        <w:pStyle w:val="TOC3"/>
        <w:rPr>
          <w:rFonts w:asciiTheme="minorHAnsi" w:eastAsiaTheme="minorEastAsia" w:hAnsiTheme="minorHAnsi" w:cstheme="minorBidi"/>
          <w:kern w:val="2"/>
          <w:szCs w:val="24"/>
          <w14:ligatures w14:val="standardContextual"/>
        </w:rPr>
      </w:pPr>
      <w:hyperlink w:anchor="_Toc178246705" w:history="1">
        <w:r w:rsidR="002B05AF" w:rsidRPr="00422680">
          <w:rPr>
            <w:rStyle w:val="Hyperlink"/>
          </w:rPr>
          <w:t xml:space="preserve">2.1.0 – </w:t>
        </w:r>
        <w:r w:rsidR="002B05AF">
          <w:rPr>
            <w:rFonts w:asciiTheme="minorHAnsi" w:eastAsiaTheme="minorEastAsia" w:hAnsiTheme="minorHAnsi" w:cstheme="minorBidi"/>
            <w:kern w:val="2"/>
            <w:szCs w:val="24"/>
            <w14:ligatures w14:val="standardContextual"/>
          </w:rPr>
          <w:tab/>
        </w:r>
        <w:r w:rsidR="002B05AF" w:rsidRPr="00422680">
          <w:rPr>
            <w:rStyle w:val="Hyperlink"/>
          </w:rPr>
          <w:t>Basic 208 recusal</w:t>
        </w:r>
        <w:r w:rsidR="002B05AF">
          <w:rPr>
            <w:webHidden/>
          </w:rPr>
          <w:tab/>
        </w:r>
        <w:r w:rsidR="002B05AF">
          <w:rPr>
            <w:webHidden/>
          </w:rPr>
          <w:fldChar w:fldCharType="begin"/>
        </w:r>
        <w:r w:rsidR="002B05AF">
          <w:rPr>
            <w:webHidden/>
          </w:rPr>
          <w:instrText xml:space="preserve"> PAGEREF _Toc178246705 \h </w:instrText>
        </w:r>
        <w:r w:rsidR="002B05AF">
          <w:rPr>
            <w:webHidden/>
          </w:rPr>
        </w:r>
        <w:r w:rsidR="002B05AF">
          <w:rPr>
            <w:webHidden/>
          </w:rPr>
          <w:fldChar w:fldCharType="separate"/>
        </w:r>
        <w:r w:rsidR="002B05AF">
          <w:rPr>
            <w:webHidden/>
          </w:rPr>
          <w:t>18</w:t>
        </w:r>
        <w:r w:rsidR="002B05AF">
          <w:rPr>
            <w:webHidden/>
          </w:rPr>
          <w:fldChar w:fldCharType="end"/>
        </w:r>
      </w:hyperlink>
    </w:p>
    <w:p w14:paraId="4904445E" w14:textId="5B1E9091" w:rsidR="002B05AF" w:rsidRDefault="00D63050">
      <w:pPr>
        <w:pStyle w:val="TOC3"/>
        <w:rPr>
          <w:rFonts w:asciiTheme="minorHAnsi" w:eastAsiaTheme="minorEastAsia" w:hAnsiTheme="minorHAnsi" w:cstheme="minorBidi"/>
          <w:kern w:val="2"/>
          <w:szCs w:val="24"/>
          <w14:ligatures w14:val="standardContextual"/>
        </w:rPr>
      </w:pPr>
      <w:hyperlink w:anchor="_Toc178246706" w:history="1">
        <w:r w:rsidR="002B05AF" w:rsidRPr="00422680">
          <w:rPr>
            <w:rStyle w:val="Hyperlink"/>
          </w:rPr>
          <w:t xml:space="preserve">2.2.0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specific stocks that pose only a remote risk of a conflict</w:t>
        </w:r>
        <w:r w:rsidR="002B05AF">
          <w:rPr>
            <w:webHidden/>
          </w:rPr>
          <w:tab/>
        </w:r>
        <w:r w:rsidR="002B05AF">
          <w:rPr>
            <w:webHidden/>
          </w:rPr>
          <w:fldChar w:fldCharType="begin"/>
        </w:r>
        <w:r w:rsidR="002B05AF">
          <w:rPr>
            <w:webHidden/>
          </w:rPr>
          <w:instrText xml:space="preserve"> PAGEREF _Toc178246706 \h </w:instrText>
        </w:r>
        <w:r w:rsidR="002B05AF">
          <w:rPr>
            <w:webHidden/>
          </w:rPr>
        </w:r>
        <w:r w:rsidR="002B05AF">
          <w:rPr>
            <w:webHidden/>
          </w:rPr>
          <w:fldChar w:fldCharType="separate"/>
        </w:r>
        <w:r w:rsidR="002B05AF">
          <w:rPr>
            <w:webHidden/>
          </w:rPr>
          <w:t>18</w:t>
        </w:r>
        <w:r w:rsidR="002B05AF">
          <w:rPr>
            <w:webHidden/>
          </w:rPr>
          <w:fldChar w:fldCharType="end"/>
        </w:r>
      </w:hyperlink>
    </w:p>
    <w:p w14:paraId="43BFB645" w14:textId="6F98C3B9" w:rsidR="002B05AF" w:rsidRDefault="00D63050">
      <w:pPr>
        <w:pStyle w:val="TOC3"/>
        <w:rPr>
          <w:rFonts w:asciiTheme="minorHAnsi" w:eastAsiaTheme="minorEastAsia" w:hAnsiTheme="minorHAnsi" w:cstheme="minorBidi"/>
          <w:kern w:val="2"/>
          <w:szCs w:val="24"/>
          <w14:ligatures w14:val="standardContextual"/>
        </w:rPr>
      </w:pPr>
      <w:hyperlink w:anchor="_Toc178246707" w:history="1">
        <w:r w:rsidR="002B05AF" w:rsidRPr="00422680">
          <w:rPr>
            <w:rStyle w:val="Hyperlink"/>
          </w:rPr>
          <w:t xml:space="preserve">2.2.1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specific stocks that pose a likely conflict</w:t>
        </w:r>
        <w:r w:rsidR="002B05AF">
          <w:rPr>
            <w:webHidden/>
          </w:rPr>
          <w:tab/>
        </w:r>
        <w:r w:rsidR="002B05AF">
          <w:rPr>
            <w:webHidden/>
          </w:rPr>
          <w:fldChar w:fldCharType="begin"/>
        </w:r>
        <w:r w:rsidR="002B05AF">
          <w:rPr>
            <w:webHidden/>
          </w:rPr>
          <w:instrText xml:space="preserve"> PAGEREF _Toc178246707 \h </w:instrText>
        </w:r>
        <w:r w:rsidR="002B05AF">
          <w:rPr>
            <w:webHidden/>
          </w:rPr>
        </w:r>
        <w:r w:rsidR="002B05AF">
          <w:rPr>
            <w:webHidden/>
          </w:rPr>
          <w:fldChar w:fldCharType="separate"/>
        </w:r>
        <w:r w:rsidR="002B05AF">
          <w:rPr>
            <w:webHidden/>
          </w:rPr>
          <w:t>20</w:t>
        </w:r>
        <w:r w:rsidR="002B05AF">
          <w:rPr>
            <w:webHidden/>
          </w:rPr>
          <w:fldChar w:fldCharType="end"/>
        </w:r>
      </w:hyperlink>
    </w:p>
    <w:p w14:paraId="2CC05307" w14:textId="2C055B28" w:rsidR="002B05AF" w:rsidRDefault="00D63050">
      <w:pPr>
        <w:pStyle w:val="TOC3"/>
        <w:rPr>
          <w:rFonts w:asciiTheme="minorHAnsi" w:eastAsiaTheme="minorEastAsia" w:hAnsiTheme="minorHAnsi" w:cstheme="minorBidi"/>
          <w:kern w:val="2"/>
          <w:szCs w:val="24"/>
          <w14:ligatures w14:val="standardContextual"/>
        </w:rPr>
      </w:pPr>
      <w:hyperlink w:anchor="_Toc178246708" w:history="1">
        <w:r w:rsidR="002B05AF" w:rsidRPr="00422680">
          <w:rPr>
            <w:rStyle w:val="Hyperlink"/>
          </w:rPr>
          <w:t>2.2.2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promissory note from a company</w:t>
        </w:r>
        <w:r w:rsidR="002B05AF">
          <w:rPr>
            <w:webHidden/>
          </w:rPr>
          <w:tab/>
        </w:r>
        <w:r w:rsidR="002B05AF">
          <w:rPr>
            <w:webHidden/>
          </w:rPr>
          <w:fldChar w:fldCharType="begin"/>
        </w:r>
        <w:r w:rsidR="002B05AF">
          <w:rPr>
            <w:webHidden/>
          </w:rPr>
          <w:instrText xml:space="preserve"> PAGEREF _Toc178246708 \h </w:instrText>
        </w:r>
        <w:r w:rsidR="002B05AF">
          <w:rPr>
            <w:webHidden/>
          </w:rPr>
        </w:r>
        <w:r w:rsidR="002B05AF">
          <w:rPr>
            <w:webHidden/>
          </w:rPr>
          <w:fldChar w:fldCharType="separate"/>
        </w:r>
        <w:r w:rsidR="002B05AF">
          <w:rPr>
            <w:webHidden/>
          </w:rPr>
          <w:t>20</w:t>
        </w:r>
        <w:r w:rsidR="002B05AF">
          <w:rPr>
            <w:webHidden/>
          </w:rPr>
          <w:fldChar w:fldCharType="end"/>
        </w:r>
      </w:hyperlink>
    </w:p>
    <w:p w14:paraId="693E04D7" w14:textId="74F29F46" w:rsidR="002B05AF" w:rsidRDefault="00D63050">
      <w:pPr>
        <w:pStyle w:val="TOC3"/>
        <w:rPr>
          <w:rFonts w:asciiTheme="minorHAnsi" w:eastAsiaTheme="minorEastAsia" w:hAnsiTheme="minorHAnsi" w:cstheme="minorBidi"/>
          <w:kern w:val="2"/>
          <w:szCs w:val="24"/>
          <w14:ligatures w14:val="standardContextual"/>
        </w:rPr>
      </w:pPr>
      <w:hyperlink w:anchor="_Toc178246709" w:history="1">
        <w:r w:rsidR="002B05AF" w:rsidRPr="00422680">
          <w:rPr>
            <w:rStyle w:val="Hyperlink"/>
          </w:rPr>
          <w:t xml:space="preserve">2.3.0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former employer when retaining employer stock</w:t>
        </w:r>
        <w:r w:rsidR="002B05AF">
          <w:rPr>
            <w:webHidden/>
          </w:rPr>
          <w:tab/>
        </w:r>
        <w:r w:rsidR="002B05AF">
          <w:rPr>
            <w:webHidden/>
          </w:rPr>
          <w:fldChar w:fldCharType="begin"/>
        </w:r>
        <w:r w:rsidR="002B05AF">
          <w:rPr>
            <w:webHidden/>
          </w:rPr>
          <w:instrText xml:space="preserve"> PAGEREF _Toc178246709 \h </w:instrText>
        </w:r>
        <w:r w:rsidR="002B05AF">
          <w:rPr>
            <w:webHidden/>
          </w:rPr>
        </w:r>
        <w:r w:rsidR="002B05AF">
          <w:rPr>
            <w:webHidden/>
          </w:rPr>
          <w:fldChar w:fldCharType="separate"/>
        </w:r>
        <w:r w:rsidR="002B05AF">
          <w:rPr>
            <w:webHidden/>
          </w:rPr>
          <w:t>21</w:t>
        </w:r>
        <w:r w:rsidR="002B05AF">
          <w:rPr>
            <w:webHidden/>
          </w:rPr>
          <w:fldChar w:fldCharType="end"/>
        </w:r>
      </w:hyperlink>
    </w:p>
    <w:p w14:paraId="0B4C8905" w14:textId="09B92616" w:rsidR="002B05AF" w:rsidRDefault="00D63050">
      <w:pPr>
        <w:pStyle w:val="TOC3"/>
        <w:rPr>
          <w:rFonts w:asciiTheme="minorHAnsi" w:eastAsiaTheme="minorEastAsia" w:hAnsiTheme="minorHAnsi" w:cstheme="minorBidi"/>
          <w:kern w:val="2"/>
          <w:szCs w:val="24"/>
          <w14:ligatures w14:val="standardContextual"/>
        </w:rPr>
      </w:pPr>
      <w:hyperlink w:anchor="_Toc178246710" w:history="1">
        <w:r w:rsidR="002B05AF" w:rsidRPr="00422680">
          <w:rPr>
            <w:rStyle w:val="Hyperlink"/>
          </w:rPr>
          <w:t xml:space="preserve">2.3.1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former employer when retaining employer stock options</w:t>
        </w:r>
        <w:r w:rsidR="002B05AF">
          <w:rPr>
            <w:webHidden/>
          </w:rPr>
          <w:tab/>
        </w:r>
        <w:r w:rsidR="002B05AF">
          <w:rPr>
            <w:webHidden/>
          </w:rPr>
          <w:fldChar w:fldCharType="begin"/>
        </w:r>
        <w:r w:rsidR="002B05AF">
          <w:rPr>
            <w:webHidden/>
          </w:rPr>
          <w:instrText xml:space="preserve"> PAGEREF _Toc178246710 \h </w:instrText>
        </w:r>
        <w:r w:rsidR="002B05AF">
          <w:rPr>
            <w:webHidden/>
          </w:rPr>
        </w:r>
        <w:r w:rsidR="002B05AF">
          <w:rPr>
            <w:webHidden/>
          </w:rPr>
          <w:fldChar w:fldCharType="separate"/>
        </w:r>
        <w:r w:rsidR="002B05AF">
          <w:rPr>
            <w:webHidden/>
          </w:rPr>
          <w:t>21</w:t>
        </w:r>
        <w:r w:rsidR="002B05AF">
          <w:rPr>
            <w:webHidden/>
          </w:rPr>
          <w:fldChar w:fldCharType="end"/>
        </w:r>
      </w:hyperlink>
    </w:p>
    <w:p w14:paraId="12314149" w14:textId="541C9F46" w:rsidR="002B05AF" w:rsidRDefault="00D63050">
      <w:pPr>
        <w:pStyle w:val="TOC3"/>
        <w:rPr>
          <w:rFonts w:asciiTheme="minorHAnsi" w:eastAsiaTheme="minorEastAsia" w:hAnsiTheme="minorHAnsi" w:cstheme="minorBidi"/>
          <w:kern w:val="2"/>
          <w:szCs w:val="24"/>
          <w14:ligatures w14:val="standardContextual"/>
        </w:rPr>
      </w:pPr>
      <w:hyperlink w:anchor="_Toc178246711" w:history="1">
        <w:r w:rsidR="002B05AF" w:rsidRPr="00422680">
          <w:rPr>
            <w:rStyle w:val="Hyperlink"/>
          </w:rPr>
          <w:t xml:space="preserve">2.3.2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former employer when retaining a financial interest tied to the employer’s profits</w:t>
        </w:r>
        <w:r w:rsidR="002B05AF">
          <w:rPr>
            <w:webHidden/>
          </w:rPr>
          <w:tab/>
        </w:r>
        <w:r w:rsidR="002B05AF">
          <w:rPr>
            <w:webHidden/>
          </w:rPr>
          <w:fldChar w:fldCharType="begin"/>
        </w:r>
        <w:r w:rsidR="002B05AF">
          <w:rPr>
            <w:webHidden/>
          </w:rPr>
          <w:instrText xml:space="preserve"> PAGEREF _Toc178246711 \h </w:instrText>
        </w:r>
        <w:r w:rsidR="002B05AF">
          <w:rPr>
            <w:webHidden/>
          </w:rPr>
        </w:r>
        <w:r w:rsidR="002B05AF">
          <w:rPr>
            <w:webHidden/>
          </w:rPr>
          <w:fldChar w:fldCharType="separate"/>
        </w:r>
        <w:r w:rsidR="002B05AF">
          <w:rPr>
            <w:webHidden/>
          </w:rPr>
          <w:t>21</w:t>
        </w:r>
        <w:r w:rsidR="002B05AF">
          <w:rPr>
            <w:webHidden/>
          </w:rPr>
          <w:fldChar w:fldCharType="end"/>
        </w:r>
      </w:hyperlink>
    </w:p>
    <w:p w14:paraId="06A25767" w14:textId="35E87D67" w:rsidR="002B05AF" w:rsidRDefault="00D63050">
      <w:pPr>
        <w:pStyle w:val="TOC3"/>
        <w:rPr>
          <w:rFonts w:asciiTheme="minorHAnsi" w:eastAsiaTheme="minorEastAsia" w:hAnsiTheme="minorHAnsi" w:cstheme="minorBidi"/>
          <w:kern w:val="2"/>
          <w:szCs w:val="24"/>
          <w14:ligatures w14:val="standardContextual"/>
        </w:rPr>
      </w:pPr>
      <w:hyperlink w:anchor="_Toc178246712" w:history="1">
        <w:r w:rsidR="002B05AF" w:rsidRPr="00422680">
          <w:rPr>
            <w:rStyle w:val="Hyperlink"/>
          </w:rPr>
          <w:t xml:space="preserve">2.4.0 – </w:t>
        </w:r>
        <w:r w:rsidR="002B05AF">
          <w:rPr>
            <w:rFonts w:asciiTheme="minorHAnsi" w:eastAsiaTheme="minorEastAsia" w:hAnsiTheme="minorHAnsi" w:cstheme="minorBidi"/>
            <w:kern w:val="2"/>
            <w:szCs w:val="24"/>
            <w14:ligatures w14:val="standardContextual"/>
          </w:rPr>
          <w:tab/>
        </w:r>
        <w:r w:rsidR="002B05AF" w:rsidRPr="00422680">
          <w:rPr>
            <w:rStyle w:val="Hyperlink"/>
          </w:rPr>
          <w:t>Limited 208 recusal related to contractual arrangements</w:t>
        </w:r>
        <w:r w:rsidR="002B05AF">
          <w:rPr>
            <w:webHidden/>
          </w:rPr>
          <w:tab/>
        </w:r>
        <w:r w:rsidR="002B05AF">
          <w:rPr>
            <w:webHidden/>
          </w:rPr>
          <w:fldChar w:fldCharType="begin"/>
        </w:r>
        <w:r w:rsidR="002B05AF">
          <w:rPr>
            <w:webHidden/>
          </w:rPr>
          <w:instrText xml:space="preserve"> PAGEREF _Toc178246712 \h </w:instrText>
        </w:r>
        <w:r w:rsidR="002B05AF">
          <w:rPr>
            <w:webHidden/>
          </w:rPr>
        </w:r>
        <w:r w:rsidR="002B05AF">
          <w:rPr>
            <w:webHidden/>
          </w:rPr>
          <w:fldChar w:fldCharType="separate"/>
        </w:r>
        <w:r w:rsidR="002B05AF">
          <w:rPr>
            <w:webHidden/>
          </w:rPr>
          <w:t>22</w:t>
        </w:r>
        <w:r w:rsidR="002B05AF">
          <w:rPr>
            <w:webHidden/>
          </w:rPr>
          <w:fldChar w:fldCharType="end"/>
        </w:r>
      </w:hyperlink>
    </w:p>
    <w:p w14:paraId="1CFFC1A5" w14:textId="17986C60" w:rsidR="002B05AF" w:rsidRDefault="00D63050">
      <w:pPr>
        <w:pStyle w:val="TOC3"/>
        <w:rPr>
          <w:rFonts w:asciiTheme="minorHAnsi" w:eastAsiaTheme="minorEastAsia" w:hAnsiTheme="minorHAnsi" w:cstheme="minorBidi"/>
          <w:kern w:val="2"/>
          <w:szCs w:val="24"/>
          <w14:ligatures w14:val="standardContextual"/>
        </w:rPr>
      </w:pPr>
      <w:hyperlink w:anchor="_Toc178246713" w:history="1">
        <w:r w:rsidR="002B05AF" w:rsidRPr="00422680">
          <w:rPr>
            <w:rStyle w:val="Hyperlink"/>
          </w:rPr>
          <w:t xml:space="preserve">2.4.1 – </w:t>
        </w:r>
        <w:r w:rsidR="002B05AF">
          <w:rPr>
            <w:rFonts w:asciiTheme="minorHAnsi" w:eastAsiaTheme="minorEastAsia" w:hAnsiTheme="minorHAnsi" w:cstheme="minorBidi"/>
            <w:kern w:val="2"/>
            <w:szCs w:val="24"/>
            <w14:ligatures w14:val="standardContextual"/>
          </w:rPr>
          <w:tab/>
        </w:r>
        <w:r w:rsidR="002B05AF" w:rsidRPr="00422680">
          <w:rPr>
            <w:rStyle w:val="Hyperlink"/>
          </w:rPr>
          <w:t>Limited 208 recusal related to defined benefit plans</w:t>
        </w:r>
        <w:r w:rsidR="002B05AF">
          <w:rPr>
            <w:webHidden/>
          </w:rPr>
          <w:tab/>
        </w:r>
        <w:r w:rsidR="002B05AF">
          <w:rPr>
            <w:webHidden/>
          </w:rPr>
          <w:fldChar w:fldCharType="begin"/>
        </w:r>
        <w:r w:rsidR="002B05AF">
          <w:rPr>
            <w:webHidden/>
          </w:rPr>
          <w:instrText xml:space="preserve"> PAGEREF _Toc178246713 \h </w:instrText>
        </w:r>
        <w:r w:rsidR="002B05AF">
          <w:rPr>
            <w:webHidden/>
          </w:rPr>
        </w:r>
        <w:r w:rsidR="002B05AF">
          <w:rPr>
            <w:webHidden/>
          </w:rPr>
          <w:fldChar w:fldCharType="separate"/>
        </w:r>
        <w:r w:rsidR="002B05AF">
          <w:rPr>
            <w:webHidden/>
          </w:rPr>
          <w:t>23</w:t>
        </w:r>
        <w:r w:rsidR="002B05AF">
          <w:rPr>
            <w:webHidden/>
          </w:rPr>
          <w:fldChar w:fldCharType="end"/>
        </w:r>
      </w:hyperlink>
    </w:p>
    <w:p w14:paraId="1AB48566" w14:textId="6FCCB0D9" w:rsidR="002B05AF" w:rsidRDefault="00D63050">
      <w:pPr>
        <w:pStyle w:val="TOC3"/>
        <w:rPr>
          <w:rFonts w:asciiTheme="minorHAnsi" w:eastAsiaTheme="minorEastAsia" w:hAnsiTheme="minorHAnsi" w:cstheme="minorBidi"/>
          <w:kern w:val="2"/>
          <w:szCs w:val="24"/>
          <w14:ligatures w14:val="standardContextual"/>
        </w:rPr>
      </w:pPr>
      <w:hyperlink w:anchor="_Toc178246714" w:history="1">
        <w:r w:rsidR="002B05AF" w:rsidRPr="00422680">
          <w:rPr>
            <w:rStyle w:val="Hyperlink"/>
          </w:rPr>
          <w:t xml:space="preserve">2.4.2 – </w:t>
        </w:r>
        <w:r w:rsidR="002B05AF">
          <w:rPr>
            <w:rFonts w:asciiTheme="minorHAnsi" w:eastAsiaTheme="minorEastAsia" w:hAnsiTheme="minorHAnsi" w:cstheme="minorBidi"/>
            <w:kern w:val="2"/>
            <w:szCs w:val="24"/>
            <w14:ligatures w14:val="standardContextual"/>
          </w:rPr>
          <w:tab/>
        </w:r>
        <w:r w:rsidR="002B05AF" w:rsidRPr="00422680">
          <w:rPr>
            <w:rStyle w:val="Hyperlink"/>
          </w:rPr>
          <w:t>Limited 208 recusal related to state or local government defined benefit plans</w:t>
        </w:r>
        <w:r w:rsidR="002B05AF">
          <w:rPr>
            <w:webHidden/>
          </w:rPr>
          <w:tab/>
        </w:r>
        <w:r w:rsidR="002B05AF">
          <w:rPr>
            <w:webHidden/>
          </w:rPr>
          <w:fldChar w:fldCharType="begin"/>
        </w:r>
        <w:r w:rsidR="002B05AF">
          <w:rPr>
            <w:webHidden/>
          </w:rPr>
          <w:instrText xml:space="preserve"> PAGEREF _Toc178246714 \h </w:instrText>
        </w:r>
        <w:r w:rsidR="002B05AF">
          <w:rPr>
            <w:webHidden/>
          </w:rPr>
        </w:r>
        <w:r w:rsidR="002B05AF">
          <w:rPr>
            <w:webHidden/>
          </w:rPr>
          <w:fldChar w:fldCharType="separate"/>
        </w:r>
        <w:r w:rsidR="002B05AF">
          <w:rPr>
            <w:webHidden/>
          </w:rPr>
          <w:t>24</w:t>
        </w:r>
        <w:r w:rsidR="002B05AF">
          <w:rPr>
            <w:webHidden/>
          </w:rPr>
          <w:fldChar w:fldCharType="end"/>
        </w:r>
      </w:hyperlink>
    </w:p>
    <w:p w14:paraId="1A6E6536" w14:textId="41DD2773"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15" w:history="1">
        <w:r w:rsidR="002B05AF" w:rsidRPr="00422680">
          <w:rPr>
            <w:rStyle w:val="Hyperlink"/>
            <w:noProof/>
          </w:rPr>
          <w:t>CHAPTER 3: DIVESTITURES</w:t>
        </w:r>
        <w:r w:rsidR="002B05AF">
          <w:rPr>
            <w:noProof/>
            <w:webHidden/>
          </w:rPr>
          <w:tab/>
        </w:r>
        <w:r w:rsidR="002B05AF">
          <w:rPr>
            <w:noProof/>
            <w:webHidden/>
          </w:rPr>
          <w:fldChar w:fldCharType="begin"/>
        </w:r>
        <w:r w:rsidR="002B05AF">
          <w:rPr>
            <w:noProof/>
            <w:webHidden/>
          </w:rPr>
          <w:instrText xml:space="preserve"> PAGEREF _Toc178246715 \h </w:instrText>
        </w:r>
        <w:r w:rsidR="002B05AF">
          <w:rPr>
            <w:noProof/>
            <w:webHidden/>
          </w:rPr>
        </w:r>
        <w:r w:rsidR="002B05AF">
          <w:rPr>
            <w:noProof/>
            <w:webHidden/>
          </w:rPr>
          <w:fldChar w:fldCharType="separate"/>
        </w:r>
        <w:r w:rsidR="002B05AF">
          <w:rPr>
            <w:noProof/>
            <w:webHidden/>
          </w:rPr>
          <w:t>25</w:t>
        </w:r>
        <w:r w:rsidR="002B05AF">
          <w:rPr>
            <w:noProof/>
            <w:webHidden/>
          </w:rPr>
          <w:fldChar w:fldCharType="end"/>
        </w:r>
      </w:hyperlink>
    </w:p>
    <w:p w14:paraId="182D8337" w14:textId="61F88D3B" w:rsidR="002B05AF" w:rsidRDefault="00D63050">
      <w:pPr>
        <w:pStyle w:val="TOC3"/>
        <w:rPr>
          <w:rFonts w:asciiTheme="minorHAnsi" w:eastAsiaTheme="minorEastAsia" w:hAnsiTheme="minorHAnsi" w:cstheme="minorBidi"/>
          <w:kern w:val="2"/>
          <w:szCs w:val="24"/>
          <w14:ligatures w14:val="standardContextual"/>
        </w:rPr>
      </w:pPr>
      <w:hyperlink w:anchor="_Toc178246716" w:history="1">
        <w:r w:rsidR="002B05AF" w:rsidRPr="00422680">
          <w:rPr>
            <w:rStyle w:val="Hyperlink"/>
          </w:rPr>
          <w:t>3.0.0 –</w:t>
        </w:r>
        <w:r w:rsidR="002B05AF">
          <w:rPr>
            <w:rFonts w:asciiTheme="minorHAnsi" w:eastAsiaTheme="minorEastAsia" w:hAnsiTheme="minorHAnsi" w:cstheme="minorBidi"/>
            <w:kern w:val="2"/>
            <w:szCs w:val="24"/>
            <w14:ligatures w14:val="standardContextual"/>
          </w:rPr>
          <w:tab/>
        </w:r>
        <w:r w:rsidR="002B05AF" w:rsidRPr="00422680">
          <w:rPr>
            <w:rStyle w:val="Hyperlink"/>
          </w:rPr>
          <w:t>Divestitures: general discussion</w:t>
        </w:r>
        <w:r w:rsidR="002B05AF">
          <w:rPr>
            <w:webHidden/>
          </w:rPr>
          <w:tab/>
        </w:r>
        <w:r w:rsidR="002B05AF">
          <w:rPr>
            <w:webHidden/>
          </w:rPr>
          <w:fldChar w:fldCharType="begin"/>
        </w:r>
        <w:r w:rsidR="002B05AF">
          <w:rPr>
            <w:webHidden/>
          </w:rPr>
          <w:instrText xml:space="preserve"> PAGEREF _Toc178246716 \h </w:instrText>
        </w:r>
        <w:r w:rsidR="002B05AF">
          <w:rPr>
            <w:webHidden/>
          </w:rPr>
        </w:r>
        <w:r w:rsidR="002B05AF">
          <w:rPr>
            <w:webHidden/>
          </w:rPr>
          <w:fldChar w:fldCharType="separate"/>
        </w:r>
        <w:r w:rsidR="002B05AF">
          <w:rPr>
            <w:webHidden/>
          </w:rPr>
          <w:t>25</w:t>
        </w:r>
        <w:r w:rsidR="002B05AF">
          <w:rPr>
            <w:webHidden/>
          </w:rPr>
          <w:fldChar w:fldCharType="end"/>
        </w:r>
      </w:hyperlink>
    </w:p>
    <w:p w14:paraId="250F8A1B" w14:textId="7D8BE840" w:rsidR="002B05AF" w:rsidRDefault="00D63050">
      <w:pPr>
        <w:pStyle w:val="TOC3"/>
        <w:rPr>
          <w:rFonts w:asciiTheme="minorHAnsi" w:eastAsiaTheme="minorEastAsia" w:hAnsiTheme="minorHAnsi" w:cstheme="minorBidi"/>
          <w:kern w:val="2"/>
          <w:szCs w:val="24"/>
          <w14:ligatures w14:val="standardContextual"/>
        </w:rPr>
      </w:pPr>
      <w:hyperlink w:anchor="_Toc178246717" w:history="1">
        <w:r w:rsidR="002B05AF" w:rsidRPr="00422680">
          <w:rPr>
            <w:rStyle w:val="Hyperlink"/>
          </w:rPr>
          <w:t>3.1.0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regarding Certificates of Divestiture</w:t>
        </w:r>
        <w:r w:rsidR="002B05AF">
          <w:rPr>
            <w:webHidden/>
          </w:rPr>
          <w:tab/>
        </w:r>
        <w:r w:rsidR="002B05AF">
          <w:rPr>
            <w:webHidden/>
          </w:rPr>
          <w:fldChar w:fldCharType="begin"/>
        </w:r>
        <w:r w:rsidR="002B05AF">
          <w:rPr>
            <w:webHidden/>
          </w:rPr>
          <w:instrText xml:space="preserve"> PAGEREF _Toc178246717 \h </w:instrText>
        </w:r>
        <w:r w:rsidR="002B05AF">
          <w:rPr>
            <w:webHidden/>
          </w:rPr>
        </w:r>
        <w:r w:rsidR="002B05AF">
          <w:rPr>
            <w:webHidden/>
          </w:rPr>
          <w:fldChar w:fldCharType="separate"/>
        </w:r>
        <w:r w:rsidR="002B05AF">
          <w:rPr>
            <w:webHidden/>
          </w:rPr>
          <w:t>25</w:t>
        </w:r>
        <w:r w:rsidR="002B05AF">
          <w:rPr>
            <w:webHidden/>
          </w:rPr>
          <w:fldChar w:fldCharType="end"/>
        </w:r>
      </w:hyperlink>
    </w:p>
    <w:p w14:paraId="6031FF54" w14:textId="47AA9BC2" w:rsidR="002B05AF" w:rsidRDefault="00D63050">
      <w:pPr>
        <w:pStyle w:val="TOC3"/>
        <w:rPr>
          <w:rFonts w:asciiTheme="minorHAnsi" w:eastAsiaTheme="minorEastAsia" w:hAnsiTheme="minorHAnsi" w:cstheme="minorBidi"/>
          <w:kern w:val="2"/>
          <w:szCs w:val="24"/>
          <w14:ligatures w14:val="standardContextual"/>
        </w:rPr>
      </w:pPr>
      <w:hyperlink w:anchor="_Toc178246718" w:history="1">
        <w:r w:rsidR="002B05AF" w:rsidRPr="00422680">
          <w:rPr>
            <w:rStyle w:val="Hyperlink"/>
          </w:rPr>
          <w:t>3.1.1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regarding not repurchasing divested assets</w:t>
        </w:r>
        <w:r w:rsidR="002B05AF">
          <w:rPr>
            <w:webHidden/>
          </w:rPr>
          <w:tab/>
        </w:r>
        <w:r w:rsidR="002B05AF">
          <w:rPr>
            <w:webHidden/>
          </w:rPr>
          <w:fldChar w:fldCharType="begin"/>
        </w:r>
        <w:r w:rsidR="002B05AF">
          <w:rPr>
            <w:webHidden/>
          </w:rPr>
          <w:instrText xml:space="preserve"> PAGEREF _Toc178246718 \h </w:instrText>
        </w:r>
        <w:r w:rsidR="002B05AF">
          <w:rPr>
            <w:webHidden/>
          </w:rPr>
        </w:r>
        <w:r w:rsidR="002B05AF">
          <w:rPr>
            <w:webHidden/>
          </w:rPr>
          <w:fldChar w:fldCharType="separate"/>
        </w:r>
        <w:r w:rsidR="002B05AF">
          <w:rPr>
            <w:webHidden/>
          </w:rPr>
          <w:t>26</w:t>
        </w:r>
        <w:r w:rsidR="002B05AF">
          <w:rPr>
            <w:webHidden/>
          </w:rPr>
          <w:fldChar w:fldCharType="end"/>
        </w:r>
      </w:hyperlink>
    </w:p>
    <w:p w14:paraId="791D2B54" w14:textId="1C981C48" w:rsidR="002B05AF" w:rsidRDefault="00D63050">
      <w:pPr>
        <w:pStyle w:val="TOC3"/>
        <w:rPr>
          <w:rFonts w:asciiTheme="minorHAnsi" w:eastAsiaTheme="minorEastAsia" w:hAnsiTheme="minorHAnsi" w:cstheme="minorBidi"/>
          <w:kern w:val="2"/>
          <w:szCs w:val="24"/>
          <w14:ligatures w14:val="standardContextual"/>
        </w:rPr>
      </w:pPr>
      <w:hyperlink w:anchor="_Toc178246719" w:history="1">
        <w:r w:rsidR="002B05AF" w:rsidRPr="00422680">
          <w:rPr>
            <w:rStyle w:val="Hyperlink"/>
          </w:rPr>
          <w:t xml:space="preserve">3.2.0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pending divestiture of a single stock</w:t>
        </w:r>
        <w:r w:rsidR="002B05AF">
          <w:rPr>
            <w:webHidden/>
          </w:rPr>
          <w:tab/>
        </w:r>
        <w:r w:rsidR="002B05AF">
          <w:rPr>
            <w:webHidden/>
          </w:rPr>
          <w:fldChar w:fldCharType="begin"/>
        </w:r>
        <w:r w:rsidR="002B05AF">
          <w:rPr>
            <w:webHidden/>
          </w:rPr>
          <w:instrText xml:space="preserve"> PAGEREF _Toc178246719 \h </w:instrText>
        </w:r>
        <w:r w:rsidR="002B05AF">
          <w:rPr>
            <w:webHidden/>
          </w:rPr>
        </w:r>
        <w:r w:rsidR="002B05AF">
          <w:rPr>
            <w:webHidden/>
          </w:rPr>
          <w:fldChar w:fldCharType="separate"/>
        </w:r>
        <w:r w:rsidR="002B05AF">
          <w:rPr>
            <w:webHidden/>
          </w:rPr>
          <w:t>26</w:t>
        </w:r>
        <w:r w:rsidR="002B05AF">
          <w:rPr>
            <w:webHidden/>
          </w:rPr>
          <w:fldChar w:fldCharType="end"/>
        </w:r>
      </w:hyperlink>
    </w:p>
    <w:p w14:paraId="6F143258" w14:textId="791D6885" w:rsidR="002B05AF" w:rsidRDefault="00D63050">
      <w:pPr>
        <w:pStyle w:val="TOC3"/>
        <w:rPr>
          <w:rFonts w:asciiTheme="minorHAnsi" w:eastAsiaTheme="minorEastAsia" w:hAnsiTheme="minorHAnsi" w:cstheme="minorBidi"/>
          <w:kern w:val="2"/>
          <w:szCs w:val="24"/>
          <w14:ligatures w14:val="standardContextual"/>
        </w:rPr>
      </w:pPr>
      <w:hyperlink w:anchor="_Toc178246720" w:history="1">
        <w:r w:rsidR="002B05AF" w:rsidRPr="00422680">
          <w:rPr>
            <w:rStyle w:val="Hyperlink"/>
          </w:rPr>
          <w:t xml:space="preserve">3.2.1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pending divestiture of multiple stocks</w:t>
        </w:r>
        <w:r w:rsidR="002B05AF">
          <w:rPr>
            <w:webHidden/>
          </w:rPr>
          <w:tab/>
        </w:r>
        <w:r w:rsidR="002B05AF">
          <w:rPr>
            <w:webHidden/>
          </w:rPr>
          <w:fldChar w:fldCharType="begin"/>
        </w:r>
        <w:r w:rsidR="002B05AF">
          <w:rPr>
            <w:webHidden/>
          </w:rPr>
          <w:instrText xml:space="preserve"> PAGEREF _Toc178246720 \h </w:instrText>
        </w:r>
        <w:r w:rsidR="002B05AF">
          <w:rPr>
            <w:webHidden/>
          </w:rPr>
        </w:r>
        <w:r w:rsidR="002B05AF">
          <w:rPr>
            <w:webHidden/>
          </w:rPr>
          <w:fldChar w:fldCharType="separate"/>
        </w:r>
        <w:r w:rsidR="002B05AF">
          <w:rPr>
            <w:webHidden/>
          </w:rPr>
          <w:t>26</w:t>
        </w:r>
        <w:r w:rsidR="002B05AF">
          <w:rPr>
            <w:webHidden/>
          </w:rPr>
          <w:fldChar w:fldCharType="end"/>
        </w:r>
      </w:hyperlink>
    </w:p>
    <w:p w14:paraId="74DC4B7B" w14:textId="10172676" w:rsidR="002B05AF" w:rsidRDefault="00D63050">
      <w:pPr>
        <w:pStyle w:val="TOC3"/>
        <w:rPr>
          <w:rFonts w:asciiTheme="minorHAnsi" w:eastAsiaTheme="minorEastAsia" w:hAnsiTheme="minorHAnsi" w:cstheme="minorBidi"/>
          <w:kern w:val="2"/>
          <w:szCs w:val="24"/>
          <w14:ligatures w14:val="standardContextual"/>
        </w:rPr>
      </w:pPr>
      <w:hyperlink w:anchor="_Toc178246721" w:history="1">
        <w:r w:rsidR="002B05AF" w:rsidRPr="00422680">
          <w:rPr>
            <w:rStyle w:val="Hyperlink"/>
          </w:rPr>
          <w:t xml:space="preserve">3.2.2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 former employer when divesting the employer’s stock</w:t>
        </w:r>
        <w:r w:rsidR="002B05AF">
          <w:rPr>
            <w:webHidden/>
          </w:rPr>
          <w:tab/>
        </w:r>
        <w:r w:rsidR="002B05AF">
          <w:rPr>
            <w:webHidden/>
          </w:rPr>
          <w:fldChar w:fldCharType="begin"/>
        </w:r>
        <w:r w:rsidR="002B05AF">
          <w:rPr>
            <w:webHidden/>
          </w:rPr>
          <w:instrText xml:space="preserve"> PAGEREF _Toc178246721 \h </w:instrText>
        </w:r>
        <w:r w:rsidR="002B05AF">
          <w:rPr>
            <w:webHidden/>
          </w:rPr>
        </w:r>
        <w:r w:rsidR="002B05AF">
          <w:rPr>
            <w:webHidden/>
          </w:rPr>
          <w:fldChar w:fldCharType="separate"/>
        </w:r>
        <w:r w:rsidR="002B05AF">
          <w:rPr>
            <w:webHidden/>
          </w:rPr>
          <w:t>27</w:t>
        </w:r>
        <w:r w:rsidR="002B05AF">
          <w:rPr>
            <w:webHidden/>
          </w:rPr>
          <w:fldChar w:fldCharType="end"/>
        </w:r>
      </w:hyperlink>
    </w:p>
    <w:p w14:paraId="4248B514" w14:textId="13C6C7DF" w:rsidR="002B05AF" w:rsidRDefault="00D63050">
      <w:pPr>
        <w:pStyle w:val="TOC3"/>
        <w:rPr>
          <w:rFonts w:asciiTheme="minorHAnsi" w:eastAsiaTheme="minorEastAsia" w:hAnsiTheme="minorHAnsi" w:cstheme="minorBidi"/>
          <w:kern w:val="2"/>
          <w:szCs w:val="24"/>
          <w14:ligatures w14:val="standardContextual"/>
        </w:rPr>
      </w:pPr>
      <w:hyperlink w:anchor="_Toc178246722" w:history="1">
        <w:r w:rsidR="002B05AF" w:rsidRPr="00422680">
          <w:rPr>
            <w:rStyle w:val="Hyperlink"/>
          </w:rPr>
          <w:t xml:space="preserve">3.2.3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 former employer when divesting the employer’s stock options</w:t>
        </w:r>
        <w:r w:rsidR="002B05AF">
          <w:rPr>
            <w:webHidden/>
          </w:rPr>
          <w:tab/>
        </w:r>
        <w:r w:rsidR="002B05AF">
          <w:rPr>
            <w:webHidden/>
          </w:rPr>
          <w:fldChar w:fldCharType="begin"/>
        </w:r>
        <w:r w:rsidR="002B05AF">
          <w:rPr>
            <w:webHidden/>
          </w:rPr>
          <w:instrText xml:space="preserve"> PAGEREF _Toc178246722 \h </w:instrText>
        </w:r>
        <w:r w:rsidR="002B05AF">
          <w:rPr>
            <w:webHidden/>
          </w:rPr>
        </w:r>
        <w:r w:rsidR="002B05AF">
          <w:rPr>
            <w:webHidden/>
          </w:rPr>
          <w:fldChar w:fldCharType="separate"/>
        </w:r>
        <w:r w:rsidR="002B05AF">
          <w:rPr>
            <w:webHidden/>
          </w:rPr>
          <w:t>28</w:t>
        </w:r>
        <w:r w:rsidR="002B05AF">
          <w:rPr>
            <w:webHidden/>
          </w:rPr>
          <w:fldChar w:fldCharType="end"/>
        </w:r>
      </w:hyperlink>
    </w:p>
    <w:p w14:paraId="7A57A2CB" w14:textId="4651816E" w:rsidR="002B05AF" w:rsidRDefault="00D63050">
      <w:pPr>
        <w:pStyle w:val="TOC3"/>
        <w:rPr>
          <w:rFonts w:asciiTheme="minorHAnsi" w:eastAsiaTheme="minorEastAsia" w:hAnsiTheme="minorHAnsi" w:cstheme="minorBidi"/>
          <w:kern w:val="2"/>
          <w:szCs w:val="24"/>
          <w14:ligatures w14:val="standardContextual"/>
        </w:rPr>
      </w:pPr>
      <w:hyperlink w:anchor="_Toc178246723" w:history="1">
        <w:r w:rsidR="002B05AF" w:rsidRPr="00422680">
          <w:rPr>
            <w:rStyle w:val="Hyperlink"/>
          </w:rPr>
          <w:t>3.2.4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 Interim 208 recusal pending divestiture of bonds</w:t>
        </w:r>
        <w:r w:rsidR="002B05AF">
          <w:rPr>
            <w:webHidden/>
          </w:rPr>
          <w:tab/>
        </w:r>
        <w:r w:rsidR="002B05AF">
          <w:rPr>
            <w:webHidden/>
          </w:rPr>
          <w:fldChar w:fldCharType="begin"/>
        </w:r>
        <w:r w:rsidR="002B05AF">
          <w:rPr>
            <w:webHidden/>
          </w:rPr>
          <w:instrText xml:space="preserve"> PAGEREF _Toc178246723 \h </w:instrText>
        </w:r>
        <w:r w:rsidR="002B05AF">
          <w:rPr>
            <w:webHidden/>
          </w:rPr>
        </w:r>
        <w:r w:rsidR="002B05AF">
          <w:rPr>
            <w:webHidden/>
          </w:rPr>
          <w:fldChar w:fldCharType="separate"/>
        </w:r>
        <w:r w:rsidR="002B05AF">
          <w:rPr>
            <w:webHidden/>
          </w:rPr>
          <w:t>29</w:t>
        </w:r>
        <w:r w:rsidR="002B05AF">
          <w:rPr>
            <w:webHidden/>
          </w:rPr>
          <w:fldChar w:fldCharType="end"/>
        </w:r>
      </w:hyperlink>
    </w:p>
    <w:p w14:paraId="0F0D407B" w14:textId="28D91DD0" w:rsidR="002B05AF" w:rsidRDefault="00D63050">
      <w:pPr>
        <w:pStyle w:val="TOC3"/>
        <w:rPr>
          <w:rFonts w:asciiTheme="minorHAnsi" w:eastAsiaTheme="minorEastAsia" w:hAnsiTheme="minorHAnsi" w:cstheme="minorBidi"/>
          <w:kern w:val="2"/>
          <w:szCs w:val="24"/>
          <w14:ligatures w14:val="standardContextual"/>
        </w:rPr>
      </w:pPr>
      <w:hyperlink w:anchor="_Toc178246724" w:history="1">
        <w:r w:rsidR="002B05AF" w:rsidRPr="00422680">
          <w:rPr>
            <w:rStyle w:val="Hyperlink"/>
          </w:rPr>
          <w:t xml:space="preserve">3.2.5 –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Interim 208 recusal pending divestiture of a single sector mutual fund that does not qualify for the </w:t>
        </w:r>
        <w:r w:rsidR="002B05AF" w:rsidRPr="00422680">
          <w:rPr>
            <w:rStyle w:val="Hyperlink"/>
            <w:i/>
            <w:iCs/>
          </w:rPr>
          <w:t>de minimis</w:t>
        </w:r>
        <w:r w:rsidR="002B05AF" w:rsidRPr="00422680">
          <w:rPr>
            <w:rStyle w:val="Hyperlink"/>
          </w:rPr>
          <w:t xml:space="preserve"> exemption at 5 C.F.R. § 2640.201(b)</w:t>
        </w:r>
        <w:r w:rsidR="002B05AF">
          <w:rPr>
            <w:webHidden/>
          </w:rPr>
          <w:tab/>
        </w:r>
        <w:r w:rsidR="002B05AF">
          <w:rPr>
            <w:webHidden/>
          </w:rPr>
          <w:fldChar w:fldCharType="begin"/>
        </w:r>
        <w:r w:rsidR="002B05AF">
          <w:rPr>
            <w:webHidden/>
          </w:rPr>
          <w:instrText xml:space="preserve"> PAGEREF _Toc178246724 \h </w:instrText>
        </w:r>
        <w:r w:rsidR="002B05AF">
          <w:rPr>
            <w:webHidden/>
          </w:rPr>
        </w:r>
        <w:r w:rsidR="002B05AF">
          <w:rPr>
            <w:webHidden/>
          </w:rPr>
          <w:fldChar w:fldCharType="separate"/>
        </w:r>
        <w:r w:rsidR="002B05AF">
          <w:rPr>
            <w:webHidden/>
          </w:rPr>
          <w:t>29</w:t>
        </w:r>
        <w:r w:rsidR="002B05AF">
          <w:rPr>
            <w:webHidden/>
          </w:rPr>
          <w:fldChar w:fldCharType="end"/>
        </w:r>
      </w:hyperlink>
    </w:p>
    <w:p w14:paraId="0A6F768B" w14:textId="3DE8BA9C" w:rsidR="002B05AF" w:rsidRDefault="00D63050">
      <w:pPr>
        <w:pStyle w:val="TOC3"/>
        <w:rPr>
          <w:rFonts w:asciiTheme="minorHAnsi" w:eastAsiaTheme="minorEastAsia" w:hAnsiTheme="minorHAnsi" w:cstheme="minorBidi"/>
          <w:kern w:val="2"/>
          <w:szCs w:val="24"/>
          <w14:ligatures w14:val="standardContextual"/>
        </w:rPr>
      </w:pPr>
      <w:hyperlink w:anchor="_Toc178246725" w:history="1">
        <w:r w:rsidR="002B05AF" w:rsidRPr="00422680">
          <w:rPr>
            <w:rStyle w:val="Hyperlink"/>
          </w:rPr>
          <w:t xml:space="preserve">3.2.6–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Interim 208 recusal pending divestiture of multiple sector mutual funds that do not qualify for the </w:t>
        </w:r>
        <w:r w:rsidR="002B05AF" w:rsidRPr="00422680">
          <w:rPr>
            <w:rStyle w:val="Hyperlink"/>
            <w:i/>
            <w:iCs/>
          </w:rPr>
          <w:t>de minimis</w:t>
        </w:r>
        <w:r w:rsidR="002B05AF" w:rsidRPr="00422680">
          <w:rPr>
            <w:rStyle w:val="Hyperlink"/>
          </w:rPr>
          <w:t xml:space="preserve"> exemption at 5 C.F.R. § 2640.201(b)</w:t>
        </w:r>
        <w:r w:rsidR="002B05AF">
          <w:rPr>
            <w:webHidden/>
          </w:rPr>
          <w:tab/>
        </w:r>
        <w:r w:rsidR="002B05AF">
          <w:rPr>
            <w:webHidden/>
          </w:rPr>
          <w:fldChar w:fldCharType="begin"/>
        </w:r>
        <w:r w:rsidR="002B05AF">
          <w:rPr>
            <w:webHidden/>
          </w:rPr>
          <w:instrText xml:space="preserve"> PAGEREF _Toc178246725 \h </w:instrText>
        </w:r>
        <w:r w:rsidR="002B05AF">
          <w:rPr>
            <w:webHidden/>
          </w:rPr>
        </w:r>
        <w:r w:rsidR="002B05AF">
          <w:rPr>
            <w:webHidden/>
          </w:rPr>
          <w:fldChar w:fldCharType="separate"/>
        </w:r>
        <w:r w:rsidR="002B05AF">
          <w:rPr>
            <w:webHidden/>
          </w:rPr>
          <w:t>30</w:t>
        </w:r>
        <w:r w:rsidR="002B05AF">
          <w:rPr>
            <w:webHidden/>
          </w:rPr>
          <w:fldChar w:fldCharType="end"/>
        </w:r>
      </w:hyperlink>
    </w:p>
    <w:p w14:paraId="71236D63" w14:textId="4D1B1EF0" w:rsidR="002B05AF" w:rsidRDefault="00D63050">
      <w:pPr>
        <w:pStyle w:val="TOC3"/>
        <w:rPr>
          <w:rFonts w:asciiTheme="minorHAnsi" w:eastAsiaTheme="minorEastAsia" w:hAnsiTheme="minorHAnsi" w:cstheme="minorBidi"/>
          <w:kern w:val="2"/>
          <w:szCs w:val="24"/>
          <w14:ligatures w14:val="standardContextual"/>
        </w:rPr>
      </w:pPr>
      <w:hyperlink w:anchor="_Toc178246726" w:history="1">
        <w:r w:rsidR="002B05AF" w:rsidRPr="00422680">
          <w:rPr>
            <w:rStyle w:val="Hyperlink"/>
          </w:rPr>
          <w:t xml:space="preserve">3.2.7–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pending divestiture of virtual currency</w:t>
        </w:r>
        <w:r w:rsidR="002B05AF">
          <w:rPr>
            <w:webHidden/>
          </w:rPr>
          <w:tab/>
        </w:r>
        <w:r w:rsidR="002B05AF">
          <w:rPr>
            <w:webHidden/>
          </w:rPr>
          <w:fldChar w:fldCharType="begin"/>
        </w:r>
        <w:r w:rsidR="002B05AF">
          <w:rPr>
            <w:webHidden/>
          </w:rPr>
          <w:instrText xml:space="preserve"> PAGEREF _Toc178246726 \h </w:instrText>
        </w:r>
        <w:r w:rsidR="002B05AF">
          <w:rPr>
            <w:webHidden/>
          </w:rPr>
        </w:r>
        <w:r w:rsidR="002B05AF">
          <w:rPr>
            <w:webHidden/>
          </w:rPr>
          <w:fldChar w:fldCharType="separate"/>
        </w:r>
        <w:r w:rsidR="002B05AF">
          <w:rPr>
            <w:webHidden/>
          </w:rPr>
          <w:t>31</w:t>
        </w:r>
        <w:r w:rsidR="002B05AF">
          <w:rPr>
            <w:webHidden/>
          </w:rPr>
          <w:fldChar w:fldCharType="end"/>
        </w:r>
      </w:hyperlink>
    </w:p>
    <w:p w14:paraId="77286653" w14:textId="6EB3106B" w:rsidR="002B05AF" w:rsidRDefault="00D63050">
      <w:pPr>
        <w:pStyle w:val="TOC3"/>
        <w:rPr>
          <w:rFonts w:asciiTheme="minorHAnsi" w:eastAsiaTheme="minorEastAsia" w:hAnsiTheme="minorHAnsi" w:cstheme="minorBidi"/>
          <w:kern w:val="2"/>
          <w:szCs w:val="24"/>
          <w14:ligatures w14:val="standardContextual"/>
        </w:rPr>
      </w:pPr>
      <w:hyperlink w:anchor="_Toc178246727" w:history="1">
        <w:r w:rsidR="002B05AF" w:rsidRPr="00422680">
          <w:rPr>
            <w:rStyle w:val="Hyperlink"/>
          </w:rPr>
          <w:t xml:space="preserve">3.3.0 – </w:t>
        </w:r>
        <w:r w:rsidR="002B05AF">
          <w:rPr>
            <w:rFonts w:asciiTheme="minorHAnsi" w:eastAsiaTheme="minorEastAsia" w:hAnsiTheme="minorHAnsi" w:cstheme="minorBidi"/>
            <w:kern w:val="2"/>
            <w:szCs w:val="24"/>
            <w14:ligatures w14:val="standardContextual"/>
          </w:rPr>
          <w:tab/>
        </w:r>
        <w:r w:rsidR="002B05AF" w:rsidRPr="00422680">
          <w:rPr>
            <w:rStyle w:val="Hyperlink"/>
          </w:rPr>
          <w:t>Divestiture of a prohibited holding</w:t>
        </w:r>
        <w:r w:rsidR="002B05AF">
          <w:rPr>
            <w:webHidden/>
          </w:rPr>
          <w:tab/>
        </w:r>
        <w:r w:rsidR="002B05AF">
          <w:rPr>
            <w:webHidden/>
          </w:rPr>
          <w:fldChar w:fldCharType="begin"/>
        </w:r>
        <w:r w:rsidR="002B05AF">
          <w:rPr>
            <w:webHidden/>
          </w:rPr>
          <w:instrText xml:space="preserve"> PAGEREF _Toc178246727 \h </w:instrText>
        </w:r>
        <w:r w:rsidR="002B05AF">
          <w:rPr>
            <w:webHidden/>
          </w:rPr>
        </w:r>
        <w:r w:rsidR="002B05AF">
          <w:rPr>
            <w:webHidden/>
          </w:rPr>
          <w:fldChar w:fldCharType="separate"/>
        </w:r>
        <w:r w:rsidR="002B05AF">
          <w:rPr>
            <w:webHidden/>
          </w:rPr>
          <w:t>31</w:t>
        </w:r>
        <w:r w:rsidR="002B05AF">
          <w:rPr>
            <w:webHidden/>
          </w:rPr>
          <w:fldChar w:fldCharType="end"/>
        </w:r>
      </w:hyperlink>
    </w:p>
    <w:p w14:paraId="63EA65A0" w14:textId="1F3332D8" w:rsidR="002B05AF" w:rsidRDefault="00D63050">
      <w:pPr>
        <w:pStyle w:val="TOC3"/>
        <w:rPr>
          <w:rFonts w:asciiTheme="minorHAnsi" w:eastAsiaTheme="minorEastAsia" w:hAnsiTheme="minorHAnsi" w:cstheme="minorBidi"/>
          <w:kern w:val="2"/>
          <w:szCs w:val="24"/>
          <w14:ligatures w14:val="standardContextual"/>
        </w:rPr>
      </w:pPr>
      <w:hyperlink w:anchor="_Toc178246728" w:history="1">
        <w:r w:rsidR="002B05AF" w:rsidRPr="00422680">
          <w:rPr>
            <w:rStyle w:val="Hyperlink"/>
          </w:rPr>
          <w:t xml:space="preserve">3.4.0 – </w:t>
        </w:r>
        <w:r w:rsidR="002B05AF">
          <w:rPr>
            <w:rFonts w:asciiTheme="minorHAnsi" w:eastAsiaTheme="minorEastAsia" w:hAnsiTheme="minorHAnsi" w:cstheme="minorBidi"/>
            <w:kern w:val="2"/>
            <w:szCs w:val="24"/>
            <w14:ligatures w14:val="standardContextual"/>
          </w:rPr>
          <w:tab/>
        </w:r>
        <w:r w:rsidR="002B05AF" w:rsidRPr="00422680">
          <w:rPr>
            <w:rStyle w:val="Hyperlink"/>
          </w:rPr>
          <w:t>Sale of privately-traded employer stock back to the employer</w:t>
        </w:r>
        <w:r w:rsidR="002B05AF">
          <w:rPr>
            <w:webHidden/>
          </w:rPr>
          <w:tab/>
        </w:r>
        <w:r w:rsidR="002B05AF">
          <w:rPr>
            <w:webHidden/>
          </w:rPr>
          <w:fldChar w:fldCharType="begin"/>
        </w:r>
        <w:r w:rsidR="002B05AF">
          <w:rPr>
            <w:webHidden/>
          </w:rPr>
          <w:instrText xml:space="preserve"> PAGEREF _Toc178246728 \h </w:instrText>
        </w:r>
        <w:r w:rsidR="002B05AF">
          <w:rPr>
            <w:webHidden/>
          </w:rPr>
        </w:r>
        <w:r w:rsidR="002B05AF">
          <w:rPr>
            <w:webHidden/>
          </w:rPr>
          <w:fldChar w:fldCharType="separate"/>
        </w:r>
        <w:r w:rsidR="002B05AF">
          <w:rPr>
            <w:webHidden/>
          </w:rPr>
          <w:t>32</w:t>
        </w:r>
        <w:r w:rsidR="002B05AF">
          <w:rPr>
            <w:webHidden/>
          </w:rPr>
          <w:fldChar w:fldCharType="end"/>
        </w:r>
      </w:hyperlink>
    </w:p>
    <w:p w14:paraId="3249A57C" w14:textId="763F4ECC" w:rsidR="002B05AF" w:rsidRDefault="00D63050">
      <w:pPr>
        <w:pStyle w:val="TOC3"/>
        <w:rPr>
          <w:rFonts w:asciiTheme="minorHAnsi" w:eastAsiaTheme="minorEastAsia" w:hAnsiTheme="minorHAnsi" w:cstheme="minorBidi"/>
          <w:kern w:val="2"/>
          <w:szCs w:val="24"/>
          <w14:ligatures w14:val="standardContextual"/>
        </w:rPr>
      </w:pPr>
      <w:hyperlink w:anchor="_Toc178246729" w:history="1">
        <w:r w:rsidR="002B05AF" w:rsidRPr="00422680">
          <w:rPr>
            <w:rStyle w:val="Hyperlink"/>
          </w:rPr>
          <w:t xml:space="preserve">3.5.0 – </w:t>
        </w:r>
        <w:r w:rsidR="002B05AF">
          <w:rPr>
            <w:rFonts w:asciiTheme="minorHAnsi" w:eastAsiaTheme="minorEastAsia" w:hAnsiTheme="minorHAnsi" w:cstheme="minorBidi"/>
            <w:kern w:val="2"/>
            <w:szCs w:val="24"/>
            <w14:ligatures w14:val="standardContextual"/>
          </w:rPr>
          <w:tab/>
        </w:r>
        <w:r w:rsidR="002B05AF" w:rsidRPr="00422680">
          <w:rPr>
            <w:rStyle w:val="Hyperlink"/>
          </w:rPr>
          <w:t>Sale of private company for a note</w:t>
        </w:r>
        <w:r w:rsidR="002B05AF">
          <w:rPr>
            <w:webHidden/>
          </w:rPr>
          <w:tab/>
        </w:r>
        <w:r w:rsidR="002B05AF">
          <w:rPr>
            <w:webHidden/>
          </w:rPr>
          <w:fldChar w:fldCharType="begin"/>
        </w:r>
        <w:r w:rsidR="002B05AF">
          <w:rPr>
            <w:webHidden/>
          </w:rPr>
          <w:instrText xml:space="preserve"> PAGEREF _Toc178246729 \h </w:instrText>
        </w:r>
        <w:r w:rsidR="002B05AF">
          <w:rPr>
            <w:webHidden/>
          </w:rPr>
        </w:r>
        <w:r w:rsidR="002B05AF">
          <w:rPr>
            <w:webHidden/>
          </w:rPr>
          <w:fldChar w:fldCharType="separate"/>
        </w:r>
        <w:r w:rsidR="002B05AF">
          <w:rPr>
            <w:webHidden/>
          </w:rPr>
          <w:t>33</w:t>
        </w:r>
        <w:r w:rsidR="002B05AF">
          <w:rPr>
            <w:webHidden/>
          </w:rPr>
          <w:fldChar w:fldCharType="end"/>
        </w:r>
      </w:hyperlink>
    </w:p>
    <w:p w14:paraId="4E5E5146" w14:textId="1CA670FA"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30" w:history="1">
        <w:r w:rsidR="002B05AF" w:rsidRPr="00422680">
          <w:rPr>
            <w:rStyle w:val="Hyperlink"/>
            <w:noProof/>
          </w:rPr>
          <w:t>CHAPTER 4: EXEMPTIONS, WAIVERS, AND AUTHORIZATIONS</w:t>
        </w:r>
        <w:r w:rsidR="002B05AF">
          <w:rPr>
            <w:noProof/>
            <w:webHidden/>
          </w:rPr>
          <w:tab/>
        </w:r>
        <w:r w:rsidR="002B05AF">
          <w:rPr>
            <w:noProof/>
            <w:webHidden/>
          </w:rPr>
          <w:fldChar w:fldCharType="begin"/>
        </w:r>
        <w:r w:rsidR="002B05AF">
          <w:rPr>
            <w:noProof/>
            <w:webHidden/>
          </w:rPr>
          <w:instrText xml:space="preserve"> PAGEREF _Toc178246730 \h </w:instrText>
        </w:r>
        <w:r w:rsidR="002B05AF">
          <w:rPr>
            <w:noProof/>
            <w:webHidden/>
          </w:rPr>
        </w:r>
        <w:r w:rsidR="002B05AF">
          <w:rPr>
            <w:noProof/>
            <w:webHidden/>
          </w:rPr>
          <w:fldChar w:fldCharType="separate"/>
        </w:r>
        <w:r w:rsidR="002B05AF">
          <w:rPr>
            <w:noProof/>
            <w:webHidden/>
          </w:rPr>
          <w:t>34</w:t>
        </w:r>
        <w:r w:rsidR="002B05AF">
          <w:rPr>
            <w:noProof/>
            <w:webHidden/>
          </w:rPr>
          <w:fldChar w:fldCharType="end"/>
        </w:r>
      </w:hyperlink>
    </w:p>
    <w:p w14:paraId="1360D25C" w14:textId="406D6CC8" w:rsidR="002B05AF" w:rsidRDefault="00D63050">
      <w:pPr>
        <w:pStyle w:val="TOC3"/>
        <w:rPr>
          <w:rFonts w:asciiTheme="minorHAnsi" w:eastAsiaTheme="minorEastAsia" w:hAnsiTheme="minorHAnsi" w:cstheme="minorBidi"/>
          <w:kern w:val="2"/>
          <w:szCs w:val="24"/>
          <w14:ligatures w14:val="standardContextual"/>
        </w:rPr>
      </w:pPr>
      <w:hyperlink w:anchor="_Toc178246731" w:history="1">
        <w:r w:rsidR="002B05AF" w:rsidRPr="00422680">
          <w:rPr>
            <w:rStyle w:val="Hyperlink"/>
          </w:rPr>
          <w:t xml:space="preserve">4.0.0 – </w:t>
        </w:r>
        <w:r w:rsidR="002B05AF">
          <w:rPr>
            <w:rFonts w:asciiTheme="minorHAnsi" w:eastAsiaTheme="minorEastAsia" w:hAnsiTheme="minorHAnsi" w:cstheme="minorBidi"/>
            <w:kern w:val="2"/>
            <w:szCs w:val="24"/>
            <w14:ligatures w14:val="standardContextual"/>
          </w:rPr>
          <w:tab/>
        </w:r>
        <w:r w:rsidR="002B05AF" w:rsidRPr="00422680">
          <w:rPr>
            <w:rStyle w:val="Hyperlink"/>
          </w:rPr>
          <w:t>Exemptions, waivers, and authorizations: general discussion</w:t>
        </w:r>
        <w:r w:rsidR="002B05AF">
          <w:rPr>
            <w:webHidden/>
          </w:rPr>
          <w:tab/>
        </w:r>
        <w:r w:rsidR="002B05AF">
          <w:rPr>
            <w:webHidden/>
          </w:rPr>
          <w:fldChar w:fldCharType="begin"/>
        </w:r>
        <w:r w:rsidR="002B05AF">
          <w:rPr>
            <w:webHidden/>
          </w:rPr>
          <w:instrText xml:space="preserve"> PAGEREF _Toc178246731 \h </w:instrText>
        </w:r>
        <w:r w:rsidR="002B05AF">
          <w:rPr>
            <w:webHidden/>
          </w:rPr>
        </w:r>
        <w:r w:rsidR="002B05AF">
          <w:rPr>
            <w:webHidden/>
          </w:rPr>
          <w:fldChar w:fldCharType="separate"/>
        </w:r>
        <w:r w:rsidR="002B05AF">
          <w:rPr>
            <w:webHidden/>
          </w:rPr>
          <w:t>34</w:t>
        </w:r>
        <w:r w:rsidR="002B05AF">
          <w:rPr>
            <w:webHidden/>
          </w:rPr>
          <w:fldChar w:fldCharType="end"/>
        </w:r>
      </w:hyperlink>
    </w:p>
    <w:p w14:paraId="0472C46E" w14:textId="39226BB9" w:rsidR="002B05AF" w:rsidRDefault="00D63050">
      <w:pPr>
        <w:pStyle w:val="TOC3"/>
        <w:rPr>
          <w:rFonts w:asciiTheme="minorHAnsi" w:eastAsiaTheme="minorEastAsia" w:hAnsiTheme="minorHAnsi" w:cstheme="minorBidi"/>
          <w:kern w:val="2"/>
          <w:szCs w:val="24"/>
          <w14:ligatures w14:val="standardContextual"/>
        </w:rPr>
      </w:pPr>
      <w:hyperlink w:anchor="_Toc178246732" w:history="1">
        <w:r w:rsidR="002B05AF" w:rsidRPr="00422680">
          <w:rPr>
            <w:rStyle w:val="Hyperlink"/>
          </w:rPr>
          <w:t xml:space="preserve">4.1.0 –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Reliance on </w:t>
        </w:r>
        <w:r w:rsidR="002B05AF" w:rsidRPr="00422680">
          <w:rPr>
            <w:rStyle w:val="Hyperlink"/>
            <w:i/>
          </w:rPr>
          <w:t>de minimis</w:t>
        </w:r>
        <w:r w:rsidR="002B05AF" w:rsidRPr="00422680">
          <w:rPr>
            <w:rStyle w:val="Hyperlink"/>
          </w:rPr>
          <w:t xml:space="preserve"> exemptions for interests in securities</w:t>
        </w:r>
        <w:r w:rsidR="002B05AF">
          <w:rPr>
            <w:webHidden/>
          </w:rPr>
          <w:tab/>
        </w:r>
        <w:r w:rsidR="002B05AF">
          <w:rPr>
            <w:webHidden/>
          </w:rPr>
          <w:fldChar w:fldCharType="begin"/>
        </w:r>
        <w:r w:rsidR="002B05AF">
          <w:rPr>
            <w:webHidden/>
          </w:rPr>
          <w:instrText xml:space="preserve"> PAGEREF _Toc178246732 \h </w:instrText>
        </w:r>
        <w:r w:rsidR="002B05AF">
          <w:rPr>
            <w:webHidden/>
          </w:rPr>
        </w:r>
        <w:r w:rsidR="002B05AF">
          <w:rPr>
            <w:webHidden/>
          </w:rPr>
          <w:fldChar w:fldCharType="separate"/>
        </w:r>
        <w:r w:rsidR="002B05AF">
          <w:rPr>
            <w:webHidden/>
          </w:rPr>
          <w:t>34</w:t>
        </w:r>
        <w:r w:rsidR="002B05AF">
          <w:rPr>
            <w:webHidden/>
          </w:rPr>
          <w:fldChar w:fldCharType="end"/>
        </w:r>
      </w:hyperlink>
    </w:p>
    <w:p w14:paraId="41E65B7F" w14:textId="263BE9F2" w:rsidR="002B05AF" w:rsidRDefault="00D63050">
      <w:pPr>
        <w:pStyle w:val="TOC3"/>
        <w:rPr>
          <w:rFonts w:asciiTheme="minorHAnsi" w:eastAsiaTheme="minorEastAsia" w:hAnsiTheme="minorHAnsi" w:cstheme="minorBidi"/>
          <w:kern w:val="2"/>
          <w:szCs w:val="24"/>
          <w14:ligatures w14:val="standardContextual"/>
        </w:rPr>
      </w:pPr>
      <w:hyperlink w:anchor="_Toc178246733" w:history="1">
        <w:r w:rsidR="002B05AF" w:rsidRPr="00422680">
          <w:rPr>
            <w:rStyle w:val="Hyperlink"/>
          </w:rPr>
          <w:t>4.1.1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Reliance on </w:t>
        </w:r>
        <w:r w:rsidR="002B05AF" w:rsidRPr="00422680">
          <w:rPr>
            <w:rStyle w:val="Hyperlink"/>
            <w:i/>
          </w:rPr>
          <w:t>de minimis</w:t>
        </w:r>
        <w:r w:rsidR="002B05AF" w:rsidRPr="00422680">
          <w:rPr>
            <w:rStyle w:val="Hyperlink"/>
          </w:rPr>
          <w:t xml:space="preserve"> exemptions for interests in sector mutual funds</w:t>
        </w:r>
        <w:r w:rsidR="002B05AF">
          <w:rPr>
            <w:webHidden/>
          </w:rPr>
          <w:tab/>
        </w:r>
        <w:r w:rsidR="002B05AF">
          <w:rPr>
            <w:webHidden/>
          </w:rPr>
          <w:fldChar w:fldCharType="begin"/>
        </w:r>
        <w:r w:rsidR="002B05AF">
          <w:rPr>
            <w:webHidden/>
          </w:rPr>
          <w:instrText xml:space="preserve"> PAGEREF _Toc178246733 \h </w:instrText>
        </w:r>
        <w:r w:rsidR="002B05AF">
          <w:rPr>
            <w:webHidden/>
          </w:rPr>
        </w:r>
        <w:r w:rsidR="002B05AF">
          <w:rPr>
            <w:webHidden/>
          </w:rPr>
          <w:fldChar w:fldCharType="separate"/>
        </w:r>
        <w:r w:rsidR="002B05AF">
          <w:rPr>
            <w:webHidden/>
          </w:rPr>
          <w:t>34</w:t>
        </w:r>
        <w:r w:rsidR="002B05AF">
          <w:rPr>
            <w:webHidden/>
          </w:rPr>
          <w:fldChar w:fldCharType="end"/>
        </w:r>
      </w:hyperlink>
    </w:p>
    <w:p w14:paraId="3D50DF12" w14:textId="5228E210" w:rsidR="002B05AF" w:rsidRDefault="00D63050">
      <w:pPr>
        <w:pStyle w:val="TOC3"/>
        <w:rPr>
          <w:rFonts w:asciiTheme="minorHAnsi" w:eastAsiaTheme="minorEastAsia" w:hAnsiTheme="minorHAnsi" w:cstheme="minorBidi"/>
          <w:kern w:val="2"/>
          <w:szCs w:val="24"/>
          <w14:ligatures w14:val="standardContextual"/>
        </w:rPr>
      </w:pPr>
      <w:hyperlink w:anchor="_Toc178246734" w:history="1">
        <w:r w:rsidR="002B05AF" w:rsidRPr="00422680">
          <w:rPr>
            <w:rStyle w:val="Hyperlink"/>
          </w:rPr>
          <w:t xml:space="preserve">4.2.0 – </w:t>
        </w:r>
        <w:r w:rsidR="002B05AF">
          <w:rPr>
            <w:rFonts w:asciiTheme="minorHAnsi" w:eastAsiaTheme="minorEastAsia" w:hAnsiTheme="minorHAnsi" w:cstheme="minorBidi"/>
            <w:kern w:val="2"/>
            <w:szCs w:val="24"/>
            <w14:ligatures w14:val="standardContextual"/>
          </w:rPr>
          <w:tab/>
        </w:r>
        <w:r w:rsidR="002B05AF" w:rsidRPr="00422680">
          <w:rPr>
            <w:rStyle w:val="Hyperlink"/>
          </w:rPr>
          <w:t>Plan to request a waiver pursuant to 18 U.S.C. § 208(b)(1)</w:t>
        </w:r>
        <w:r w:rsidR="002B05AF">
          <w:rPr>
            <w:webHidden/>
          </w:rPr>
          <w:tab/>
        </w:r>
        <w:r w:rsidR="002B05AF">
          <w:rPr>
            <w:webHidden/>
          </w:rPr>
          <w:fldChar w:fldCharType="begin"/>
        </w:r>
        <w:r w:rsidR="002B05AF">
          <w:rPr>
            <w:webHidden/>
          </w:rPr>
          <w:instrText xml:space="preserve"> PAGEREF _Toc178246734 \h </w:instrText>
        </w:r>
        <w:r w:rsidR="002B05AF">
          <w:rPr>
            <w:webHidden/>
          </w:rPr>
        </w:r>
        <w:r w:rsidR="002B05AF">
          <w:rPr>
            <w:webHidden/>
          </w:rPr>
          <w:fldChar w:fldCharType="separate"/>
        </w:r>
        <w:r w:rsidR="002B05AF">
          <w:rPr>
            <w:webHidden/>
          </w:rPr>
          <w:t>35</w:t>
        </w:r>
        <w:r w:rsidR="002B05AF">
          <w:rPr>
            <w:webHidden/>
          </w:rPr>
          <w:fldChar w:fldCharType="end"/>
        </w:r>
      </w:hyperlink>
    </w:p>
    <w:p w14:paraId="628A7766" w14:textId="7243B050" w:rsidR="002B05AF" w:rsidRDefault="00D63050">
      <w:pPr>
        <w:pStyle w:val="TOC3"/>
        <w:rPr>
          <w:rFonts w:asciiTheme="minorHAnsi" w:eastAsiaTheme="minorEastAsia" w:hAnsiTheme="minorHAnsi" w:cstheme="minorBidi"/>
          <w:kern w:val="2"/>
          <w:szCs w:val="24"/>
          <w14:ligatures w14:val="standardContextual"/>
        </w:rPr>
      </w:pPr>
      <w:hyperlink w:anchor="_Toc178246735" w:history="1">
        <w:r w:rsidR="002B05AF" w:rsidRPr="00422680">
          <w:rPr>
            <w:rStyle w:val="Hyperlink"/>
          </w:rPr>
          <w:t xml:space="preserve">4.3.0 – </w:t>
        </w:r>
        <w:r w:rsidR="002B05AF">
          <w:rPr>
            <w:rFonts w:asciiTheme="minorHAnsi" w:eastAsiaTheme="minorEastAsia" w:hAnsiTheme="minorHAnsi" w:cstheme="minorBidi"/>
            <w:kern w:val="2"/>
            <w:szCs w:val="24"/>
            <w14:ligatures w14:val="standardContextual"/>
          </w:rPr>
          <w:tab/>
        </w:r>
        <w:r w:rsidR="002B05AF" w:rsidRPr="00422680">
          <w:rPr>
            <w:rStyle w:val="Hyperlink"/>
          </w:rPr>
          <w:t>Plan to request authorization pursuant to 5 C.F.R. § 2635.502(d)</w:t>
        </w:r>
        <w:r w:rsidR="002B05AF">
          <w:rPr>
            <w:webHidden/>
          </w:rPr>
          <w:tab/>
        </w:r>
        <w:r w:rsidR="002B05AF">
          <w:rPr>
            <w:webHidden/>
          </w:rPr>
          <w:fldChar w:fldCharType="begin"/>
        </w:r>
        <w:r w:rsidR="002B05AF">
          <w:rPr>
            <w:webHidden/>
          </w:rPr>
          <w:instrText xml:space="preserve"> PAGEREF _Toc178246735 \h </w:instrText>
        </w:r>
        <w:r w:rsidR="002B05AF">
          <w:rPr>
            <w:webHidden/>
          </w:rPr>
        </w:r>
        <w:r w:rsidR="002B05AF">
          <w:rPr>
            <w:webHidden/>
          </w:rPr>
          <w:fldChar w:fldCharType="separate"/>
        </w:r>
        <w:r w:rsidR="002B05AF">
          <w:rPr>
            <w:webHidden/>
          </w:rPr>
          <w:t>35</w:t>
        </w:r>
        <w:r w:rsidR="002B05AF">
          <w:rPr>
            <w:webHidden/>
          </w:rPr>
          <w:fldChar w:fldCharType="end"/>
        </w:r>
      </w:hyperlink>
    </w:p>
    <w:p w14:paraId="7513774B" w14:textId="573FA3C5" w:rsidR="002B05AF" w:rsidRDefault="00D63050">
      <w:pPr>
        <w:pStyle w:val="TOC3"/>
        <w:rPr>
          <w:rFonts w:asciiTheme="minorHAnsi" w:eastAsiaTheme="minorEastAsia" w:hAnsiTheme="minorHAnsi" w:cstheme="minorBidi"/>
          <w:kern w:val="2"/>
          <w:szCs w:val="24"/>
          <w14:ligatures w14:val="standardContextual"/>
        </w:rPr>
      </w:pPr>
      <w:hyperlink w:anchor="_Toc178246736" w:history="1">
        <w:r w:rsidR="002B05AF" w:rsidRPr="00422680">
          <w:rPr>
            <w:rStyle w:val="Hyperlink"/>
          </w:rPr>
          <w:t xml:space="preserve">4.3.1 – </w:t>
        </w:r>
        <w:r w:rsidR="002B05AF">
          <w:rPr>
            <w:rFonts w:asciiTheme="minorHAnsi" w:eastAsiaTheme="minorEastAsia" w:hAnsiTheme="minorHAnsi" w:cstheme="minorBidi"/>
            <w:kern w:val="2"/>
            <w:szCs w:val="24"/>
            <w14:ligatures w14:val="standardContextual"/>
          </w:rPr>
          <w:tab/>
        </w:r>
        <w:r w:rsidR="002B05AF" w:rsidRPr="00422680">
          <w:rPr>
            <w:rStyle w:val="Hyperlink"/>
          </w:rPr>
          <w:t>Plan to request authorization pursuant to 5 C.F.R. § 2635.502(d) subject to a limitation</w:t>
        </w:r>
        <w:r w:rsidR="002B05AF">
          <w:rPr>
            <w:webHidden/>
          </w:rPr>
          <w:tab/>
        </w:r>
        <w:r w:rsidR="002B05AF">
          <w:rPr>
            <w:webHidden/>
          </w:rPr>
          <w:fldChar w:fldCharType="begin"/>
        </w:r>
        <w:r w:rsidR="002B05AF">
          <w:rPr>
            <w:webHidden/>
          </w:rPr>
          <w:instrText xml:space="preserve"> PAGEREF _Toc178246736 \h </w:instrText>
        </w:r>
        <w:r w:rsidR="002B05AF">
          <w:rPr>
            <w:webHidden/>
          </w:rPr>
        </w:r>
        <w:r w:rsidR="002B05AF">
          <w:rPr>
            <w:webHidden/>
          </w:rPr>
          <w:fldChar w:fldCharType="separate"/>
        </w:r>
        <w:r w:rsidR="002B05AF">
          <w:rPr>
            <w:webHidden/>
          </w:rPr>
          <w:t>36</w:t>
        </w:r>
        <w:r w:rsidR="002B05AF">
          <w:rPr>
            <w:webHidden/>
          </w:rPr>
          <w:fldChar w:fldCharType="end"/>
        </w:r>
      </w:hyperlink>
    </w:p>
    <w:p w14:paraId="06D46007" w14:textId="65DDA20F" w:rsidR="002B05AF" w:rsidRDefault="00D63050">
      <w:pPr>
        <w:pStyle w:val="TOC3"/>
        <w:rPr>
          <w:rFonts w:asciiTheme="minorHAnsi" w:eastAsiaTheme="minorEastAsia" w:hAnsiTheme="minorHAnsi" w:cstheme="minorBidi"/>
          <w:kern w:val="2"/>
          <w:szCs w:val="24"/>
          <w14:ligatures w14:val="standardContextual"/>
        </w:rPr>
      </w:pPr>
      <w:hyperlink w:anchor="_Toc178246737" w:history="1">
        <w:r w:rsidR="002B05AF" w:rsidRPr="00422680">
          <w:rPr>
            <w:rStyle w:val="Hyperlink"/>
          </w:rPr>
          <w:t>4.3.2 –</w:t>
        </w:r>
        <w:r w:rsidR="002B05AF">
          <w:rPr>
            <w:rFonts w:asciiTheme="minorHAnsi" w:eastAsiaTheme="minorEastAsia" w:hAnsiTheme="minorHAnsi" w:cstheme="minorBidi"/>
            <w:kern w:val="2"/>
            <w:szCs w:val="24"/>
            <w14:ligatures w14:val="standardContextual"/>
          </w:rPr>
          <w:tab/>
        </w:r>
        <w:r w:rsidR="002B05AF" w:rsidRPr="00422680">
          <w:rPr>
            <w:rStyle w:val="Hyperlink"/>
          </w:rPr>
          <w:t>Advised that authorization will be granted pursuant to 5 C.F.R. § 2635.502(d)</w:t>
        </w:r>
        <w:r w:rsidR="002B05AF">
          <w:rPr>
            <w:webHidden/>
          </w:rPr>
          <w:tab/>
        </w:r>
        <w:r w:rsidR="002B05AF">
          <w:rPr>
            <w:webHidden/>
          </w:rPr>
          <w:fldChar w:fldCharType="begin"/>
        </w:r>
        <w:r w:rsidR="002B05AF">
          <w:rPr>
            <w:webHidden/>
          </w:rPr>
          <w:instrText xml:space="preserve"> PAGEREF _Toc178246737 \h </w:instrText>
        </w:r>
        <w:r w:rsidR="002B05AF">
          <w:rPr>
            <w:webHidden/>
          </w:rPr>
        </w:r>
        <w:r w:rsidR="002B05AF">
          <w:rPr>
            <w:webHidden/>
          </w:rPr>
          <w:fldChar w:fldCharType="separate"/>
        </w:r>
        <w:r w:rsidR="002B05AF">
          <w:rPr>
            <w:webHidden/>
          </w:rPr>
          <w:t>36</w:t>
        </w:r>
        <w:r w:rsidR="002B05AF">
          <w:rPr>
            <w:webHidden/>
          </w:rPr>
          <w:fldChar w:fldCharType="end"/>
        </w:r>
      </w:hyperlink>
    </w:p>
    <w:p w14:paraId="1C748FB0" w14:textId="5565EA99"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38" w:history="1">
        <w:r w:rsidR="002B05AF" w:rsidRPr="00422680">
          <w:rPr>
            <w:rStyle w:val="Hyperlink"/>
            <w:noProof/>
          </w:rPr>
          <w:t>CHAPTER 5: RECUSALS PURSUANT TO 5 C.F.R. § 2635.502</w:t>
        </w:r>
        <w:r w:rsidR="002B05AF">
          <w:rPr>
            <w:noProof/>
            <w:webHidden/>
          </w:rPr>
          <w:tab/>
        </w:r>
        <w:r w:rsidR="002B05AF">
          <w:rPr>
            <w:noProof/>
            <w:webHidden/>
          </w:rPr>
          <w:fldChar w:fldCharType="begin"/>
        </w:r>
        <w:r w:rsidR="002B05AF">
          <w:rPr>
            <w:noProof/>
            <w:webHidden/>
          </w:rPr>
          <w:instrText xml:space="preserve"> PAGEREF _Toc178246738 \h </w:instrText>
        </w:r>
        <w:r w:rsidR="002B05AF">
          <w:rPr>
            <w:noProof/>
            <w:webHidden/>
          </w:rPr>
        </w:r>
        <w:r w:rsidR="002B05AF">
          <w:rPr>
            <w:noProof/>
            <w:webHidden/>
          </w:rPr>
          <w:fldChar w:fldCharType="separate"/>
        </w:r>
        <w:r w:rsidR="002B05AF">
          <w:rPr>
            <w:noProof/>
            <w:webHidden/>
          </w:rPr>
          <w:t>38</w:t>
        </w:r>
        <w:r w:rsidR="002B05AF">
          <w:rPr>
            <w:noProof/>
            <w:webHidden/>
          </w:rPr>
          <w:fldChar w:fldCharType="end"/>
        </w:r>
      </w:hyperlink>
    </w:p>
    <w:p w14:paraId="3EB90DAF" w14:textId="148F8719" w:rsidR="002B05AF" w:rsidRDefault="00D63050">
      <w:pPr>
        <w:pStyle w:val="TOC3"/>
        <w:rPr>
          <w:rFonts w:asciiTheme="minorHAnsi" w:eastAsiaTheme="minorEastAsia" w:hAnsiTheme="minorHAnsi" w:cstheme="minorBidi"/>
          <w:kern w:val="2"/>
          <w:szCs w:val="24"/>
          <w14:ligatures w14:val="standardContextual"/>
        </w:rPr>
      </w:pPr>
      <w:hyperlink w:anchor="_Toc178246739" w:history="1">
        <w:r w:rsidR="002B05AF" w:rsidRPr="00422680">
          <w:rPr>
            <w:rStyle w:val="Hyperlink"/>
          </w:rPr>
          <w:t xml:space="preserve">5.0.0 – </w:t>
        </w:r>
        <w:r w:rsidR="002B05AF">
          <w:rPr>
            <w:rFonts w:asciiTheme="minorHAnsi" w:eastAsiaTheme="minorEastAsia" w:hAnsiTheme="minorHAnsi" w:cstheme="minorBidi"/>
            <w:kern w:val="2"/>
            <w:szCs w:val="24"/>
            <w14:ligatures w14:val="standardContextual"/>
          </w:rPr>
          <w:tab/>
        </w:r>
        <w:r w:rsidR="002B05AF" w:rsidRPr="00422680">
          <w:rPr>
            <w:rStyle w:val="Hyperlink"/>
          </w:rPr>
          <w:t>Appearance recusals: general discussion</w:t>
        </w:r>
        <w:r w:rsidR="002B05AF">
          <w:rPr>
            <w:webHidden/>
          </w:rPr>
          <w:tab/>
        </w:r>
        <w:r w:rsidR="002B05AF">
          <w:rPr>
            <w:webHidden/>
          </w:rPr>
          <w:fldChar w:fldCharType="begin"/>
        </w:r>
        <w:r w:rsidR="002B05AF">
          <w:rPr>
            <w:webHidden/>
          </w:rPr>
          <w:instrText xml:space="preserve"> PAGEREF _Toc178246739 \h </w:instrText>
        </w:r>
        <w:r w:rsidR="002B05AF">
          <w:rPr>
            <w:webHidden/>
          </w:rPr>
        </w:r>
        <w:r w:rsidR="002B05AF">
          <w:rPr>
            <w:webHidden/>
          </w:rPr>
          <w:fldChar w:fldCharType="separate"/>
        </w:r>
        <w:r w:rsidR="002B05AF">
          <w:rPr>
            <w:webHidden/>
          </w:rPr>
          <w:t>38</w:t>
        </w:r>
        <w:r w:rsidR="002B05AF">
          <w:rPr>
            <w:webHidden/>
          </w:rPr>
          <w:fldChar w:fldCharType="end"/>
        </w:r>
      </w:hyperlink>
    </w:p>
    <w:p w14:paraId="5C4EB5A2" w14:textId="5ECA1237" w:rsidR="002B05AF" w:rsidRDefault="00D63050">
      <w:pPr>
        <w:pStyle w:val="TOC3"/>
        <w:rPr>
          <w:rFonts w:asciiTheme="minorHAnsi" w:eastAsiaTheme="minorEastAsia" w:hAnsiTheme="minorHAnsi" w:cstheme="minorBidi"/>
          <w:kern w:val="2"/>
          <w:szCs w:val="24"/>
          <w14:ligatures w14:val="standardContextual"/>
        </w:rPr>
      </w:pPr>
      <w:hyperlink w:anchor="_Toc178246740" w:history="1">
        <w:r w:rsidR="002B05AF" w:rsidRPr="00422680">
          <w:rPr>
            <w:rStyle w:val="Hyperlink"/>
          </w:rPr>
          <w:t xml:space="preserve">5.1.0 – </w:t>
        </w:r>
        <w:r w:rsidR="002B05AF">
          <w:rPr>
            <w:rFonts w:asciiTheme="minorHAnsi" w:eastAsiaTheme="minorEastAsia" w:hAnsiTheme="minorHAnsi" w:cstheme="minorBidi"/>
            <w:kern w:val="2"/>
            <w:szCs w:val="24"/>
            <w14:ligatures w14:val="standardContextual"/>
          </w:rPr>
          <w:tab/>
        </w:r>
        <w:r w:rsidR="002B05AF" w:rsidRPr="00422680">
          <w:rPr>
            <w:rStyle w:val="Hyperlink"/>
          </w:rPr>
          <w:t>General 2635.502 recusal</w:t>
        </w:r>
        <w:r w:rsidR="002B05AF">
          <w:rPr>
            <w:webHidden/>
          </w:rPr>
          <w:tab/>
        </w:r>
        <w:r w:rsidR="002B05AF">
          <w:rPr>
            <w:webHidden/>
          </w:rPr>
          <w:fldChar w:fldCharType="begin"/>
        </w:r>
        <w:r w:rsidR="002B05AF">
          <w:rPr>
            <w:webHidden/>
          </w:rPr>
          <w:instrText xml:space="preserve"> PAGEREF _Toc178246740 \h </w:instrText>
        </w:r>
        <w:r w:rsidR="002B05AF">
          <w:rPr>
            <w:webHidden/>
          </w:rPr>
        </w:r>
        <w:r w:rsidR="002B05AF">
          <w:rPr>
            <w:webHidden/>
          </w:rPr>
          <w:fldChar w:fldCharType="separate"/>
        </w:r>
        <w:r w:rsidR="002B05AF">
          <w:rPr>
            <w:webHidden/>
          </w:rPr>
          <w:t>39</w:t>
        </w:r>
        <w:r w:rsidR="002B05AF">
          <w:rPr>
            <w:webHidden/>
          </w:rPr>
          <w:fldChar w:fldCharType="end"/>
        </w:r>
      </w:hyperlink>
    </w:p>
    <w:p w14:paraId="529AF77E" w14:textId="368F5909" w:rsidR="002B05AF" w:rsidRDefault="00D63050">
      <w:pPr>
        <w:pStyle w:val="TOC3"/>
        <w:rPr>
          <w:rFonts w:asciiTheme="minorHAnsi" w:eastAsiaTheme="minorEastAsia" w:hAnsiTheme="minorHAnsi" w:cstheme="minorBidi"/>
          <w:kern w:val="2"/>
          <w:szCs w:val="24"/>
          <w14:ligatures w14:val="standardContextual"/>
        </w:rPr>
      </w:pPr>
      <w:hyperlink w:anchor="_Toc178246741" w:history="1">
        <w:r w:rsidR="002B05AF" w:rsidRPr="00422680">
          <w:rPr>
            <w:rStyle w:val="Hyperlink"/>
          </w:rPr>
          <w:t xml:space="preserve">5.2.0 – </w:t>
        </w:r>
        <w:r w:rsidR="002B05AF">
          <w:rPr>
            <w:rFonts w:asciiTheme="minorHAnsi" w:eastAsiaTheme="minorEastAsia" w:hAnsiTheme="minorHAnsi" w:cstheme="minorBidi"/>
            <w:kern w:val="2"/>
            <w:szCs w:val="24"/>
            <w14:ligatures w14:val="standardContextual"/>
          </w:rPr>
          <w:tab/>
        </w:r>
        <w:r w:rsidR="002B05AF" w:rsidRPr="00422680">
          <w:rPr>
            <w:rStyle w:val="Hyperlink"/>
          </w:rPr>
          <w:t>One-year 2635.502 recusal for a former employer</w:t>
        </w:r>
        <w:r w:rsidR="002B05AF">
          <w:rPr>
            <w:webHidden/>
          </w:rPr>
          <w:tab/>
        </w:r>
        <w:r w:rsidR="002B05AF">
          <w:rPr>
            <w:webHidden/>
          </w:rPr>
          <w:fldChar w:fldCharType="begin"/>
        </w:r>
        <w:r w:rsidR="002B05AF">
          <w:rPr>
            <w:webHidden/>
          </w:rPr>
          <w:instrText xml:space="preserve"> PAGEREF _Toc178246741 \h </w:instrText>
        </w:r>
        <w:r w:rsidR="002B05AF">
          <w:rPr>
            <w:webHidden/>
          </w:rPr>
        </w:r>
        <w:r w:rsidR="002B05AF">
          <w:rPr>
            <w:webHidden/>
          </w:rPr>
          <w:fldChar w:fldCharType="separate"/>
        </w:r>
        <w:r w:rsidR="002B05AF">
          <w:rPr>
            <w:webHidden/>
          </w:rPr>
          <w:t>39</w:t>
        </w:r>
        <w:r w:rsidR="002B05AF">
          <w:rPr>
            <w:webHidden/>
          </w:rPr>
          <w:fldChar w:fldCharType="end"/>
        </w:r>
      </w:hyperlink>
    </w:p>
    <w:p w14:paraId="1E158F57" w14:textId="4C492724" w:rsidR="002B05AF" w:rsidRDefault="00D63050">
      <w:pPr>
        <w:pStyle w:val="TOC3"/>
        <w:rPr>
          <w:rFonts w:asciiTheme="minorHAnsi" w:eastAsiaTheme="minorEastAsia" w:hAnsiTheme="minorHAnsi" w:cstheme="minorBidi"/>
          <w:kern w:val="2"/>
          <w:szCs w:val="24"/>
          <w14:ligatures w14:val="standardContextual"/>
        </w:rPr>
      </w:pPr>
      <w:hyperlink w:anchor="_Toc178246742" w:history="1">
        <w:r w:rsidR="002B05AF" w:rsidRPr="00422680">
          <w:rPr>
            <w:rStyle w:val="Hyperlink"/>
          </w:rPr>
          <w:t xml:space="preserve">5.2.1 – </w:t>
        </w:r>
        <w:r w:rsidR="002B05AF">
          <w:rPr>
            <w:rFonts w:asciiTheme="minorHAnsi" w:eastAsiaTheme="minorEastAsia" w:hAnsiTheme="minorHAnsi" w:cstheme="minorBidi"/>
            <w:kern w:val="2"/>
            <w:szCs w:val="24"/>
            <w14:ligatures w14:val="standardContextual"/>
          </w:rPr>
          <w:tab/>
        </w:r>
        <w:r w:rsidR="002B05AF" w:rsidRPr="00422680">
          <w:rPr>
            <w:rStyle w:val="Hyperlink"/>
          </w:rPr>
          <w:t>One-year 2635.502 recusal for multiple former employers</w:t>
        </w:r>
        <w:r w:rsidR="002B05AF">
          <w:rPr>
            <w:webHidden/>
          </w:rPr>
          <w:tab/>
        </w:r>
        <w:r w:rsidR="002B05AF">
          <w:rPr>
            <w:webHidden/>
          </w:rPr>
          <w:fldChar w:fldCharType="begin"/>
        </w:r>
        <w:r w:rsidR="002B05AF">
          <w:rPr>
            <w:webHidden/>
          </w:rPr>
          <w:instrText xml:space="preserve"> PAGEREF _Toc178246742 \h </w:instrText>
        </w:r>
        <w:r w:rsidR="002B05AF">
          <w:rPr>
            <w:webHidden/>
          </w:rPr>
        </w:r>
        <w:r w:rsidR="002B05AF">
          <w:rPr>
            <w:webHidden/>
          </w:rPr>
          <w:fldChar w:fldCharType="separate"/>
        </w:r>
        <w:r w:rsidR="002B05AF">
          <w:rPr>
            <w:webHidden/>
          </w:rPr>
          <w:t>40</w:t>
        </w:r>
        <w:r w:rsidR="002B05AF">
          <w:rPr>
            <w:webHidden/>
          </w:rPr>
          <w:fldChar w:fldCharType="end"/>
        </w:r>
      </w:hyperlink>
    </w:p>
    <w:p w14:paraId="3C28CC08" w14:textId="56F669BF" w:rsidR="002B05AF" w:rsidRDefault="00D63050">
      <w:pPr>
        <w:pStyle w:val="TOC3"/>
        <w:rPr>
          <w:rFonts w:asciiTheme="minorHAnsi" w:eastAsiaTheme="minorEastAsia" w:hAnsiTheme="minorHAnsi" w:cstheme="minorBidi"/>
          <w:kern w:val="2"/>
          <w:szCs w:val="24"/>
          <w14:ligatures w14:val="standardContextual"/>
        </w:rPr>
      </w:pPr>
      <w:hyperlink w:anchor="_Toc178246743" w:history="1">
        <w:r w:rsidR="002B05AF" w:rsidRPr="00422680">
          <w:rPr>
            <w:rStyle w:val="Hyperlink"/>
          </w:rPr>
          <w:t>5.2.2 -</w:t>
        </w:r>
        <w:r w:rsidR="002B05AF">
          <w:rPr>
            <w:rFonts w:asciiTheme="minorHAnsi" w:eastAsiaTheme="minorEastAsia" w:hAnsiTheme="minorHAnsi" w:cstheme="minorBidi"/>
            <w:kern w:val="2"/>
            <w:szCs w:val="24"/>
            <w14:ligatures w14:val="standardContextual"/>
          </w:rPr>
          <w:tab/>
        </w:r>
        <w:r w:rsidR="002B05AF" w:rsidRPr="00422680">
          <w:rPr>
            <w:rStyle w:val="Hyperlink"/>
          </w:rPr>
          <w:t>One-year recusal for a former employee in which the PAS nominee has a financial interest</w:t>
        </w:r>
        <w:r w:rsidR="002B05AF">
          <w:rPr>
            <w:webHidden/>
          </w:rPr>
          <w:tab/>
        </w:r>
        <w:r w:rsidR="002B05AF">
          <w:rPr>
            <w:webHidden/>
          </w:rPr>
          <w:fldChar w:fldCharType="begin"/>
        </w:r>
        <w:r w:rsidR="002B05AF">
          <w:rPr>
            <w:webHidden/>
          </w:rPr>
          <w:instrText xml:space="preserve"> PAGEREF _Toc178246743 \h </w:instrText>
        </w:r>
        <w:r w:rsidR="002B05AF">
          <w:rPr>
            <w:webHidden/>
          </w:rPr>
        </w:r>
        <w:r w:rsidR="002B05AF">
          <w:rPr>
            <w:webHidden/>
          </w:rPr>
          <w:fldChar w:fldCharType="separate"/>
        </w:r>
        <w:r w:rsidR="002B05AF">
          <w:rPr>
            <w:webHidden/>
          </w:rPr>
          <w:t>40</w:t>
        </w:r>
        <w:r w:rsidR="002B05AF">
          <w:rPr>
            <w:webHidden/>
          </w:rPr>
          <w:fldChar w:fldCharType="end"/>
        </w:r>
      </w:hyperlink>
    </w:p>
    <w:p w14:paraId="04281711" w14:textId="26018329" w:rsidR="002B05AF" w:rsidRDefault="00D63050">
      <w:pPr>
        <w:pStyle w:val="TOC3"/>
        <w:rPr>
          <w:rFonts w:asciiTheme="minorHAnsi" w:eastAsiaTheme="minorEastAsia" w:hAnsiTheme="minorHAnsi" w:cstheme="minorBidi"/>
          <w:kern w:val="2"/>
          <w:szCs w:val="24"/>
          <w14:ligatures w14:val="standardContextual"/>
        </w:rPr>
      </w:pPr>
      <w:hyperlink w:anchor="_Toc178246744" w:history="1">
        <w:r w:rsidR="002B05AF" w:rsidRPr="00422680">
          <w:rPr>
            <w:rStyle w:val="Hyperlink"/>
          </w:rPr>
          <w:t xml:space="preserve">5.2.3 – </w:t>
        </w:r>
        <w:r w:rsidR="002B05AF">
          <w:rPr>
            <w:rFonts w:asciiTheme="minorHAnsi" w:eastAsiaTheme="minorEastAsia" w:hAnsiTheme="minorHAnsi" w:cstheme="minorBidi"/>
            <w:kern w:val="2"/>
            <w:szCs w:val="24"/>
            <w14:ligatures w14:val="standardContextual"/>
          </w:rPr>
          <w:tab/>
        </w:r>
        <w:r w:rsidR="002B05AF" w:rsidRPr="00422680">
          <w:rPr>
            <w:rStyle w:val="Hyperlink"/>
          </w:rPr>
          <w:t>Prior resignation from a position within the past year</w:t>
        </w:r>
        <w:r w:rsidR="002B05AF">
          <w:rPr>
            <w:webHidden/>
          </w:rPr>
          <w:tab/>
        </w:r>
        <w:r w:rsidR="002B05AF">
          <w:rPr>
            <w:webHidden/>
          </w:rPr>
          <w:fldChar w:fldCharType="begin"/>
        </w:r>
        <w:r w:rsidR="002B05AF">
          <w:rPr>
            <w:webHidden/>
          </w:rPr>
          <w:instrText xml:space="preserve"> PAGEREF _Toc178246744 \h </w:instrText>
        </w:r>
        <w:r w:rsidR="002B05AF">
          <w:rPr>
            <w:webHidden/>
          </w:rPr>
        </w:r>
        <w:r w:rsidR="002B05AF">
          <w:rPr>
            <w:webHidden/>
          </w:rPr>
          <w:fldChar w:fldCharType="separate"/>
        </w:r>
        <w:r w:rsidR="002B05AF">
          <w:rPr>
            <w:webHidden/>
          </w:rPr>
          <w:t>41</w:t>
        </w:r>
        <w:r w:rsidR="002B05AF">
          <w:rPr>
            <w:webHidden/>
          </w:rPr>
          <w:fldChar w:fldCharType="end"/>
        </w:r>
      </w:hyperlink>
    </w:p>
    <w:p w14:paraId="11099795" w14:textId="379F202F" w:rsidR="002B05AF" w:rsidRDefault="00D63050">
      <w:pPr>
        <w:pStyle w:val="TOC3"/>
        <w:rPr>
          <w:rFonts w:asciiTheme="minorHAnsi" w:eastAsiaTheme="minorEastAsia" w:hAnsiTheme="minorHAnsi" w:cstheme="minorBidi"/>
          <w:kern w:val="2"/>
          <w:szCs w:val="24"/>
          <w14:ligatures w14:val="standardContextual"/>
        </w:rPr>
      </w:pPr>
      <w:hyperlink w:anchor="_Toc178246745" w:history="1">
        <w:r w:rsidR="002B05AF" w:rsidRPr="00422680">
          <w:rPr>
            <w:rStyle w:val="Hyperlink"/>
          </w:rPr>
          <w:t xml:space="preserve">5.3.0 – </w:t>
        </w:r>
        <w:r w:rsidR="002B05AF">
          <w:rPr>
            <w:rFonts w:asciiTheme="minorHAnsi" w:eastAsiaTheme="minorEastAsia" w:hAnsiTheme="minorHAnsi" w:cstheme="minorBidi"/>
            <w:kern w:val="2"/>
            <w:szCs w:val="24"/>
            <w14:ligatures w14:val="standardContextual"/>
          </w:rPr>
          <w:tab/>
        </w:r>
        <w:r w:rsidR="002B05AF" w:rsidRPr="00422680">
          <w:rPr>
            <w:rStyle w:val="Hyperlink"/>
          </w:rPr>
          <w:t>One-year 2635.502 recusal for former clients</w:t>
        </w:r>
        <w:r w:rsidR="002B05AF">
          <w:rPr>
            <w:webHidden/>
          </w:rPr>
          <w:tab/>
        </w:r>
        <w:r w:rsidR="002B05AF">
          <w:rPr>
            <w:webHidden/>
          </w:rPr>
          <w:fldChar w:fldCharType="begin"/>
        </w:r>
        <w:r w:rsidR="002B05AF">
          <w:rPr>
            <w:webHidden/>
          </w:rPr>
          <w:instrText xml:space="preserve"> PAGEREF _Toc178246745 \h </w:instrText>
        </w:r>
        <w:r w:rsidR="002B05AF">
          <w:rPr>
            <w:webHidden/>
          </w:rPr>
        </w:r>
        <w:r w:rsidR="002B05AF">
          <w:rPr>
            <w:webHidden/>
          </w:rPr>
          <w:fldChar w:fldCharType="separate"/>
        </w:r>
        <w:r w:rsidR="002B05AF">
          <w:rPr>
            <w:webHidden/>
          </w:rPr>
          <w:t>42</w:t>
        </w:r>
        <w:r w:rsidR="002B05AF">
          <w:rPr>
            <w:webHidden/>
          </w:rPr>
          <w:fldChar w:fldCharType="end"/>
        </w:r>
      </w:hyperlink>
    </w:p>
    <w:p w14:paraId="3808EFA5" w14:textId="73C13B01"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46" w:history="1">
        <w:r w:rsidR="002B05AF" w:rsidRPr="00422680">
          <w:rPr>
            <w:rStyle w:val="Hyperlink"/>
            <w:noProof/>
          </w:rPr>
          <w:t>CHAPTER 6: EMPLOYMENT RELATED INTERESTS</w:t>
        </w:r>
        <w:r w:rsidR="002B05AF">
          <w:rPr>
            <w:noProof/>
            <w:webHidden/>
          </w:rPr>
          <w:tab/>
        </w:r>
        <w:r w:rsidR="002B05AF">
          <w:rPr>
            <w:noProof/>
            <w:webHidden/>
          </w:rPr>
          <w:fldChar w:fldCharType="begin"/>
        </w:r>
        <w:r w:rsidR="002B05AF">
          <w:rPr>
            <w:noProof/>
            <w:webHidden/>
          </w:rPr>
          <w:instrText xml:space="preserve"> PAGEREF _Toc178246746 \h </w:instrText>
        </w:r>
        <w:r w:rsidR="002B05AF">
          <w:rPr>
            <w:noProof/>
            <w:webHidden/>
          </w:rPr>
        </w:r>
        <w:r w:rsidR="002B05AF">
          <w:rPr>
            <w:noProof/>
            <w:webHidden/>
          </w:rPr>
          <w:fldChar w:fldCharType="separate"/>
        </w:r>
        <w:r w:rsidR="002B05AF">
          <w:rPr>
            <w:noProof/>
            <w:webHidden/>
          </w:rPr>
          <w:t>43</w:t>
        </w:r>
        <w:r w:rsidR="002B05AF">
          <w:rPr>
            <w:noProof/>
            <w:webHidden/>
          </w:rPr>
          <w:fldChar w:fldCharType="end"/>
        </w:r>
      </w:hyperlink>
    </w:p>
    <w:p w14:paraId="49DE4F7A" w14:textId="12E06656" w:rsidR="002B05AF" w:rsidRDefault="00D63050">
      <w:pPr>
        <w:pStyle w:val="TOC3"/>
        <w:rPr>
          <w:rFonts w:asciiTheme="minorHAnsi" w:eastAsiaTheme="minorEastAsia" w:hAnsiTheme="minorHAnsi" w:cstheme="minorBidi"/>
          <w:kern w:val="2"/>
          <w:szCs w:val="24"/>
          <w14:ligatures w14:val="standardContextual"/>
        </w:rPr>
      </w:pPr>
      <w:hyperlink w:anchor="_Toc178246747" w:history="1">
        <w:r w:rsidR="002B05AF" w:rsidRPr="00422680">
          <w:rPr>
            <w:rStyle w:val="Hyperlink"/>
          </w:rPr>
          <w:t xml:space="preserve">6.0.0 – </w:t>
        </w:r>
        <w:r w:rsidR="002B05AF">
          <w:rPr>
            <w:rFonts w:asciiTheme="minorHAnsi" w:eastAsiaTheme="minorEastAsia" w:hAnsiTheme="minorHAnsi" w:cstheme="minorBidi"/>
            <w:kern w:val="2"/>
            <w:szCs w:val="24"/>
            <w14:ligatures w14:val="standardContextual"/>
          </w:rPr>
          <w:tab/>
        </w:r>
        <w:r w:rsidR="002B05AF" w:rsidRPr="00422680">
          <w:rPr>
            <w:rStyle w:val="Hyperlink"/>
          </w:rPr>
          <w:t>Severance arrangements: general discussion</w:t>
        </w:r>
        <w:r w:rsidR="002B05AF">
          <w:rPr>
            <w:webHidden/>
          </w:rPr>
          <w:tab/>
        </w:r>
        <w:r w:rsidR="002B05AF">
          <w:rPr>
            <w:webHidden/>
          </w:rPr>
          <w:fldChar w:fldCharType="begin"/>
        </w:r>
        <w:r w:rsidR="002B05AF">
          <w:rPr>
            <w:webHidden/>
          </w:rPr>
          <w:instrText xml:space="preserve"> PAGEREF _Toc178246747 \h </w:instrText>
        </w:r>
        <w:r w:rsidR="002B05AF">
          <w:rPr>
            <w:webHidden/>
          </w:rPr>
        </w:r>
        <w:r w:rsidR="002B05AF">
          <w:rPr>
            <w:webHidden/>
          </w:rPr>
          <w:fldChar w:fldCharType="separate"/>
        </w:r>
        <w:r w:rsidR="002B05AF">
          <w:rPr>
            <w:webHidden/>
          </w:rPr>
          <w:t>43</w:t>
        </w:r>
        <w:r w:rsidR="002B05AF">
          <w:rPr>
            <w:webHidden/>
          </w:rPr>
          <w:fldChar w:fldCharType="end"/>
        </w:r>
      </w:hyperlink>
    </w:p>
    <w:p w14:paraId="709BE08C" w14:textId="03BE7CD8" w:rsidR="002B05AF" w:rsidRDefault="00D63050">
      <w:pPr>
        <w:pStyle w:val="TOC3"/>
        <w:rPr>
          <w:rFonts w:asciiTheme="minorHAnsi" w:eastAsiaTheme="minorEastAsia" w:hAnsiTheme="minorHAnsi" w:cstheme="minorBidi"/>
          <w:kern w:val="2"/>
          <w:szCs w:val="24"/>
          <w14:ligatures w14:val="standardContextual"/>
        </w:rPr>
      </w:pPr>
      <w:hyperlink w:anchor="_Toc178246748" w:history="1">
        <w:r w:rsidR="002B05AF" w:rsidRPr="00422680">
          <w:rPr>
            <w:rStyle w:val="Hyperlink"/>
          </w:rPr>
          <w:t xml:space="preserve">6.1.0 – </w:t>
        </w:r>
        <w:r w:rsidR="002B05AF">
          <w:rPr>
            <w:rFonts w:asciiTheme="minorHAnsi" w:eastAsiaTheme="minorEastAsia" w:hAnsiTheme="minorHAnsi" w:cstheme="minorBidi"/>
            <w:kern w:val="2"/>
            <w:szCs w:val="24"/>
            <w14:ligatures w14:val="standardContextual"/>
          </w:rPr>
          <w:tab/>
        </w:r>
        <w:r w:rsidR="002B05AF" w:rsidRPr="00422680">
          <w:rPr>
            <w:rStyle w:val="Hyperlink"/>
          </w:rPr>
          <w:t>Sample of a complex executive severance and equity package</w:t>
        </w:r>
        <w:r w:rsidR="002B05AF">
          <w:rPr>
            <w:webHidden/>
          </w:rPr>
          <w:tab/>
        </w:r>
        <w:r w:rsidR="002B05AF">
          <w:rPr>
            <w:webHidden/>
          </w:rPr>
          <w:fldChar w:fldCharType="begin"/>
        </w:r>
        <w:r w:rsidR="002B05AF">
          <w:rPr>
            <w:webHidden/>
          </w:rPr>
          <w:instrText xml:space="preserve"> PAGEREF _Toc178246748 \h </w:instrText>
        </w:r>
        <w:r w:rsidR="002B05AF">
          <w:rPr>
            <w:webHidden/>
          </w:rPr>
        </w:r>
        <w:r w:rsidR="002B05AF">
          <w:rPr>
            <w:webHidden/>
          </w:rPr>
          <w:fldChar w:fldCharType="separate"/>
        </w:r>
        <w:r w:rsidR="002B05AF">
          <w:rPr>
            <w:webHidden/>
          </w:rPr>
          <w:t>43</w:t>
        </w:r>
        <w:r w:rsidR="002B05AF">
          <w:rPr>
            <w:webHidden/>
          </w:rPr>
          <w:fldChar w:fldCharType="end"/>
        </w:r>
      </w:hyperlink>
    </w:p>
    <w:p w14:paraId="270243E9" w14:textId="03CD3659" w:rsidR="002B05AF" w:rsidRDefault="00D63050">
      <w:pPr>
        <w:pStyle w:val="TOC3"/>
        <w:rPr>
          <w:rFonts w:asciiTheme="minorHAnsi" w:eastAsiaTheme="minorEastAsia" w:hAnsiTheme="minorHAnsi" w:cstheme="minorBidi"/>
          <w:kern w:val="2"/>
          <w:szCs w:val="24"/>
          <w14:ligatures w14:val="standardContextual"/>
        </w:rPr>
      </w:pPr>
      <w:hyperlink w:anchor="_Toc178246749" w:history="1">
        <w:r w:rsidR="002B05AF" w:rsidRPr="00422680">
          <w:rPr>
            <w:rStyle w:val="Hyperlink"/>
          </w:rPr>
          <w:t xml:space="preserve">6.2.0 – </w:t>
        </w:r>
        <w:r w:rsidR="002B05AF">
          <w:rPr>
            <w:rFonts w:asciiTheme="minorHAnsi" w:eastAsiaTheme="minorEastAsia" w:hAnsiTheme="minorHAnsi" w:cstheme="minorBidi"/>
            <w:kern w:val="2"/>
            <w:szCs w:val="24"/>
            <w14:ligatures w14:val="standardContextual"/>
          </w:rPr>
          <w:tab/>
        </w:r>
        <w:r w:rsidR="002B05AF" w:rsidRPr="00422680">
          <w:rPr>
            <w:rStyle w:val="Hyperlink"/>
          </w:rPr>
          <w:t>Covered payment recusal under 5 C.F.R. § 2635.503 that addresses a discretionary severance payment</w:t>
        </w:r>
        <w:r w:rsidR="002B05AF">
          <w:rPr>
            <w:webHidden/>
          </w:rPr>
          <w:tab/>
        </w:r>
        <w:r w:rsidR="002B05AF">
          <w:rPr>
            <w:webHidden/>
          </w:rPr>
          <w:fldChar w:fldCharType="begin"/>
        </w:r>
        <w:r w:rsidR="002B05AF">
          <w:rPr>
            <w:webHidden/>
          </w:rPr>
          <w:instrText xml:space="preserve"> PAGEREF _Toc178246749 \h </w:instrText>
        </w:r>
        <w:r w:rsidR="002B05AF">
          <w:rPr>
            <w:webHidden/>
          </w:rPr>
        </w:r>
        <w:r w:rsidR="002B05AF">
          <w:rPr>
            <w:webHidden/>
          </w:rPr>
          <w:fldChar w:fldCharType="separate"/>
        </w:r>
        <w:r w:rsidR="002B05AF">
          <w:rPr>
            <w:webHidden/>
          </w:rPr>
          <w:t>45</w:t>
        </w:r>
        <w:r w:rsidR="002B05AF">
          <w:rPr>
            <w:webHidden/>
          </w:rPr>
          <w:fldChar w:fldCharType="end"/>
        </w:r>
      </w:hyperlink>
    </w:p>
    <w:p w14:paraId="1CF40E99" w14:textId="08CAE29E" w:rsidR="002B05AF" w:rsidRDefault="00D63050">
      <w:pPr>
        <w:pStyle w:val="TOC3"/>
        <w:rPr>
          <w:rFonts w:asciiTheme="minorHAnsi" w:eastAsiaTheme="minorEastAsia" w:hAnsiTheme="minorHAnsi" w:cstheme="minorBidi"/>
          <w:kern w:val="2"/>
          <w:szCs w:val="24"/>
          <w14:ligatures w14:val="standardContextual"/>
        </w:rPr>
      </w:pPr>
      <w:hyperlink w:anchor="_Toc178246750" w:history="1">
        <w:r w:rsidR="002B05AF" w:rsidRPr="00422680">
          <w:rPr>
            <w:rStyle w:val="Hyperlink"/>
          </w:rPr>
          <w:t xml:space="preserve">6.3.0 – </w:t>
        </w:r>
        <w:r w:rsidR="002B05AF">
          <w:rPr>
            <w:rFonts w:asciiTheme="minorHAnsi" w:eastAsiaTheme="minorEastAsia" w:hAnsiTheme="minorHAnsi" w:cstheme="minorBidi"/>
            <w:kern w:val="2"/>
            <w:szCs w:val="24"/>
            <w14:ligatures w14:val="standardContextual"/>
          </w:rPr>
          <w:tab/>
        </w:r>
        <w:r w:rsidR="002B05AF" w:rsidRPr="00422680">
          <w:rPr>
            <w:rStyle w:val="Hyperlink"/>
          </w:rPr>
          <w:t>Severance payment pursuant to a standard employer policy</w:t>
        </w:r>
        <w:r w:rsidR="002B05AF">
          <w:rPr>
            <w:webHidden/>
          </w:rPr>
          <w:tab/>
        </w:r>
        <w:r w:rsidR="002B05AF">
          <w:rPr>
            <w:webHidden/>
          </w:rPr>
          <w:fldChar w:fldCharType="begin"/>
        </w:r>
        <w:r w:rsidR="002B05AF">
          <w:rPr>
            <w:webHidden/>
          </w:rPr>
          <w:instrText xml:space="preserve"> PAGEREF _Toc178246750 \h </w:instrText>
        </w:r>
        <w:r w:rsidR="002B05AF">
          <w:rPr>
            <w:webHidden/>
          </w:rPr>
        </w:r>
        <w:r w:rsidR="002B05AF">
          <w:rPr>
            <w:webHidden/>
          </w:rPr>
          <w:fldChar w:fldCharType="separate"/>
        </w:r>
        <w:r w:rsidR="002B05AF">
          <w:rPr>
            <w:webHidden/>
          </w:rPr>
          <w:t>45</w:t>
        </w:r>
        <w:r w:rsidR="002B05AF">
          <w:rPr>
            <w:webHidden/>
          </w:rPr>
          <w:fldChar w:fldCharType="end"/>
        </w:r>
      </w:hyperlink>
    </w:p>
    <w:p w14:paraId="59E0CBF6" w14:textId="18C89FCB" w:rsidR="002B05AF" w:rsidRDefault="00D63050">
      <w:pPr>
        <w:pStyle w:val="TOC3"/>
        <w:rPr>
          <w:rFonts w:asciiTheme="minorHAnsi" w:eastAsiaTheme="minorEastAsia" w:hAnsiTheme="minorHAnsi" w:cstheme="minorBidi"/>
          <w:kern w:val="2"/>
          <w:szCs w:val="24"/>
          <w14:ligatures w14:val="standardContextual"/>
        </w:rPr>
      </w:pPr>
      <w:hyperlink w:anchor="_Toc178246751" w:history="1">
        <w:r w:rsidR="002B05AF" w:rsidRPr="00422680">
          <w:rPr>
            <w:rStyle w:val="Hyperlink"/>
          </w:rPr>
          <w:t xml:space="preserve">6.4.0 – </w:t>
        </w:r>
        <w:r w:rsidR="002B05AF">
          <w:rPr>
            <w:rFonts w:asciiTheme="minorHAnsi" w:eastAsiaTheme="minorEastAsia" w:hAnsiTheme="minorHAnsi" w:cstheme="minorBidi"/>
            <w:kern w:val="2"/>
            <w:szCs w:val="24"/>
            <w14:ligatures w14:val="standardContextual"/>
          </w:rPr>
          <w:tab/>
        </w:r>
        <w:r w:rsidR="002B05AF" w:rsidRPr="00422680">
          <w:rPr>
            <w:rStyle w:val="Hyperlink"/>
          </w:rPr>
          <w:t>Outstanding bonus pursuant to a standard employer policy</w:t>
        </w:r>
        <w:r w:rsidR="002B05AF">
          <w:rPr>
            <w:webHidden/>
          </w:rPr>
          <w:tab/>
        </w:r>
        <w:r w:rsidR="002B05AF">
          <w:rPr>
            <w:webHidden/>
          </w:rPr>
          <w:fldChar w:fldCharType="begin"/>
        </w:r>
        <w:r w:rsidR="002B05AF">
          <w:rPr>
            <w:webHidden/>
          </w:rPr>
          <w:instrText xml:space="preserve"> PAGEREF _Toc178246751 \h </w:instrText>
        </w:r>
        <w:r w:rsidR="002B05AF">
          <w:rPr>
            <w:webHidden/>
          </w:rPr>
        </w:r>
        <w:r w:rsidR="002B05AF">
          <w:rPr>
            <w:webHidden/>
          </w:rPr>
          <w:fldChar w:fldCharType="separate"/>
        </w:r>
        <w:r w:rsidR="002B05AF">
          <w:rPr>
            <w:webHidden/>
          </w:rPr>
          <w:t>46</w:t>
        </w:r>
        <w:r w:rsidR="002B05AF">
          <w:rPr>
            <w:webHidden/>
          </w:rPr>
          <w:fldChar w:fldCharType="end"/>
        </w:r>
      </w:hyperlink>
    </w:p>
    <w:p w14:paraId="1FFD880B" w14:textId="7A85D0D3" w:rsidR="002B05AF" w:rsidRDefault="00D63050">
      <w:pPr>
        <w:pStyle w:val="TOC3"/>
        <w:rPr>
          <w:rFonts w:asciiTheme="minorHAnsi" w:eastAsiaTheme="minorEastAsia" w:hAnsiTheme="minorHAnsi" w:cstheme="minorBidi"/>
          <w:kern w:val="2"/>
          <w:szCs w:val="24"/>
          <w14:ligatures w14:val="standardContextual"/>
        </w:rPr>
      </w:pPr>
      <w:hyperlink w:anchor="_Toc178246752" w:history="1">
        <w:r w:rsidR="002B05AF" w:rsidRPr="00422680">
          <w:rPr>
            <w:rStyle w:val="Hyperlink"/>
          </w:rPr>
          <w:t>6.4.1 –</w:t>
        </w:r>
        <w:r w:rsidR="002B05AF">
          <w:rPr>
            <w:rFonts w:asciiTheme="minorHAnsi" w:eastAsiaTheme="minorEastAsia" w:hAnsiTheme="minorHAnsi" w:cstheme="minorBidi"/>
            <w:kern w:val="2"/>
            <w:szCs w:val="24"/>
            <w14:ligatures w14:val="standardContextual"/>
          </w:rPr>
          <w:tab/>
        </w:r>
        <w:r w:rsidR="002B05AF" w:rsidRPr="00422680">
          <w:rPr>
            <w:rStyle w:val="Hyperlink"/>
          </w:rPr>
          <w:t xml:space="preserve"> Outstanding bonus pursuant to a standard employer policy, when the employer will prorate the amount of the bonus</w:t>
        </w:r>
        <w:r w:rsidR="002B05AF">
          <w:rPr>
            <w:webHidden/>
          </w:rPr>
          <w:tab/>
        </w:r>
        <w:r w:rsidR="002B05AF">
          <w:rPr>
            <w:webHidden/>
          </w:rPr>
          <w:fldChar w:fldCharType="begin"/>
        </w:r>
        <w:r w:rsidR="002B05AF">
          <w:rPr>
            <w:webHidden/>
          </w:rPr>
          <w:instrText xml:space="preserve"> PAGEREF _Toc178246752 \h </w:instrText>
        </w:r>
        <w:r w:rsidR="002B05AF">
          <w:rPr>
            <w:webHidden/>
          </w:rPr>
        </w:r>
        <w:r w:rsidR="002B05AF">
          <w:rPr>
            <w:webHidden/>
          </w:rPr>
          <w:fldChar w:fldCharType="separate"/>
        </w:r>
        <w:r w:rsidR="002B05AF">
          <w:rPr>
            <w:webHidden/>
          </w:rPr>
          <w:t>47</w:t>
        </w:r>
        <w:r w:rsidR="002B05AF">
          <w:rPr>
            <w:webHidden/>
          </w:rPr>
          <w:fldChar w:fldCharType="end"/>
        </w:r>
      </w:hyperlink>
    </w:p>
    <w:p w14:paraId="5C58C225" w14:textId="5A2261CB" w:rsidR="002B05AF" w:rsidRDefault="00D63050">
      <w:pPr>
        <w:pStyle w:val="TOC3"/>
        <w:rPr>
          <w:rFonts w:asciiTheme="minorHAnsi" w:eastAsiaTheme="minorEastAsia" w:hAnsiTheme="minorHAnsi" w:cstheme="minorBidi"/>
          <w:kern w:val="2"/>
          <w:szCs w:val="24"/>
          <w14:ligatures w14:val="standardContextual"/>
        </w:rPr>
      </w:pPr>
      <w:hyperlink w:anchor="_Toc178246753" w:history="1">
        <w:r w:rsidR="002B05AF" w:rsidRPr="00422680">
          <w:rPr>
            <w:rStyle w:val="Hyperlink"/>
          </w:rPr>
          <w:t>6.4.2 –</w:t>
        </w:r>
        <w:r w:rsidR="002B05AF">
          <w:rPr>
            <w:rFonts w:asciiTheme="minorHAnsi" w:eastAsiaTheme="minorEastAsia" w:hAnsiTheme="minorHAnsi" w:cstheme="minorBidi"/>
            <w:kern w:val="2"/>
            <w:szCs w:val="24"/>
            <w14:ligatures w14:val="standardContextual"/>
          </w:rPr>
          <w:tab/>
        </w:r>
        <w:r w:rsidR="002B05AF" w:rsidRPr="00422680">
          <w:rPr>
            <w:rStyle w:val="Hyperlink"/>
          </w:rPr>
          <w:t>Outstanding bonus is contingent on when the PAS nominee resigns from the  employer</w:t>
        </w:r>
        <w:r w:rsidR="002B05AF">
          <w:rPr>
            <w:webHidden/>
          </w:rPr>
          <w:tab/>
        </w:r>
        <w:r w:rsidR="002B05AF">
          <w:rPr>
            <w:webHidden/>
          </w:rPr>
          <w:fldChar w:fldCharType="begin"/>
        </w:r>
        <w:r w:rsidR="002B05AF">
          <w:rPr>
            <w:webHidden/>
          </w:rPr>
          <w:instrText xml:space="preserve"> PAGEREF _Toc178246753 \h </w:instrText>
        </w:r>
        <w:r w:rsidR="002B05AF">
          <w:rPr>
            <w:webHidden/>
          </w:rPr>
        </w:r>
        <w:r w:rsidR="002B05AF">
          <w:rPr>
            <w:webHidden/>
          </w:rPr>
          <w:fldChar w:fldCharType="separate"/>
        </w:r>
        <w:r w:rsidR="002B05AF">
          <w:rPr>
            <w:webHidden/>
          </w:rPr>
          <w:t>48</w:t>
        </w:r>
        <w:r w:rsidR="002B05AF">
          <w:rPr>
            <w:webHidden/>
          </w:rPr>
          <w:fldChar w:fldCharType="end"/>
        </w:r>
      </w:hyperlink>
    </w:p>
    <w:p w14:paraId="541CEF77" w14:textId="1D1330F6" w:rsidR="002B05AF" w:rsidRDefault="00D63050">
      <w:pPr>
        <w:pStyle w:val="TOC3"/>
        <w:rPr>
          <w:rFonts w:asciiTheme="minorHAnsi" w:eastAsiaTheme="minorEastAsia" w:hAnsiTheme="minorHAnsi" w:cstheme="minorBidi"/>
          <w:kern w:val="2"/>
          <w:szCs w:val="24"/>
          <w14:ligatures w14:val="standardContextual"/>
        </w:rPr>
      </w:pPr>
      <w:hyperlink w:anchor="_Toc178246754" w:history="1">
        <w:r w:rsidR="002B05AF" w:rsidRPr="00422680">
          <w:rPr>
            <w:rStyle w:val="Hyperlink"/>
          </w:rPr>
          <w:t>6.4.3 –</w:t>
        </w:r>
        <w:r w:rsidR="002B05AF">
          <w:rPr>
            <w:rFonts w:asciiTheme="minorHAnsi" w:eastAsiaTheme="minorEastAsia" w:hAnsiTheme="minorHAnsi" w:cstheme="minorBidi"/>
            <w:kern w:val="2"/>
            <w:szCs w:val="24"/>
            <w14:ligatures w14:val="standardContextual"/>
          </w:rPr>
          <w:tab/>
        </w:r>
        <w:r w:rsidR="002B05AF" w:rsidRPr="00422680">
          <w:rPr>
            <w:rStyle w:val="Hyperlink"/>
          </w:rPr>
          <w:t>Bonus is not pursuant to a standard policy and will be forfeited if not received  prior to appointment</w:t>
        </w:r>
        <w:r w:rsidR="002B05AF">
          <w:rPr>
            <w:webHidden/>
          </w:rPr>
          <w:tab/>
        </w:r>
        <w:r w:rsidR="002B05AF">
          <w:rPr>
            <w:webHidden/>
          </w:rPr>
          <w:fldChar w:fldCharType="begin"/>
        </w:r>
        <w:r w:rsidR="002B05AF">
          <w:rPr>
            <w:webHidden/>
          </w:rPr>
          <w:instrText xml:space="preserve"> PAGEREF _Toc178246754 \h </w:instrText>
        </w:r>
        <w:r w:rsidR="002B05AF">
          <w:rPr>
            <w:webHidden/>
          </w:rPr>
        </w:r>
        <w:r w:rsidR="002B05AF">
          <w:rPr>
            <w:webHidden/>
          </w:rPr>
          <w:fldChar w:fldCharType="separate"/>
        </w:r>
        <w:r w:rsidR="002B05AF">
          <w:rPr>
            <w:webHidden/>
          </w:rPr>
          <w:t>49</w:t>
        </w:r>
        <w:r w:rsidR="002B05AF">
          <w:rPr>
            <w:webHidden/>
          </w:rPr>
          <w:fldChar w:fldCharType="end"/>
        </w:r>
      </w:hyperlink>
    </w:p>
    <w:p w14:paraId="751B82E4" w14:textId="54944A52" w:rsidR="002B05AF" w:rsidRDefault="00D63050">
      <w:pPr>
        <w:pStyle w:val="TOC3"/>
        <w:rPr>
          <w:rFonts w:asciiTheme="minorHAnsi" w:eastAsiaTheme="minorEastAsia" w:hAnsiTheme="minorHAnsi" w:cstheme="minorBidi"/>
          <w:kern w:val="2"/>
          <w:szCs w:val="24"/>
          <w14:ligatures w14:val="standardContextual"/>
        </w:rPr>
      </w:pPr>
      <w:hyperlink w:anchor="_Toc178246755" w:history="1">
        <w:r w:rsidR="002B05AF" w:rsidRPr="00422680">
          <w:rPr>
            <w:rStyle w:val="Hyperlink"/>
          </w:rPr>
          <w:t>6.5.0 –</w:t>
        </w:r>
        <w:r w:rsidR="002B05AF">
          <w:rPr>
            <w:rFonts w:asciiTheme="minorHAnsi" w:eastAsiaTheme="minorEastAsia" w:hAnsiTheme="minorHAnsi" w:cstheme="minorBidi"/>
            <w:kern w:val="2"/>
            <w:szCs w:val="24"/>
            <w14:ligatures w14:val="standardContextual"/>
          </w:rPr>
          <w:tab/>
        </w:r>
        <w:r w:rsidR="002B05AF" w:rsidRPr="00422680">
          <w:rPr>
            <w:rStyle w:val="Hyperlink"/>
          </w:rPr>
          <w:t>Acceleration of vesting of restricted stock</w:t>
        </w:r>
        <w:r w:rsidR="002B05AF">
          <w:rPr>
            <w:webHidden/>
          </w:rPr>
          <w:tab/>
        </w:r>
        <w:r w:rsidR="002B05AF">
          <w:rPr>
            <w:webHidden/>
          </w:rPr>
          <w:fldChar w:fldCharType="begin"/>
        </w:r>
        <w:r w:rsidR="002B05AF">
          <w:rPr>
            <w:webHidden/>
          </w:rPr>
          <w:instrText xml:space="preserve"> PAGEREF _Toc178246755 \h </w:instrText>
        </w:r>
        <w:r w:rsidR="002B05AF">
          <w:rPr>
            <w:webHidden/>
          </w:rPr>
        </w:r>
        <w:r w:rsidR="002B05AF">
          <w:rPr>
            <w:webHidden/>
          </w:rPr>
          <w:fldChar w:fldCharType="separate"/>
        </w:r>
        <w:r w:rsidR="002B05AF">
          <w:rPr>
            <w:webHidden/>
          </w:rPr>
          <w:t>49</w:t>
        </w:r>
        <w:r w:rsidR="002B05AF">
          <w:rPr>
            <w:webHidden/>
          </w:rPr>
          <w:fldChar w:fldCharType="end"/>
        </w:r>
      </w:hyperlink>
    </w:p>
    <w:p w14:paraId="3B795CCA" w14:textId="3EBE3378" w:rsidR="002B05AF" w:rsidRDefault="00D63050">
      <w:pPr>
        <w:pStyle w:val="TOC3"/>
        <w:rPr>
          <w:rFonts w:asciiTheme="minorHAnsi" w:eastAsiaTheme="minorEastAsia" w:hAnsiTheme="minorHAnsi" w:cstheme="minorBidi"/>
          <w:kern w:val="2"/>
          <w:szCs w:val="24"/>
          <w14:ligatures w14:val="standardContextual"/>
        </w:rPr>
      </w:pPr>
      <w:hyperlink w:anchor="_Toc178246756" w:history="1">
        <w:r w:rsidR="002B05AF" w:rsidRPr="00422680">
          <w:rPr>
            <w:rStyle w:val="Hyperlink"/>
          </w:rPr>
          <w:t>6.5.1 –</w:t>
        </w:r>
        <w:r w:rsidR="002B05AF">
          <w:rPr>
            <w:rFonts w:asciiTheme="minorHAnsi" w:eastAsiaTheme="minorEastAsia" w:hAnsiTheme="minorHAnsi" w:cstheme="minorBidi"/>
            <w:kern w:val="2"/>
            <w:szCs w:val="24"/>
            <w14:ligatures w14:val="standardContextual"/>
          </w:rPr>
          <w:tab/>
        </w:r>
        <w:r w:rsidR="002B05AF" w:rsidRPr="00422680">
          <w:rPr>
            <w:rStyle w:val="Hyperlink"/>
          </w:rPr>
          <w:t>Acceleration of vesting of restricted stock units (RSUs)</w:t>
        </w:r>
        <w:r w:rsidR="002B05AF">
          <w:rPr>
            <w:webHidden/>
          </w:rPr>
          <w:tab/>
        </w:r>
        <w:r w:rsidR="002B05AF">
          <w:rPr>
            <w:webHidden/>
          </w:rPr>
          <w:fldChar w:fldCharType="begin"/>
        </w:r>
        <w:r w:rsidR="002B05AF">
          <w:rPr>
            <w:webHidden/>
          </w:rPr>
          <w:instrText xml:space="preserve"> PAGEREF _Toc178246756 \h </w:instrText>
        </w:r>
        <w:r w:rsidR="002B05AF">
          <w:rPr>
            <w:webHidden/>
          </w:rPr>
        </w:r>
        <w:r w:rsidR="002B05AF">
          <w:rPr>
            <w:webHidden/>
          </w:rPr>
          <w:fldChar w:fldCharType="separate"/>
        </w:r>
        <w:r w:rsidR="002B05AF">
          <w:rPr>
            <w:webHidden/>
          </w:rPr>
          <w:t>50</w:t>
        </w:r>
        <w:r w:rsidR="002B05AF">
          <w:rPr>
            <w:webHidden/>
          </w:rPr>
          <w:fldChar w:fldCharType="end"/>
        </w:r>
      </w:hyperlink>
    </w:p>
    <w:p w14:paraId="39E983E1" w14:textId="7F1374D3" w:rsidR="002B05AF" w:rsidRDefault="00D63050">
      <w:pPr>
        <w:pStyle w:val="TOC3"/>
        <w:rPr>
          <w:rFonts w:asciiTheme="minorHAnsi" w:eastAsiaTheme="minorEastAsia" w:hAnsiTheme="minorHAnsi" w:cstheme="minorBidi"/>
          <w:kern w:val="2"/>
          <w:szCs w:val="24"/>
          <w14:ligatures w14:val="standardContextual"/>
        </w:rPr>
      </w:pPr>
      <w:hyperlink w:anchor="_Toc178246757" w:history="1">
        <w:r w:rsidR="002B05AF" w:rsidRPr="00422680">
          <w:rPr>
            <w:rStyle w:val="Hyperlink"/>
          </w:rPr>
          <w:t xml:space="preserve">6.6.0 – </w:t>
        </w:r>
        <w:r w:rsidR="002B05AF">
          <w:rPr>
            <w:rFonts w:asciiTheme="minorHAnsi" w:eastAsiaTheme="minorEastAsia" w:hAnsiTheme="minorHAnsi" w:cstheme="minorBidi"/>
            <w:kern w:val="2"/>
            <w:szCs w:val="24"/>
            <w14:ligatures w14:val="standardContextual"/>
          </w:rPr>
          <w:tab/>
        </w:r>
        <w:r w:rsidR="002B05AF" w:rsidRPr="00422680">
          <w:rPr>
            <w:rStyle w:val="Hyperlink"/>
          </w:rPr>
          <w:t>Covered payment recusal under 5 C.F.R. § 2635.503 that addresses payment coming after assuming the duties of the position</w:t>
        </w:r>
        <w:r w:rsidR="002B05AF">
          <w:rPr>
            <w:webHidden/>
          </w:rPr>
          <w:tab/>
        </w:r>
        <w:r w:rsidR="002B05AF">
          <w:rPr>
            <w:webHidden/>
          </w:rPr>
          <w:fldChar w:fldCharType="begin"/>
        </w:r>
        <w:r w:rsidR="002B05AF">
          <w:rPr>
            <w:webHidden/>
          </w:rPr>
          <w:instrText xml:space="preserve"> PAGEREF _Toc178246757 \h </w:instrText>
        </w:r>
        <w:r w:rsidR="002B05AF">
          <w:rPr>
            <w:webHidden/>
          </w:rPr>
        </w:r>
        <w:r w:rsidR="002B05AF">
          <w:rPr>
            <w:webHidden/>
          </w:rPr>
          <w:fldChar w:fldCharType="separate"/>
        </w:r>
        <w:r w:rsidR="002B05AF">
          <w:rPr>
            <w:webHidden/>
          </w:rPr>
          <w:t>51</w:t>
        </w:r>
        <w:r w:rsidR="002B05AF">
          <w:rPr>
            <w:webHidden/>
          </w:rPr>
          <w:fldChar w:fldCharType="end"/>
        </w:r>
      </w:hyperlink>
    </w:p>
    <w:p w14:paraId="4E75280D" w14:textId="48D45DD9" w:rsidR="002B05AF" w:rsidRDefault="00D63050">
      <w:pPr>
        <w:pStyle w:val="TOC3"/>
        <w:rPr>
          <w:rFonts w:asciiTheme="minorHAnsi" w:eastAsiaTheme="minorEastAsia" w:hAnsiTheme="minorHAnsi" w:cstheme="minorBidi"/>
          <w:kern w:val="2"/>
          <w:szCs w:val="24"/>
          <w14:ligatures w14:val="standardContextual"/>
        </w:rPr>
      </w:pPr>
      <w:hyperlink w:anchor="_Toc178246758" w:history="1">
        <w:r w:rsidR="002B05AF" w:rsidRPr="00422680">
          <w:rPr>
            <w:rStyle w:val="Hyperlink"/>
          </w:rPr>
          <w:t xml:space="preserve">6.7.0 – </w:t>
        </w:r>
        <w:r w:rsidR="002B05AF">
          <w:rPr>
            <w:rFonts w:asciiTheme="minorHAnsi" w:eastAsiaTheme="minorEastAsia" w:hAnsiTheme="minorHAnsi" w:cstheme="minorBidi"/>
            <w:kern w:val="2"/>
            <w:szCs w:val="24"/>
            <w14:ligatures w14:val="standardContextual"/>
          </w:rPr>
          <w:tab/>
        </w:r>
        <w:r w:rsidR="002B05AF" w:rsidRPr="00422680">
          <w:rPr>
            <w:rStyle w:val="Hyperlink"/>
          </w:rPr>
          <w:t>Ongoing employment benefit that raises impartiality concerns</w:t>
        </w:r>
        <w:r w:rsidR="002B05AF">
          <w:rPr>
            <w:webHidden/>
          </w:rPr>
          <w:tab/>
        </w:r>
        <w:r w:rsidR="002B05AF">
          <w:rPr>
            <w:webHidden/>
          </w:rPr>
          <w:fldChar w:fldCharType="begin"/>
        </w:r>
        <w:r w:rsidR="002B05AF">
          <w:rPr>
            <w:webHidden/>
          </w:rPr>
          <w:instrText xml:space="preserve"> PAGEREF _Toc178246758 \h </w:instrText>
        </w:r>
        <w:r w:rsidR="002B05AF">
          <w:rPr>
            <w:webHidden/>
          </w:rPr>
        </w:r>
        <w:r w:rsidR="002B05AF">
          <w:rPr>
            <w:webHidden/>
          </w:rPr>
          <w:fldChar w:fldCharType="separate"/>
        </w:r>
        <w:r w:rsidR="002B05AF">
          <w:rPr>
            <w:webHidden/>
          </w:rPr>
          <w:t>51</w:t>
        </w:r>
        <w:r w:rsidR="002B05AF">
          <w:rPr>
            <w:webHidden/>
          </w:rPr>
          <w:fldChar w:fldCharType="end"/>
        </w:r>
      </w:hyperlink>
    </w:p>
    <w:p w14:paraId="7F8E6857" w14:textId="319EB5F2"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59" w:history="1">
        <w:r w:rsidR="002B05AF" w:rsidRPr="00422680">
          <w:rPr>
            <w:rStyle w:val="Hyperlink"/>
            <w:noProof/>
          </w:rPr>
          <w:t>CHAPTER 7: ATTORNEYS</w:t>
        </w:r>
        <w:r w:rsidR="002B05AF">
          <w:rPr>
            <w:noProof/>
            <w:webHidden/>
          </w:rPr>
          <w:tab/>
        </w:r>
        <w:r w:rsidR="002B05AF">
          <w:rPr>
            <w:noProof/>
            <w:webHidden/>
          </w:rPr>
          <w:fldChar w:fldCharType="begin"/>
        </w:r>
        <w:r w:rsidR="002B05AF">
          <w:rPr>
            <w:noProof/>
            <w:webHidden/>
          </w:rPr>
          <w:instrText xml:space="preserve"> PAGEREF _Toc178246759 \h </w:instrText>
        </w:r>
        <w:r w:rsidR="002B05AF">
          <w:rPr>
            <w:noProof/>
            <w:webHidden/>
          </w:rPr>
        </w:r>
        <w:r w:rsidR="002B05AF">
          <w:rPr>
            <w:noProof/>
            <w:webHidden/>
          </w:rPr>
          <w:fldChar w:fldCharType="separate"/>
        </w:r>
        <w:r w:rsidR="002B05AF">
          <w:rPr>
            <w:noProof/>
            <w:webHidden/>
          </w:rPr>
          <w:t>53</w:t>
        </w:r>
        <w:r w:rsidR="002B05AF">
          <w:rPr>
            <w:noProof/>
            <w:webHidden/>
          </w:rPr>
          <w:fldChar w:fldCharType="end"/>
        </w:r>
      </w:hyperlink>
    </w:p>
    <w:p w14:paraId="1545C7D8" w14:textId="20968585" w:rsidR="002B05AF" w:rsidRDefault="00D63050">
      <w:pPr>
        <w:pStyle w:val="TOC3"/>
        <w:rPr>
          <w:rFonts w:asciiTheme="minorHAnsi" w:eastAsiaTheme="minorEastAsia" w:hAnsiTheme="minorHAnsi" w:cstheme="minorBidi"/>
          <w:kern w:val="2"/>
          <w:szCs w:val="24"/>
          <w14:ligatures w14:val="standardContextual"/>
        </w:rPr>
      </w:pPr>
      <w:hyperlink w:anchor="_Toc178246760" w:history="1">
        <w:r w:rsidR="002B05AF" w:rsidRPr="00422680">
          <w:rPr>
            <w:rStyle w:val="Hyperlink"/>
          </w:rPr>
          <w:t xml:space="preserve">7.0.0 – </w:t>
        </w:r>
        <w:r w:rsidR="002B05AF">
          <w:rPr>
            <w:rFonts w:asciiTheme="minorHAnsi" w:eastAsiaTheme="minorEastAsia" w:hAnsiTheme="minorHAnsi" w:cstheme="minorBidi"/>
            <w:kern w:val="2"/>
            <w:szCs w:val="24"/>
            <w14:ligatures w14:val="standardContextual"/>
          </w:rPr>
          <w:tab/>
        </w:r>
        <w:r w:rsidR="002B05AF" w:rsidRPr="00422680">
          <w:rPr>
            <w:rStyle w:val="Hyperlink"/>
          </w:rPr>
          <w:t>Attorneys: general discussion</w:t>
        </w:r>
        <w:r w:rsidR="002B05AF">
          <w:rPr>
            <w:webHidden/>
          </w:rPr>
          <w:tab/>
        </w:r>
        <w:r w:rsidR="002B05AF">
          <w:rPr>
            <w:webHidden/>
          </w:rPr>
          <w:fldChar w:fldCharType="begin"/>
        </w:r>
        <w:r w:rsidR="002B05AF">
          <w:rPr>
            <w:webHidden/>
          </w:rPr>
          <w:instrText xml:space="preserve"> PAGEREF _Toc178246760 \h </w:instrText>
        </w:r>
        <w:r w:rsidR="002B05AF">
          <w:rPr>
            <w:webHidden/>
          </w:rPr>
        </w:r>
        <w:r w:rsidR="002B05AF">
          <w:rPr>
            <w:webHidden/>
          </w:rPr>
          <w:fldChar w:fldCharType="separate"/>
        </w:r>
        <w:r w:rsidR="002B05AF">
          <w:rPr>
            <w:webHidden/>
          </w:rPr>
          <w:t>53</w:t>
        </w:r>
        <w:r w:rsidR="002B05AF">
          <w:rPr>
            <w:webHidden/>
          </w:rPr>
          <w:fldChar w:fldCharType="end"/>
        </w:r>
      </w:hyperlink>
    </w:p>
    <w:p w14:paraId="31107539" w14:textId="6205A6C6" w:rsidR="002B05AF" w:rsidRDefault="00D63050">
      <w:pPr>
        <w:pStyle w:val="TOC3"/>
        <w:rPr>
          <w:rFonts w:asciiTheme="minorHAnsi" w:eastAsiaTheme="minorEastAsia" w:hAnsiTheme="minorHAnsi" w:cstheme="minorBidi"/>
          <w:kern w:val="2"/>
          <w:szCs w:val="24"/>
          <w14:ligatures w14:val="standardContextual"/>
        </w:rPr>
      </w:pPr>
      <w:hyperlink w:anchor="_Toc178246761" w:history="1">
        <w:r w:rsidR="002B05AF" w:rsidRPr="00422680">
          <w:rPr>
            <w:rStyle w:val="Hyperlink"/>
          </w:rPr>
          <w:t xml:space="preserve">7.1.0 – </w:t>
        </w:r>
        <w:r w:rsidR="002B05AF">
          <w:rPr>
            <w:rFonts w:asciiTheme="minorHAnsi" w:eastAsiaTheme="minorEastAsia" w:hAnsiTheme="minorHAnsi" w:cstheme="minorBidi"/>
            <w:kern w:val="2"/>
            <w:szCs w:val="24"/>
            <w14:ligatures w14:val="standardContextual"/>
          </w:rPr>
          <w:tab/>
        </w:r>
        <w:r w:rsidR="002B05AF" w:rsidRPr="00422680">
          <w:rPr>
            <w:rStyle w:val="Hyperlink"/>
          </w:rPr>
          <w:t>Resignation from a salaried position with a law firm in which the PAS nominee does not have a financial interest</w:t>
        </w:r>
        <w:r w:rsidR="002B05AF">
          <w:rPr>
            <w:webHidden/>
          </w:rPr>
          <w:tab/>
        </w:r>
        <w:r w:rsidR="002B05AF">
          <w:rPr>
            <w:webHidden/>
          </w:rPr>
          <w:fldChar w:fldCharType="begin"/>
        </w:r>
        <w:r w:rsidR="002B05AF">
          <w:rPr>
            <w:webHidden/>
          </w:rPr>
          <w:instrText xml:space="preserve"> PAGEREF _Toc178246761 \h </w:instrText>
        </w:r>
        <w:r w:rsidR="002B05AF">
          <w:rPr>
            <w:webHidden/>
          </w:rPr>
        </w:r>
        <w:r w:rsidR="002B05AF">
          <w:rPr>
            <w:webHidden/>
          </w:rPr>
          <w:fldChar w:fldCharType="separate"/>
        </w:r>
        <w:r w:rsidR="002B05AF">
          <w:rPr>
            <w:webHidden/>
          </w:rPr>
          <w:t>53</w:t>
        </w:r>
        <w:r w:rsidR="002B05AF">
          <w:rPr>
            <w:webHidden/>
          </w:rPr>
          <w:fldChar w:fldCharType="end"/>
        </w:r>
      </w:hyperlink>
    </w:p>
    <w:p w14:paraId="5F6DD7AF" w14:textId="14BBCE02" w:rsidR="002B05AF" w:rsidRDefault="00D63050">
      <w:pPr>
        <w:pStyle w:val="TOC3"/>
        <w:rPr>
          <w:rFonts w:asciiTheme="minorHAnsi" w:eastAsiaTheme="minorEastAsia" w:hAnsiTheme="minorHAnsi" w:cstheme="minorBidi"/>
          <w:kern w:val="2"/>
          <w:szCs w:val="24"/>
          <w14:ligatures w14:val="standardContextual"/>
        </w:rPr>
      </w:pPr>
      <w:hyperlink w:anchor="_Toc178246762" w:history="1">
        <w:r w:rsidR="002B05AF" w:rsidRPr="00422680">
          <w:rPr>
            <w:rStyle w:val="Hyperlink"/>
          </w:rPr>
          <w:t xml:space="preserve">7.2.0 – </w:t>
        </w:r>
        <w:r w:rsidR="002B05AF">
          <w:rPr>
            <w:rFonts w:asciiTheme="minorHAnsi" w:eastAsiaTheme="minorEastAsia" w:hAnsiTheme="minorHAnsi" w:cstheme="minorBidi"/>
            <w:kern w:val="2"/>
            <w:szCs w:val="24"/>
            <w14:ligatures w14:val="standardContextual"/>
          </w:rPr>
          <w:tab/>
        </w:r>
        <w:r w:rsidR="002B05AF" w:rsidRPr="00422680">
          <w:rPr>
            <w:rStyle w:val="Hyperlink"/>
          </w:rPr>
          <w:t>The refund of a capital account after resignation will occur before the PAS nominee begins Federal service</w:t>
        </w:r>
        <w:r w:rsidR="002B05AF">
          <w:rPr>
            <w:webHidden/>
          </w:rPr>
          <w:tab/>
        </w:r>
        <w:r w:rsidR="002B05AF">
          <w:rPr>
            <w:webHidden/>
          </w:rPr>
          <w:fldChar w:fldCharType="begin"/>
        </w:r>
        <w:r w:rsidR="002B05AF">
          <w:rPr>
            <w:webHidden/>
          </w:rPr>
          <w:instrText xml:space="preserve"> PAGEREF _Toc178246762 \h </w:instrText>
        </w:r>
        <w:r w:rsidR="002B05AF">
          <w:rPr>
            <w:webHidden/>
          </w:rPr>
        </w:r>
        <w:r w:rsidR="002B05AF">
          <w:rPr>
            <w:webHidden/>
          </w:rPr>
          <w:fldChar w:fldCharType="separate"/>
        </w:r>
        <w:r w:rsidR="002B05AF">
          <w:rPr>
            <w:webHidden/>
          </w:rPr>
          <w:t>54</w:t>
        </w:r>
        <w:r w:rsidR="002B05AF">
          <w:rPr>
            <w:webHidden/>
          </w:rPr>
          <w:fldChar w:fldCharType="end"/>
        </w:r>
      </w:hyperlink>
    </w:p>
    <w:p w14:paraId="13F83576" w14:textId="19D9B6EE" w:rsidR="002B05AF" w:rsidRDefault="00D63050">
      <w:pPr>
        <w:pStyle w:val="TOC3"/>
        <w:rPr>
          <w:rFonts w:asciiTheme="minorHAnsi" w:eastAsiaTheme="minorEastAsia" w:hAnsiTheme="minorHAnsi" w:cstheme="minorBidi"/>
          <w:kern w:val="2"/>
          <w:szCs w:val="24"/>
          <w14:ligatures w14:val="standardContextual"/>
        </w:rPr>
      </w:pPr>
      <w:hyperlink w:anchor="_Toc178246763" w:history="1">
        <w:r w:rsidR="002B05AF" w:rsidRPr="00422680">
          <w:rPr>
            <w:rStyle w:val="Hyperlink"/>
          </w:rPr>
          <w:t xml:space="preserve">7.2.1 – </w:t>
        </w:r>
        <w:r w:rsidR="002B05AF">
          <w:rPr>
            <w:rFonts w:asciiTheme="minorHAnsi" w:eastAsiaTheme="minorEastAsia" w:hAnsiTheme="minorHAnsi" w:cstheme="minorBidi"/>
            <w:kern w:val="2"/>
            <w:szCs w:val="24"/>
            <w14:ligatures w14:val="standardContextual"/>
          </w:rPr>
          <w:tab/>
        </w:r>
        <w:r w:rsidR="002B05AF" w:rsidRPr="00422680">
          <w:rPr>
            <w:rStyle w:val="Hyperlink"/>
          </w:rPr>
          <w:t>The refund of a capital account after resignation may occur after the PAS nominee begins Federal service</w:t>
        </w:r>
        <w:r w:rsidR="002B05AF">
          <w:rPr>
            <w:webHidden/>
          </w:rPr>
          <w:tab/>
        </w:r>
        <w:r w:rsidR="002B05AF">
          <w:rPr>
            <w:webHidden/>
          </w:rPr>
          <w:fldChar w:fldCharType="begin"/>
        </w:r>
        <w:r w:rsidR="002B05AF">
          <w:rPr>
            <w:webHidden/>
          </w:rPr>
          <w:instrText xml:space="preserve"> PAGEREF _Toc178246763 \h </w:instrText>
        </w:r>
        <w:r w:rsidR="002B05AF">
          <w:rPr>
            <w:webHidden/>
          </w:rPr>
        </w:r>
        <w:r w:rsidR="002B05AF">
          <w:rPr>
            <w:webHidden/>
          </w:rPr>
          <w:fldChar w:fldCharType="separate"/>
        </w:r>
        <w:r w:rsidR="002B05AF">
          <w:rPr>
            <w:webHidden/>
          </w:rPr>
          <w:t>55</w:t>
        </w:r>
        <w:r w:rsidR="002B05AF">
          <w:rPr>
            <w:webHidden/>
          </w:rPr>
          <w:fldChar w:fldCharType="end"/>
        </w:r>
      </w:hyperlink>
    </w:p>
    <w:p w14:paraId="34279E06" w14:textId="19C68543" w:rsidR="002B05AF" w:rsidRDefault="00D63050">
      <w:pPr>
        <w:pStyle w:val="TOC3"/>
        <w:rPr>
          <w:rFonts w:asciiTheme="minorHAnsi" w:eastAsiaTheme="minorEastAsia" w:hAnsiTheme="minorHAnsi" w:cstheme="minorBidi"/>
          <w:kern w:val="2"/>
          <w:szCs w:val="24"/>
          <w14:ligatures w14:val="standardContextual"/>
        </w:rPr>
      </w:pPr>
      <w:hyperlink w:anchor="_Toc178246764" w:history="1">
        <w:r w:rsidR="002B05AF" w:rsidRPr="00422680">
          <w:rPr>
            <w:rStyle w:val="Hyperlink"/>
          </w:rPr>
          <w:t>7.2.2 –</w:t>
        </w:r>
        <w:r w:rsidR="002B05AF">
          <w:rPr>
            <w:rFonts w:asciiTheme="minorHAnsi" w:eastAsiaTheme="minorEastAsia" w:hAnsiTheme="minorHAnsi" w:cstheme="minorBidi"/>
            <w:kern w:val="2"/>
            <w:szCs w:val="24"/>
            <w14:ligatures w14:val="standardContextual"/>
          </w:rPr>
          <w:tab/>
        </w:r>
        <w:r w:rsidR="002B05AF" w:rsidRPr="00422680">
          <w:rPr>
            <w:rStyle w:val="Hyperlink"/>
          </w:rPr>
          <w:t>A portion of a capital account refund may be withheld by the law firm for  account reconciliation and tax payments</w:t>
        </w:r>
        <w:r w:rsidR="002B05AF">
          <w:rPr>
            <w:webHidden/>
          </w:rPr>
          <w:tab/>
        </w:r>
        <w:r w:rsidR="002B05AF">
          <w:rPr>
            <w:webHidden/>
          </w:rPr>
          <w:fldChar w:fldCharType="begin"/>
        </w:r>
        <w:r w:rsidR="002B05AF">
          <w:rPr>
            <w:webHidden/>
          </w:rPr>
          <w:instrText xml:space="preserve"> PAGEREF _Toc178246764 \h </w:instrText>
        </w:r>
        <w:r w:rsidR="002B05AF">
          <w:rPr>
            <w:webHidden/>
          </w:rPr>
        </w:r>
        <w:r w:rsidR="002B05AF">
          <w:rPr>
            <w:webHidden/>
          </w:rPr>
          <w:fldChar w:fldCharType="separate"/>
        </w:r>
        <w:r w:rsidR="002B05AF">
          <w:rPr>
            <w:webHidden/>
          </w:rPr>
          <w:t>55</w:t>
        </w:r>
        <w:r w:rsidR="002B05AF">
          <w:rPr>
            <w:webHidden/>
          </w:rPr>
          <w:fldChar w:fldCharType="end"/>
        </w:r>
      </w:hyperlink>
    </w:p>
    <w:p w14:paraId="6EE621D2" w14:textId="0F1A9584" w:rsidR="002B05AF" w:rsidRDefault="00D63050">
      <w:pPr>
        <w:pStyle w:val="TOC3"/>
        <w:rPr>
          <w:rFonts w:asciiTheme="minorHAnsi" w:eastAsiaTheme="minorEastAsia" w:hAnsiTheme="minorHAnsi" w:cstheme="minorBidi"/>
          <w:kern w:val="2"/>
          <w:szCs w:val="24"/>
          <w14:ligatures w14:val="standardContextual"/>
        </w:rPr>
      </w:pPr>
      <w:hyperlink w:anchor="_Toc178246765" w:history="1">
        <w:r w:rsidR="002B05AF" w:rsidRPr="00422680">
          <w:rPr>
            <w:rStyle w:val="Hyperlink"/>
          </w:rPr>
          <w:t>7.3.0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a sole practitioner who will place the law practice in an inactive status</w:t>
        </w:r>
        <w:r w:rsidR="002B05AF">
          <w:rPr>
            <w:webHidden/>
          </w:rPr>
          <w:tab/>
        </w:r>
        <w:r w:rsidR="002B05AF">
          <w:rPr>
            <w:webHidden/>
          </w:rPr>
          <w:fldChar w:fldCharType="begin"/>
        </w:r>
        <w:r w:rsidR="002B05AF">
          <w:rPr>
            <w:webHidden/>
          </w:rPr>
          <w:instrText xml:space="preserve"> PAGEREF _Toc178246765 \h </w:instrText>
        </w:r>
        <w:r w:rsidR="002B05AF">
          <w:rPr>
            <w:webHidden/>
          </w:rPr>
        </w:r>
        <w:r w:rsidR="002B05AF">
          <w:rPr>
            <w:webHidden/>
          </w:rPr>
          <w:fldChar w:fldCharType="separate"/>
        </w:r>
        <w:r w:rsidR="002B05AF">
          <w:rPr>
            <w:webHidden/>
          </w:rPr>
          <w:t>56</w:t>
        </w:r>
        <w:r w:rsidR="002B05AF">
          <w:rPr>
            <w:webHidden/>
          </w:rPr>
          <w:fldChar w:fldCharType="end"/>
        </w:r>
      </w:hyperlink>
    </w:p>
    <w:p w14:paraId="0DAC66BC" w14:textId="13FB67DB" w:rsidR="002B05AF" w:rsidRDefault="00D63050">
      <w:pPr>
        <w:pStyle w:val="TOC3"/>
        <w:rPr>
          <w:rFonts w:asciiTheme="minorHAnsi" w:eastAsiaTheme="minorEastAsia" w:hAnsiTheme="minorHAnsi" w:cstheme="minorBidi"/>
          <w:kern w:val="2"/>
          <w:szCs w:val="24"/>
          <w14:ligatures w14:val="standardContextual"/>
        </w:rPr>
      </w:pPr>
      <w:hyperlink w:anchor="_Toc178246766" w:history="1">
        <w:r w:rsidR="002B05AF" w:rsidRPr="00422680">
          <w:rPr>
            <w:rStyle w:val="Hyperlink"/>
          </w:rPr>
          <w:t xml:space="preserve">7.3.1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a sole practitioner who will place the law practice in an inactive status and who may receive a referral fee from another attorney</w:t>
        </w:r>
        <w:r w:rsidR="002B05AF">
          <w:rPr>
            <w:webHidden/>
          </w:rPr>
          <w:tab/>
        </w:r>
        <w:r w:rsidR="002B05AF">
          <w:rPr>
            <w:webHidden/>
          </w:rPr>
          <w:fldChar w:fldCharType="begin"/>
        </w:r>
        <w:r w:rsidR="002B05AF">
          <w:rPr>
            <w:webHidden/>
          </w:rPr>
          <w:instrText xml:space="preserve"> PAGEREF _Toc178246766 \h </w:instrText>
        </w:r>
        <w:r w:rsidR="002B05AF">
          <w:rPr>
            <w:webHidden/>
          </w:rPr>
        </w:r>
        <w:r w:rsidR="002B05AF">
          <w:rPr>
            <w:webHidden/>
          </w:rPr>
          <w:fldChar w:fldCharType="separate"/>
        </w:r>
        <w:r w:rsidR="002B05AF">
          <w:rPr>
            <w:webHidden/>
          </w:rPr>
          <w:t>57</w:t>
        </w:r>
        <w:r w:rsidR="002B05AF">
          <w:rPr>
            <w:webHidden/>
          </w:rPr>
          <w:fldChar w:fldCharType="end"/>
        </w:r>
      </w:hyperlink>
    </w:p>
    <w:p w14:paraId="29EDEE13" w14:textId="67E1A8F0" w:rsidR="002B05AF" w:rsidRDefault="00D63050">
      <w:pPr>
        <w:pStyle w:val="TOC3"/>
        <w:rPr>
          <w:rFonts w:asciiTheme="minorHAnsi" w:eastAsiaTheme="minorEastAsia" w:hAnsiTheme="minorHAnsi" w:cstheme="minorBidi"/>
          <w:kern w:val="2"/>
          <w:szCs w:val="24"/>
          <w14:ligatures w14:val="standardContextual"/>
        </w:rPr>
      </w:pPr>
      <w:hyperlink w:anchor="_Toc178246767" w:history="1">
        <w:r w:rsidR="002B05AF" w:rsidRPr="00422680">
          <w:rPr>
            <w:rStyle w:val="Hyperlink"/>
          </w:rPr>
          <w:t xml:space="preserve">7.4.0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will have outstanding accounts receivable after appointment</w:t>
        </w:r>
        <w:r w:rsidR="002B05AF">
          <w:rPr>
            <w:webHidden/>
          </w:rPr>
          <w:tab/>
        </w:r>
        <w:r w:rsidR="002B05AF">
          <w:rPr>
            <w:webHidden/>
          </w:rPr>
          <w:fldChar w:fldCharType="begin"/>
        </w:r>
        <w:r w:rsidR="002B05AF">
          <w:rPr>
            <w:webHidden/>
          </w:rPr>
          <w:instrText xml:space="preserve"> PAGEREF _Toc178246767 \h </w:instrText>
        </w:r>
        <w:r w:rsidR="002B05AF">
          <w:rPr>
            <w:webHidden/>
          </w:rPr>
        </w:r>
        <w:r w:rsidR="002B05AF">
          <w:rPr>
            <w:webHidden/>
          </w:rPr>
          <w:fldChar w:fldCharType="separate"/>
        </w:r>
        <w:r w:rsidR="002B05AF">
          <w:rPr>
            <w:webHidden/>
          </w:rPr>
          <w:t>57</w:t>
        </w:r>
        <w:r w:rsidR="002B05AF">
          <w:rPr>
            <w:webHidden/>
          </w:rPr>
          <w:fldChar w:fldCharType="end"/>
        </w:r>
      </w:hyperlink>
    </w:p>
    <w:p w14:paraId="27D31616" w14:textId="638DC956" w:rsidR="002B05AF" w:rsidRDefault="00D63050">
      <w:pPr>
        <w:pStyle w:val="TOC3"/>
        <w:rPr>
          <w:rFonts w:asciiTheme="minorHAnsi" w:eastAsiaTheme="minorEastAsia" w:hAnsiTheme="minorHAnsi" w:cstheme="minorBidi"/>
          <w:kern w:val="2"/>
          <w:szCs w:val="24"/>
          <w14:ligatures w14:val="standardContextual"/>
        </w:rPr>
      </w:pPr>
      <w:hyperlink w:anchor="_Toc178246768" w:history="1">
        <w:r w:rsidR="002B05AF" w:rsidRPr="00422680">
          <w:rPr>
            <w:rStyle w:val="Hyperlink"/>
          </w:rPr>
          <w:t xml:space="preserve">7.4.1 – </w:t>
        </w:r>
        <w:r w:rsidR="002B05AF">
          <w:rPr>
            <w:rFonts w:asciiTheme="minorHAnsi" w:eastAsiaTheme="minorEastAsia" w:hAnsiTheme="minorHAnsi" w:cstheme="minorBidi"/>
            <w:kern w:val="2"/>
            <w:szCs w:val="24"/>
            <w14:ligatures w14:val="standardContextual"/>
          </w:rPr>
          <w:tab/>
        </w:r>
        <w:r w:rsidR="002B05AF" w:rsidRPr="00422680">
          <w:rPr>
            <w:rStyle w:val="Hyperlink"/>
          </w:rPr>
          <w:t>A law firm will owe the PAS nominee an outstanding partnership share after appointment</w:t>
        </w:r>
        <w:r w:rsidR="002B05AF">
          <w:rPr>
            <w:webHidden/>
          </w:rPr>
          <w:tab/>
        </w:r>
        <w:r w:rsidR="002B05AF">
          <w:rPr>
            <w:webHidden/>
          </w:rPr>
          <w:fldChar w:fldCharType="begin"/>
        </w:r>
        <w:r w:rsidR="002B05AF">
          <w:rPr>
            <w:webHidden/>
          </w:rPr>
          <w:instrText xml:space="preserve"> PAGEREF _Toc178246768 \h </w:instrText>
        </w:r>
        <w:r w:rsidR="002B05AF">
          <w:rPr>
            <w:webHidden/>
          </w:rPr>
        </w:r>
        <w:r w:rsidR="002B05AF">
          <w:rPr>
            <w:webHidden/>
          </w:rPr>
          <w:fldChar w:fldCharType="separate"/>
        </w:r>
        <w:r w:rsidR="002B05AF">
          <w:rPr>
            <w:webHidden/>
          </w:rPr>
          <w:t>58</w:t>
        </w:r>
        <w:r w:rsidR="002B05AF">
          <w:rPr>
            <w:webHidden/>
          </w:rPr>
          <w:fldChar w:fldCharType="end"/>
        </w:r>
      </w:hyperlink>
    </w:p>
    <w:p w14:paraId="680312E5" w14:textId="78F55215" w:rsidR="002B05AF" w:rsidRDefault="00D63050">
      <w:pPr>
        <w:pStyle w:val="TOC3"/>
        <w:rPr>
          <w:rFonts w:asciiTheme="minorHAnsi" w:eastAsiaTheme="minorEastAsia" w:hAnsiTheme="minorHAnsi" w:cstheme="minorBidi"/>
          <w:kern w:val="2"/>
          <w:szCs w:val="24"/>
          <w14:ligatures w14:val="standardContextual"/>
        </w:rPr>
      </w:pPr>
      <w:hyperlink w:anchor="_Toc178246769" w:history="1">
        <w:r w:rsidR="002B05AF" w:rsidRPr="00422680">
          <w:rPr>
            <w:rStyle w:val="Hyperlink"/>
          </w:rPr>
          <w:t xml:space="preserve">7.5.0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name appears in the name of the firm</w:t>
        </w:r>
        <w:r w:rsidR="002B05AF">
          <w:rPr>
            <w:webHidden/>
          </w:rPr>
          <w:tab/>
        </w:r>
        <w:r w:rsidR="002B05AF">
          <w:rPr>
            <w:webHidden/>
          </w:rPr>
          <w:fldChar w:fldCharType="begin"/>
        </w:r>
        <w:r w:rsidR="002B05AF">
          <w:rPr>
            <w:webHidden/>
          </w:rPr>
          <w:instrText xml:space="preserve"> PAGEREF _Toc178246769 \h </w:instrText>
        </w:r>
        <w:r w:rsidR="002B05AF">
          <w:rPr>
            <w:webHidden/>
          </w:rPr>
        </w:r>
        <w:r w:rsidR="002B05AF">
          <w:rPr>
            <w:webHidden/>
          </w:rPr>
          <w:fldChar w:fldCharType="separate"/>
        </w:r>
        <w:r w:rsidR="002B05AF">
          <w:rPr>
            <w:webHidden/>
          </w:rPr>
          <w:t>60</w:t>
        </w:r>
        <w:r w:rsidR="002B05AF">
          <w:rPr>
            <w:webHidden/>
          </w:rPr>
          <w:fldChar w:fldCharType="end"/>
        </w:r>
      </w:hyperlink>
    </w:p>
    <w:p w14:paraId="58F8D147" w14:textId="230C5F78" w:rsidR="002B05AF" w:rsidRDefault="00D63050">
      <w:pPr>
        <w:pStyle w:val="TOC3"/>
        <w:rPr>
          <w:rFonts w:asciiTheme="minorHAnsi" w:eastAsiaTheme="minorEastAsia" w:hAnsiTheme="minorHAnsi" w:cstheme="minorBidi"/>
          <w:kern w:val="2"/>
          <w:szCs w:val="24"/>
          <w14:ligatures w14:val="standardContextual"/>
        </w:rPr>
      </w:pPr>
      <w:hyperlink w:anchor="_Toc178246770" w:history="1">
        <w:r w:rsidR="002B05AF" w:rsidRPr="00422680">
          <w:rPr>
            <w:rStyle w:val="Hyperlink"/>
          </w:rPr>
          <w:t xml:space="preserve">7.6.0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equity interest in an investment partnership created by a law firm</w:t>
        </w:r>
        <w:r w:rsidR="002B05AF">
          <w:rPr>
            <w:webHidden/>
          </w:rPr>
          <w:tab/>
        </w:r>
        <w:r w:rsidR="002B05AF">
          <w:rPr>
            <w:webHidden/>
          </w:rPr>
          <w:fldChar w:fldCharType="begin"/>
        </w:r>
        <w:r w:rsidR="002B05AF">
          <w:rPr>
            <w:webHidden/>
          </w:rPr>
          <w:instrText xml:space="preserve"> PAGEREF _Toc178246770 \h </w:instrText>
        </w:r>
        <w:r w:rsidR="002B05AF">
          <w:rPr>
            <w:webHidden/>
          </w:rPr>
        </w:r>
        <w:r w:rsidR="002B05AF">
          <w:rPr>
            <w:webHidden/>
          </w:rPr>
          <w:fldChar w:fldCharType="separate"/>
        </w:r>
        <w:r w:rsidR="002B05AF">
          <w:rPr>
            <w:webHidden/>
          </w:rPr>
          <w:t>60</w:t>
        </w:r>
        <w:r w:rsidR="002B05AF">
          <w:rPr>
            <w:webHidden/>
          </w:rPr>
          <w:fldChar w:fldCharType="end"/>
        </w:r>
      </w:hyperlink>
    </w:p>
    <w:p w14:paraId="5C8174D2" w14:textId="294EEB92" w:rsidR="002B05AF" w:rsidRDefault="00D63050">
      <w:pPr>
        <w:pStyle w:val="TOC3"/>
        <w:rPr>
          <w:rFonts w:asciiTheme="minorHAnsi" w:eastAsiaTheme="minorEastAsia" w:hAnsiTheme="minorHAnsi" w:cstheme="minorBidi"/>
          <w:kern w:val="2"/>
          <w:szCs w:val="24"/>
          <w14:ligatures w14:val="standardContextual"/>
        </w:rPr>
      </w:pPr>
      <w:hyperlink w:anchor="_Toc178246771" w:history="1">
        <w:r w:rsidR="002B05AF" w:rsidRPr="00422680">
          <w:rPr>
            <w:rStyle w:val="Hyperlink"/>
          </w:rPr>
          <w:t xml:space="preserve">7.7.0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interest in a contingency fee case that will continue after appointment</w:t>
        </w:r>
        <w:r w:rsidR="002B05AF">
          <w:rPr>
            <w:webHidden/>
          </w:rPr>
          <w:tab/>
        </w:r>
        <w:r w:rsidR="002B05AF">
          <w:rPr>
            <w:webHidden/>
          </w:rPr>
          <w:fldChar w:fldCharType="begin"/>
        </w:r>
        <w:r w:rsidR="002B05AF">
          <w:rPr>
            <w:webHidden/>
          </w:rPr>
          <w:instrText xml:space="preserve"> PAGEREF _Toc178246771 \h </w:instrText>
        </w:r>
        <w:r w:rsidR="002B05AF">
          <w:rPr>
            <w:webHidden/>
          </w:rPr>
        </w:r>
        <w:r w:rsidR="002B05AF">
          <w:rPr>
            <w:webHidden/>
          </w:rPr>
          <w:fldChar w:fldCharType="separate"/>
        </w:r>
        <w:r w:rsidR="002B05AF">
          <w:rPr>
            <w:webHidden/>
          </w:rPr>
          <w:t>61</w:t>
        </w:r>
        <w:r w:rsidR="002B05AF">
          <w:rPr>
            <w:webHidden/>
          </w:rPr>
          <w:fldChar w:fldCharType="end"/>
        </w:r>
      </w:hyperlink>
    </w:p>
    <w:p w14:paraId="6D6B88EF" w14:textId="155B9536" w:rsidR="002B05AF" w:rsidRDefault="00D63050">
      <w:pPr>
        <w:pStyle w:val="TOC3"/>
        <w:rPr>
          <w:rFonts w:asciiTheme="minorHAnsi" w:eastAsiaTheme="minorEastAsia" w:hAnsiTheme="minorHAnsi" w:cstheme="minorBidi"/>
          <w:kern w:val="2"/>
          <w:szCs w:val="24"/>
          <w14:ligatures w14:val="standardContextual"/>
        </w:rPr>
      </w:pPr>
      <w:hyperlink w:anchor="_Toc178246772" w:history="1">
        <w:r w:rsidR="002B05AF" w:rsidRPr="00422680">
          <w:rPr>
            <w:rStyle w:val="Hyperlink"/>
          </w:rPr>
          <w:t xml:space="preserve">7.7.1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interest in a contingency fee case that will continue after appointment – consultation required</w:t>
        </w:r>
        <w:r w:rsidR="002B05AF">
          <w:rPr>
            <w:webHidden/>
          </w:rPr>
          <w:tab/>
        </w:r>
        <w:r w:rsidR="002B05AF">
          <w:rPr>
            <w:webHidden/>
          </w:rPr>
          <w:fldChar w:fldCharType="begin"/>
        </w:r>
        <w:r w:rsidR="002B05AF">
          <w:rPr>
            <w:webHidden/>
          </w:rPr>
          <w:instrText xml:space="preserve"> PAGEREF _Toc178246772 \h </w:instrText>
        </w:r>
        <w:r w:rsidR="002B05AF">
          <w:rPr>
            <w:webHidden/>
          </w:rPr>
        </w:r>
        <w:r w:rsidR="002B05AF">
          <w:rPr>
            <w:webHidden/>
          </w:rPr>
          <w:fldChar w:fldCharType="separate"/>
        </w:r>
        <w:r w:rsidR="002B05AF">
          <w:rPr>
            <w:webHidden/>
          </w:rPr>
          <w:t>62</w:t>
        </w:r>
        <w:r w:rsidR="002B05AF">
          <w:rPr>
            <w:webHidden/>
          </w:rPr>
          <w:fldChar w:fldCharType="end"/>
        </w:r>
      </w:hyperlink>
    </w:p>
    <w:p w14:paraId="51712133" w14:textId="474AA732" w:rsidR="002B05AF" w:rsidRDefault="00D63050">
      <w:pPr>
        <w:pStyle w:val="TOC3"/>
        <w:rPr>
          <w:rFonts w:asciiTheme="minorHAnsi" w:eastAsiaTheme="minorEastAsia" w:hAnsiTheme="minorHAnsi" w:cstheme="minorBidi"/>
          <w:kern w:val="2"/>
          <w:szCs w:val="24"/>
          <w14:ligatures w14:val="standardContextual"/>
        </w:rPr>
      </w:pPr>
      <w:hyperlink w:anchor="_Toc178246773" w:history="1">
        <w:r w:rsidR="002B05AF" w:rsidRPr="00422680">
          <w:rPr>
            <w:rStyle w:val="Hyperlink"/>
          </w:rPr>
          <w:t xml:space="preserve">7.7.2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interest in a contingency fee case that will be forfeited</w:t>
        </w:r>
        <w:r w:rsidR="002B05AF">
          <w:rPr>
            <w:webHidden/>
          </w:rPr>
          <w:tab/>
        </w:r>
        <w:r w:rsidR="002B05AF">
          <w:rPr>
            <w:webHidden/>
          </w:rPr>
          <w:fldChar w:fldCharType="begin"/>
        </w:r>
        <w:r w:rsidR="002B05AF">
          <w:rPr>
            <w:webHidden/>
          </w:rPr>
          <w:instrText xml:space="preserve"> PAGEREF _Toc178246773 \h </w:instrText>
        </w:r>
        <w:r w:rsidR="002B05AF">
          <w:rPr>
            <w:webHidden/>
          </w:rPr>
        </w:r>
        <w:r w:rsidR="002B05AF">
          <w:rPr>
            <w:webHidden/>
          </w:rPr>
          <w:fldChar w:fldCharType="separate"/>
        </w:r>
        <w:r w:rsidR="002B05AF">
          <w:rPr>
            <w:webHidden/>
          </w:rPr>
          <w:t>62</w:t>
        </w:r>
        <w:r w:rsidR="002B05AF">
          <w:rPr>
            <w:webHidden/>
          </w:rPr>
          <w:fldChar w:fldCharType="end"/>
        </w:r>
      </w:hyperlink>
    </w:p>
    <w:p w14:paraId="7C137C69" w14:textId="1761B967" w:rsidR="002B05AF" w:rsidRDefault="00D63050">
      <w:pPr>
        <w:pStyle w:val="TOC3"/>
        <w:rPr>
          <w:rFonts w:asciiTheme="minorHAnsi" w:eastAsiaTheme="minorEastAsia" w:hAnsiTheme="minorHAnsi" w:cstheme="minorBidi"/>
          <w:kern w:val="2"/>
          <w:szCs w:val="24"/>
          <w14:ligatures w14:val="standardContextual"/>
        </w:rPr>
      </w:pPr>
      <w:hyperlink w:anchor="_Toc178246774" w:history="1">
        <w:r w:rsidR="002B05AF" w:rsidRPr="00422680">
          <w:rPr>
            <w:rStyle w:val="Hyperlink"/>
          </w:rPr>
          <w:t xml:space="preserve">7.7.3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interest in a contingency fee case that will be fixed at the time of resignation from the firm</w:t>
        </w:r>
        <w:r w:rsidR="002B05AF">
          <w:rPr>
            <w:webHidden/>
          </w:rPr>
          <w:tab/>
        </w:r>
        <w:r w:rsidR="002B05AF">
          <w:rPr>
            <w:webHidden/>
          </w:rPr>
          <w:fldChar w:fldCharType="begin"/>
        </w:r>
        <w:r w:rsidR="002B05AF">
          <w:rPr>
            <w:webHidden/>
          </w:rPr>
          <w:instrText xml:space="preserve"> PAGEREF _Toc178246774 \h </w:instrText>
        </w:r>
        <w:r w:rsidR="002B05AF">
          <w:rPr>
            <w:webHidden/>
          </w:rPr>
        </w:r>
        <w:r w:rsidR="002B05AF">
          <w:rPr>
            <w:webHidden/>
          </w:rPr>
          <w:fldChar w:fldCharType="separate"/>
        </w:r>
        <w:r w:rsidR="002B05AF">
          <w:rPr>
            <w:webHidden/>
          </w:rPr>
          <w:t>63</w:t>
        </w:r>
        <w:r w:rsidR="002B05AF">
          <w:rPr>
            <w:webHidden/>
          </w:rPr>
          <w:fldChar w:fldCharType="end"/>
        </w:r>
      </w:hyperlink>
    </w:p>
    <w:p w14:paraId="1298D503" w14:textId="0D301E4F"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75" w:history="1">
        <w:r w:rsidR="002B05AF" w:rsidRPr="00422680">
          <w:rPr>
            <w:rStyle w:val="Hyperlink"/>
            <w:noProof/>
          </w:rPr>
          <w:t>CHAPTER 8: OUTSIDE POSITIONS</w:t>
        </w:r>
        <w:r w:rsidR="002B05AF">
          <w:rPr>
            <w:noProof/>
            <w:webHidden/>
          </w:rPr>
          <w:tab/>
        </w:r>
        <w:r w:rsidR="002B05AF">
          <w:rPr>
            <w:noProof/>
            <w:webHidden/>
          </w:rPr>
          <w:fldChar w:fldCharType="begin"/>
        </w:r>
        <w:r w:rsidR="002B05AF">
          <w:rPr>
            <w:noProof/>
            <w:webHidden/>
          </w:rPr>
          <w:instrText xml:space="preserve"> PAGEREF _Toc178246775 \h </w:instrText>
        </w:r>
        <w:r w:rsidR="002B05AF">
          <w:rPr>
            <w:noProof/>
            <w:webHidden/>
          </w:rPr>
        </w:r>
        <w:r w:rsidR="002B05AF">
          <w:rPr>
            <w:noProof/>
            <w:webHidden/>
          </w:rPr>
          <w:fldChar w:fldCharType="separate"/>
        </w:r>
        <w:r w:rsidR="002B05AF">
          <w:rPr>
            <w:noProof/>
            <w:webHidden/>
          </w:rPr>
          <w:t>64</w:t>
        </w:r>
        <w:r w:rsidR="002B05AF">
          <w:rPr>
            <w:noProof/>
            <w:webHidden/>
          </w:rPr>
          <w:fldChar w:fldCharType="end"/>
        </w:r>
      </w:hyperlink>
    </w:p>
    <w:p w14:paraId="0C309A27" w14:textId="4BA5684A" w:rsidR="002B05AF" w:rsidRDefault="00D63050">
      <w:pPr>
        <w:pStyle w:val="TOC3"/>
        <w:rPr>
          <w:rFonts w:asciiTheme="minorHAnsi" w:eastAsiaTheme="minorEastAsia" w:hAnsiTheme="minorHAnsi" w:cstheme="minorBidi"/>
          <w:kern w:val="2"/>
          <w:szCs w:val="24"/>
          <w14:ligatures w14:val="standardContextual"/>
        </w:rPr>
      </w:pPr>
      <w:hyperlink w:anchor="_Toc178246776" w:history="1">
        <w:r w:rsidR="002B05AF" w:rsidRPr="00422680">
          <w:rPr>
            <w:rStyle w:val="Hyperlink"/>
          </w:rPr>
          <w:t xml:space="preserve">8.0.0 – </w:t>
        </w:r>
        <w:r w:rsidR="002B05AF">
          <w:rPr>
            <w:rFonts w:asciiTheme="minorHAnsi" w:eastAsiaTheme="minorEastAsia" w:hAnsiTheme="minorHAnsi" w:cstheme="minorBidi"/>
            <w:kern w:val="2"/>
            <w:szCs w:val="24"/>
            <w14:ligatures w14:val="standardContextual"/>
          </w:rPr>
          <w:tab/>
        </w:r>
        <w:r w:rsidR="002B05AF" w:rsidRPr="00422680">
          <w:rPr>
            <w:rStyle w:val="Hyperlink"/>
          </w:rPr>
          <w:t>Outside positions: general discussion</w:t>
        </w:r>
        <w:r w:rsidR="002B05AF">
          <w:rPr>
            <w:webHidden/>
          </w:rPr>
          <w:tab/>
        </w:r>
        <w:r w:rsidR="002B05AF">
          <w:rPr>
            <w:webHidden/>
          </w:rPr>
          <w:fldChar w:fldCharType="begin"/>
        </w:r>
        <w:r w:rsidR="002B05AF">
          <w:rPr>
            <w:webHidden/>
          </w:rPr>
          <w:instrText xml:space="preserve"> PAGEREF _Toc178246776 \h </w:instrText>
        </w:r>
        <w:r w:rsidR="002B05AF">
          <w:rPr>
            <w:webHidden/>
          </w:rPr>
        </w:r>
        <w:r w:rsidR="002B05AF">
          <w:rPr>
            <w:webHidden/>
          </w:rPr>
          <w:fldChar w:fldCharType="separate"/>
        </w:r>
        <w:r w:rsidR="002B05AF">
          <w:rPr>
            <w:webHidden/>
          </w:rPr>
          <w:t>64</w:t>
        </w:r>
        <w:r w:rsidR="002B05AF">
          <w:rPr>
            <w:webHidden/>
          </w:rPr>
          <w:fldChar w:fldCharType="end"/>
        </w:r>
      </w:hyperlink>
    </w:p>
    <w:p w14:paraId="3F967746" w14:textId="3551117B" w:rsidR="002B05AF" w:rsidRDefault="00D63050">
      <w:pPr>
        <w:pStyle w:val="TOC3"/>
        <w:rPr>
          <w:rFonts w:asciiTheme="minorHAnsi" w:eastAsiaTheme="minorEastAsia" w:hAnsiTheme="minorHAnsi" w:cstheme="minorBidi"/>
          <w:kern w:val="2"/>
          <w:szCs w:val="24"/>
          <w14:ligatures w14:val="standardContextual"/>
        </w:rPr>
      </w:pPr>
      <w:hyperlink w:anchor="_Toc178246777" w:history="1">
        <w:r w:rsidR="002B05AF" w:rsidRPr="00422680">
          <w:rPr>
            <w:rStyle w:val="Hyperlink"/>
          </w:rPr>
          <w:t xml:space="preserve">8.1.0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 position as a board member of an organization</w:t>
        </w:r>
        <w:r w:rsidR="002B05AF">
          <w:rPr>
            <w:webHidden/>
          </w:rPr>
          <w:tab/>
        </w:r>
        <w:r w:rsidR="002B05AF">
          <w:rPr>
            <w:webHidden/>
          </w:rPr>
          <w:fldChar w:fldCharType="begin"/>
        </w:r>
        <w:r w:rsidR="002B05AF">
          <w:rPr>
            <w:webHidden/>
          </w:rPr>
          <w:instrText xml:space="preserve"> PAGEREF _Toc178246777 \h </w:instrText>
        </w:r>
        <w:r w:rsidR="002B05AF">
          <w:rPr>
            <w:webHidden/>
          </w:rPr>
        </w:r>
        <w:r w:rsidR="002B05AF">
          <w:rPr>
            <w:webHidden/>
          </w:rPr>
          <w:fldChar w:fldCharType="separate"/>
        </w:r>
        <w:r w:rsidR="002B05AF">
          <w:rPr>
            <w:webHidden/>
          </w:rPr>
          <w:t>64</w:t>
        </w:r>
        <w:r w:rsidR="002B05AF">
          <w:rPr>
            <w:webHidden/>
          </w:rPr>
          <w:fldChar w:fldCharType="end"/>
        </w:r>
      </w:hyperlink>
    </w:p>
    <w:p w14:paraId="0A6A9F9C" w14:textId="6CCA93C0" w:rsidR="002B05AF" w:rsidRDefault="00D63050">
      <w:pPr>
        <w:pStyle w:val="TOC3"/>
        <w:rPr>
          <w:rFonts w:asciiTheme="minorHAnsi" w:eastAsiaTheme="minorEastAsia" w:hAnsiTheme="minorHAnsi" w:cstheme="minorBidi"/>
          <w:kern w:val="2"/>
          <w:szCs w:val="24"/>
          <w14:ligatures w14:val="standardContextual"/>
        </w:rPr>
      </w:pPr>
      <w:hyperlink w:anchor="_Toc178246778" w:history="1">
        <w:r w:rsidR="002B05AF" w:rsidRPr="00422680">
          <w:rPr>
            <w:rStyle w:val="Hyperlink"/>
          </w:rPr>
          <w:t xml:space="preserve">8.1.1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 position as a board member of an organization when the PAS   nominee qualifies for the exemption at 5 C.F.R. § 2640.202(e)</w:t>
        </w:r>
        <w:r w:rsidR="002B05AF">
          <w:rPr>
            <w:webHidden/>
          </w:rPr>
          <w:tab/>
        </w:r>
        <w:r w:rsidR="002B05AF">
          <w:rPr>
            <w:webHidden/>
          </w:rPr>
          <w:fldChar w:fldCharType="begin"/>
        </w:r>
        <w:r w:rsidR="002B05AF">
          <w:rPr>
            <w:webHidden/>
          </w:rPr>
          <w:instrText xml:space="preserve"> PAGEREF _Toc178246778 \h </w:instrText>
        </w:r>
        <w:r w:rsidR="002B05AF">
          <w:rPr>
            <w:webHidden/>
          </w:rPr>
        </w:r>
        <w:r w:rsidR="002B05AF">
          <w:rPr>
            <w:webHidden/>
          </w:rPr>
          <w:fldChar w:fldCharType="separate"/>
        </w:r>
        <w:r w:rsidR="002B05AF">
          <w:rPr>
            <w:webHidden/>
          </w:rPr>
          <w:t>65</w:t>
        </w:r>
        <w:r w:rsidR="002B05AF">
          <w:rPr>
            <w:webHidden/>
          </w:rPr>
          <w:fldChar w:fldCharType="end"/>
        </w:r>
      </w:hyperlink>
    </w:p>
    <w:p w14:paraId="3779DBB8" w14:textId="649E0AEF" w:rsidR="002B05AF" w:rsidRDefault="00D63050">
      <w:pPr>
        <w:pStyle w:val="TOC3"/>
        <w:rPr>
          <w:rFonts w:asciiTheme="minorHAnsi" w:eastAsiaTheme="minorEastAsia" w:hAnsiTheme="minorHAnsi" w:cstheme="minorBidi"/>
          <w:kern w:val="2"/>
          <w:szCs w:val="24"/>
          <w14:ligatures w14:val="standardContextual"/>
        </w:rPr>
      </w:pPr>
      <w:hyperlink w:anchor="_Toc178246779" w:history="1">
        <w:r w:rsidR="002B05AF" w:rsidRPr="00422680">
          <w:rPr>
            <w:rStyle w:val="Hyperlink"/>
          </w:rPr>
          <w:t xml:space="preserve">8.1.2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 position equivalent to a board member position with a university when the PAS nominee qualifies for the exemption at 5 C.F.R. § 2640.202(e)</w:t>
        </w:r>
        <w:r w:rsidR="002B05AF">
          <w:rPr>
            <w:webHidden/>
          </w:rPr>
          <w:tab/>
        </w:r>
        <w:r w:rsidR="002B05AF">
          <w:rPr>
            <w:webHidden/>
          </w:rPr>
          <w:fldChar w:fldCharType="begin"/>
        </w:r>
        <w:r w:rsidR="002B05AF">
          <w:rPr>
            <w:webHidden/>
          </w:rPr>
          <w:instrText xml:space="preserve"> PAGEREF _Toc178246779 \h </w:instrText>
        </w:r>
        <w:r w:rsidR="002B05AF">
          <w:rPr>
            <w:webHidden/>
          </w:rPr>
        </w:r>
        <w:r w:rsidR="002B05AF">
          <w:rPr>
            <w:webHidden/>
          </w:rPr>
          <w:fldChar w:fldCharType="separate"/>
        </w:r>
        <w:r w:rsidR="002B05AF">
          <w:rPr>
            <w:webHidden/>
          </w:rPr>
          <w:t>65</w:t>
        </w:r>
        <w:r w:rsidR="002B05AF">
          <w:rPr>
            <w:webHidden/>
          </w:rPr>
          <w:fldChar w:fldCharType="end"/>
        </w:r>
      </w:hyperlink>
    </w:p>
    <w:p w14:paraId="58EEF696" w14:textId="1D3F6C77" w:rsidR="002B05AF" w:rsidRDefault="00D63050">
      <w:pPr>
        <w:pStyle w:val="TOC3"/>
        <w:rPr>
          <w:rFonts w:asciiTheme="minorHAnsi" w:eastAsiaTheme="minorEastAsia" w:hAnsiTheme="minorHAnsi" w:cstheme="minorBidi"/>
          <w:kern w:val="2"/>
          <w:szCs w:val="24"/>
          <w14:ligatures w14:val="standardContextual"/>
        </w:rPr>
      </w:pPr>
      <w:hyperlink w:anchor="_Toc178246780" w:history="1">
        <w:r w:rsidR="002B05AF" w:rsidRPr="00422680">
          <w:rPr>
            <w:rStyle w:val="Hyperlink"/>
          </w:rPr>
          <w:t xml:space="preserve">8.2.0 – </w:t>
        </w:r>
        <w:r w:rsidR="002B05AF">
          <w:rPr>
            <w:rFonts w:asciiTheme="minorHAnsi" w:eastAsiaTheme="minorEastAsia" w:hAnsiTheme="minorHAnsi" w:cstheme="minorBidi"/>
            <w:kern w:val="2"/>
            <w:szCs w:val="24"/>
            <w14:ligatures w14:val="standardContextual"/>
          </w:rPr>
          <w:tab/>
        </w:r>
        <w:r w:rsidR="002B05AF" w:rsidRPr="00422680">
          <w:rPr>
            <w:rStyle w:val="Hyperlink"/>
          </w:rPr>
          <w:t>Resignation from a position as a board member of an organization</w:t>
        </w:r>
        <w:r w:rsidR="002B05AF">
          <w:rPr>
            <w:webHidden/>
          </w:rPr>
          <w:tab/>
        </w:r>
        <w:r w:rsidR="002B05AF">
          <w:rPr>
            <w:webHidden/>
          </w:rPr>
          <w:fldChar w:fldCharType="begin"/>
        </w:r>
        <w:r w:rsidR="002B05AF">
          <w:rPr>
            <w:webHidden/>
          </w:rPr>
          <w:instrText xml:space="preserve"> PAGEREF _Toc178246780 \h </w:instrText>
        </w:r>
        <w:r w:rsidR="002B05AF">
          <w:rPr>
            <w:webHidden/>
          </w:rPr>
        </w:r>
        <w:r w:rsidR="002B05AF">
          <w:rPr>
            <w:webHidden/>
          </w:rPr>
          <w:fldChar w:fldCharType="separate"/>
        </w:r>
        <w:r w:rsidR="002B05AF">
          <w:rPr>
            <w:webHidden/>
          </w:rPr>
          <w:t>66</w:t>
        </w:r>
        <w:r w:rsidR="002B05AF">
          <w:rPr>
            <w:webHidden/>
          </w:rPr>
          <w:fldChar w:fldCharType="end"/>
        </w:r>
      </w:hyperlink>
    </w:p>
    <w:p w14:paraId="6276C30A" w14:textId="3CD03F69" w:rsidR="002B05AF" w:rsidRDefault="00D63050">
      <w:pPr>
        <w:pStyle w:val="TOC3"/>
        <w:rPr>
          <w:rFonts w:asciiTheme="minorHAnsi" w:eastAsiaTheme="minorEastAsia" w:hAnsiTheme="minorHAnsi" w:cstheme="minorBidi"/>
          <w:kern w:val="2"/>
          <w:szCs w:val="24"/>
          <w14:ligatures w14:val="standardContextual"/>
        </w:rPr>
      </w:pPr>
      <w:hyperlink w:anchor="_Toc178246781" w:history="1">
        <w:r w:rsidR="002B05AF" w:rsidRPr="00422680">
          <w:rPr>
            <w:rStyle w:val="Hyperlink"/>
          </w:rPr>
          <w:t xml:space="preserve">8.3.0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 position as trustee of a trust for the benefit of family members</w:t>
        </w:r>
        <w:r w:rsidR="002B05AF">
          <w:rPr>
            <w:webHidden/>
          </w:rPr>
          <w:tab/>
        </w:r>
        <w:r w:rsidR="002B05AF">
          <w:rPr>
            <w:webHidden/>
          </w:rPr>
          <w:fldChar w:fldCharType="begin"/>
        </w:r>
        <w:r w:rsidR="002B05AF">
          <w:rPr>
            <w:webHidden/>
          </w:rPr>
          <w:instrText xml:space="preserve"> PAGEREF _Toc178246781 \h </w:instrText>
        </w:r>
        <w:r w:rsidR="002B05AF">
          <w:rPr>
            <w:webHidden/>
          </w:rPr>
        </w:r>
        <w:r w:rsidR="002B05AF">
          <w:rPr>
            <w:webHidden/>
          </w:rPr>
          <w:fldChar w:fldCharType="separate"/>
        </w:r>
        <w:r w:rsidR="002B05AF">
          <w:rPr>
            <w:webHidden/>
          </w:rPr>
          <w:t>66</w:t>
        </w:r>
        <w:r w:rsidR="002B05AF">
          <w:rPr>
            <w:webHidden/>
          </w:rPr>
          <w:fldChar w:fldCharType="end"/>
        </w:r>
      </w:hyperlink>
    </w:p>
    <w:p w14:paraId="01253BB7" w14:textId="16CB96CA" w:rsidR="002B05AF" w:rsidRDefault="00D63050">
      <w:pPr>
        <w:pStyle w:val="TOC3"/>
        <w:rPr>
          <w:rFonts w:asciiTheme="minorHAnsi" w:eastAsiaTheme="minorEastAsia" w:hAnsiTheme="minorHAnsi" w:cstheme="minorBidi"/>
          <w:kern w:val="2"/>
          <w:szCs w:val="24"/>
          <w14:ligatures w14:val="standardContextual"/>
        </w:rPr>
      </w:pPr>
      <w:hyperlink w:anchor="_Toc178246782" w:history="1">
        <w:r w:rsidR="002B05AF" w:rsidRPr="00422680">
          <w:rPr>
            <w:rStyle w:val="Hyperlink"/>
          </w:rPr>
          <w:t xml:space="preserve">8.4.0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 position as an “active participant” in an organization</w:t>
        </w:r>
        <w:r w:rsidR="002B05AF">
          <w:rPr>
            <w:webHidden/>
          </w:rPr>
          <w:tab/>
        </w:r>
        <w:r w:rsidR="002B05AF">
          <w:rPr>
            <w:webHidden/>
          </w:rPr>
          <w:fldChar w:fldCharType="begin"/>
        </w:r>
        <w:r w:rsidR="002B05AF">
          <w:rPr>
            <w:webHidden/>
          </w:rPr>
          <w:instrText xml:space="preserve"> PAGEREF _Toc178246782 \h </w:instrText>
        </w:r>
        <w:r w:rsidR="002B05AF">
          <w:rPr>
            <w:webHidden/>
          </w:rPr>
        </w:r>
        <w:r w:rsidR="002B05AF">
          <w:rPr>
            <w:webHidden/>
          </w:rPr>
          <w:fldChar w:fldCharType="separate"/>
        </w:r>
        <w:r w:rsidR="002B05AF">
          <w:rPr>
            <w:webHidden/>
          </w:rPr>
          <w:t>67</w:t>
        </w:r>
        <w:r w:rsidR="002B05AF">
          <w:rPr>
            <w:webHidden/>
          </w:rPr>
          <w:fldChar w:fldCharType="end"/>
        </w:r>
      </w:hyperlink>
    </w:p>
    <w:p w14:paraId="0C70903C" w14:textId="08E486E3" w:rsidR="002B05AF" w:rsidRDefault="00D63050">
      <w:pPr>
        <w:pStyle w:val="TOC3"/>
        <w:rPr>
          <w:rFonts w:asciiTheme="minorHAnsi" w:eastAsiaTheme="minorEastAsia" w:hAnsiTheme="minorHAnsi" w:cstheme="minorBidi"/>
          <w:kern w:val="2"/>
          <w:szCs w:val="24"/>
          <w14:ligatures w14:val="standardContextual"/>
        </w:rPr>
      </w:pPr>
      <w:hyperlink w:anchor="_Toc178246783" w:history="1">
        <w:r w:rsidR="002B05AF" w:rsidRPr="00422680">
          <w:rPr>
            <w:rStyle w:val="Hyperlink"/>
          </w:rPr>
          <w:t xml:space="preserve">8.5.0 – </w:t>
        </w:r>
        <w:r w:rsidR="002B05AF">
          <w:rPr>
            <w:rFonts w:asciiTheme="minorHAnsi" w:eastAsiaTheme="minorEastAsia" w:hAnsiTheme="minorHAnsi" w:cstheme="minorBidi"/>
            <w:kern w:val="2"/>
            <w:szCs w:val="24"/>
            <w14:ligatures w14:val="standardContextual"/>
          </w:rPr>
          <w:tab/>
        </w:r>
        <w:r w:rsidR="002B05AF" w:rsidRPr="00422680">
          <w:rPr>
            <w:rStyle w:val="Hyperlink"/>
          </w:rPr>
          <w:t>Leave of absence from an institution of higher learning</w:t>
        </w:r>
        <w:r w:rsidR="002B05AF">
          <w:rPr>
            <w:webHidden/>
          </w:rPr>
          <w:tab/>
        </w:r>
        <w:r w:rsidR="002B05AF">
          <w:rPr>
            <w:webHidden/>
          </w:rPr>
          <w:fldChar w:fldCharType="begin"/>
        </w:r>
        <w:r w:rsidR="002B05AF">
          <w:rPr>
            <w:webHidden/>
          </w:rPr>
          <w:instrText xml:space="preserve"> PAGEREF _Toc178246783 \h </w:instrText>
        </w:r>
        <w:r w:rsidR="002B05AF">
          <w:rPr>
            <w:webHidden/>
          </w:rPr>
        </w:r>
        <w:r w:rsidR="002B05AF">
          <w:rPr>
            <w:webHidden/>
          </w:rPr>
          <w:fldChar w:fldCharType="separate"/>
        </w:r>
        <w:r w:rsidR="002B05AF">
          <w:rPr>
            <w:webHidden/>
          </w:rPr>
          <w:t>67</w:t>
        </w:r>
        <w:r w:rsidR="002B05AF">
          <w:rPr>
            <w:webHidden/>
          </w:rPr>
          <w:fldChar w:fldCharType="end"/>
        </w:r>
      </w:hyperlink>
    </w:p>
    <w:p w14:paraId="5559FC7A" w14:textId="7AFBD32A" w:rsidR="002B05AF" w:rsidRDefault="00D63050">
      <w:pPr>
        <w:pStyle w:val="TOC3"/>
        <w:rPr>
          <w:rFonts w:asciiTheme="minorHAnsi" w:eastAsiaTheme="minorEastAsia" w:hAnsiTheme="minorHAnsi" w:cstheme="minorBidi"/>
          <w:kern w:val="2"/>
          <w:szCs w:val="24"/>
          <w14:ligatures w14:val="standardContextual"/>
        </w:rPr>
      </w:pPr>
      <w:hyperlink w:anchor="_Toc178246784" w:history="1">
        <w:r w:rsidR="002B05AF" w:rsidRPr="00422680">
          <w:rPr>
            <w:rStyle w:val="Hyperlink"/>
          </w:rPr>
          <w:t xml:space="preserve">8.6.0 – </w:t>
        </w:r>
        <w:r w:rsidR="002B05AF">
          <w:rPr>
            <w:rFonts w:asciiTheme="minorHAnsi" w:eastAsiaTheme="minorEastAsia" w:hAnsiTheme="minorHAnsi" w:cstheme="minorBidi"/>
            <w:kern w:val="2"/>
            <w:szCs w:val="24"/>
            <w14:ligatures w14:val="standardContextual"/>
          </w:rPr>
          <w:tab/>
        </w:r>
        <w:r w:rsidR="002B05AF" w:rsidRPr="00422680">
          <w:rPr>
            <w:rStyle w:val="Hyperlink"/>
          </w:rPr>
          <w:t>Converting a paid outside position to a non-paid outside position when the PAS nominee is appointed to a full-time Federal position</w:t>
        </w:r>
        <w:r w:rsidR="002B05AF">
          <w:rPr>
            <w:webHidden/>
          </w:rPr>
          <w:tab/>
        </w:r>
        <w:r w:rsidR="002B05AF">
          <w:rPr>
            <w:webHidden/>
          </w:rPr>
          <w:fldChar w:fldCharType="begin"/>
        </w:r>
        <w:r w:rsidR="002B05AF">
          <w:rPr>
            <w:webHidden/>
          </w:rPr>
          <w:instrText xml:space="preserve"> PAGEREF _Toc178246784 \h </w:instrText>
        </w:r>
        <w:r w:rsidR="002B05AF">
          <w:rPr>
            <w:webHidden/>
          </w:rPr>
        </w:r>
        <w:r w:rsidR="002B05AF">
          <w:rPr>
            <w:webHidden/>
          </w:rPr>
          <w:fldChar w:fldCharType="separate"/>
        </w:r>
        <w:r w:rsidR="002B05AF">
          <w:rPr>
            <w:webHidden/>
          </w:rPr>
          <w:t>68</w:t>
        </w:r>
        <w:r w:rsidR="002B05AF">
          <w:rPr>
            <w:webHidden/>
          </w:rPr>
          <w:fldChar w:fldCharType="end"/>
        </w:r>
      </w:hyperlink>
    </w:p>
    <w:p w14:paraId="7837BFE0" w14:textId="31C3E7CA" w:rsidR="002B05AF" w:rsidRDefault="00D63050">
      <w:pPr>
        <w:pStyle w:val="TOC3"/>
        <w:rPr>
          <w:rFonts w:asciiTheme="minorHAnsi" w:eastAsiaTheme="minorEastAsia" w:hAnsiTheme="minorHAnsi" w:cstheme="minorBidi"/>
          <w:kern w:val="2"/>
          <w:szCs w:val="24"/>
          <w14:ligatures w14:val="standardContextual"/>
        </w:rPr>
      </w:pPr>
      <w:hyperlink w:anchor="_Toc178246785" w:history="1">
        <w:r w:rsidR="002B05AF" w:rsidRPr="00422680">
          <w:rPr>
            <w:rStyle w:val="Hyperlink"/>
          </w:rPr>
          <w:t xml:space="preserve">8.6.1 – </w:t>
        </w:r>
        <w:r w:rsidR="002B05AF">
          <w:rPr>
            <w:rFonts w:asciiTheme="minorHAnsi" w:eastAsiaTheme="minorEastAsia" w:hAnsiTheme="minorHAnsi" w:cstheme="minorBidi"/>
            <w:kern w:val="2"/>
            <w:szCs w:val="24"/>
            <w14:ligatures w14:val="standardContextual"/>
          </w:rPr>
          <w:tab/>
        </w:r>
        <w:r w:rsidR="002B05AF" w:rsidRPr="00422680">
          <w:rPr>
            <w:rStyle w:val="Hyperlink"/>
          </w:rPr>
          <w:t>Retention of an executor position and converting the paid position to non-paid</w:t>
        </w:r>
        <w:r w:rsidR="002B05AF">
          <w:rPr>
            <w:webHidden/>
          </w:rPr>
          <w:tab/>
        </w:r>
        <w:r w:rsidR="002B05AF">
          <w:rPr>
            <w:webHidden/>
          </w:rPr>
          <w:fldChar w:fldCharType="begin"/>
        </w:r>
        <w:r w:rsidR="002B05AF">
          <w:rPr>
            <w:webHidden/>
          </w:rPr>
          <w:instrText xml:space="preserve"> PAGEREF _Toc178246785 \h </w:instrText>
        </w:r>
        <w:r w:rsidR="002B05AF">
          <w:rPr>
            <w:webHidden/>
          </w:rPr>
        </w:r>
        <w:r w:rsidR="002B05AF">
          <w:rPr>
            <w:webHidden/>
          </w:rPr>
          <w:fldChar w:fldCharType="separate"/>
        </w:r>
        <w:r w:rsidR="002B05AF">
          <w:rPr>
            <w:webHidden/>
          </w:rPr>
          <w:t>69</w:t>
        </w:r>
        <w:r w:rsidR="002B05AF">
          <w:rPr>
            <w:webHidden/>
          </w:rPr>
          <w:fldChar w:fldCharType="end"/>
        </w:r>
      </w:hyperlink>
    </w:p>
    <w:p w14:paraId="0DC8FDF2" w14:textId="0F4AE2E6"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86" w:history="1">
        <w:r w:rsidR="002B05AF" w:rsidRPr="00422680">
          <w:rPr>
            <w:rStyle w:val="Hyperlink"/>
            <w:noProof/>
          </w:rPr>
          <w:t>CHAPTER 9: FAMILY FARMS AND FAMILY BUSINESSES</w:t>
        </w:r>
        <w:r w:rsidR="002B05AF">
          <w:rPr>
            <w:noProof/>
            <w:webHidden/>
          </w:rPr>
          <w:tab/>
        </w:r>
        <w:r w:rsidR="002B05AF">
          <w:rPr>
            <w:noProof/>
            <w:webHidden/>
          </w:rPr>
          <w:fldChar w:fldCharType="begin"/>
        </w:r>
        <w:r w:rsidR="002B05AF">
          <w:rPr>
            <w:noProof/>
            <w:webHidden/>
          </w:rPr>
          <w:instrText xml:space="preserve"> PAGEREF _Toc178246786 \h </w:instrText>
        </w:r>
        <w:r w:rsidR="002B05AF">
          <w:rPr>
            <w:noProof/>
            <w:webHidden/>
          </w:rPr>
        </w:r>
        <w:r w:rsidR="002B05AF">
          <w:rPr>
            <w:noProof/>
            <w:webHidden/>
          </w:rPr>
          <w:fldChar w:fldCharType="separate"/>
        </w:r>
        <w:r w:rsidR="002B05AF">
          <w:rPr>
            <w:noProof/>
            <w:webHidden/>
          </w:rPr>
          <w:t>70</w:t>
        </w:r>
        <w:r w:rsidR="002B05AF">
          <w:rPr>
            <w:noProof/>
            <w:webHidden/>
          </w:rPr>
          <w:fldChar w:fldCharType="end"/>
        </w:r>
      </w:hyperlink>
    </w:p>
    <w:p w14:paraId="72C2F345" w14:textId="6FF5CE84" w:rsidR="002B05AF" w:rsidRDefault="00D63050">
      <w:pPr>
        <w:pStyle w:val="TOC3"/>
        <w:rPr>
          <w:rFonts w:asciiTheme="minorHAnsi" w:eastAsiaTheme="minorEastAsia" w:hAnsiTheme="minorHAnsi" w:cstheme="minorBidi"/>
          <w:kern w:val="2"/>
          <w:szCs w:val="24"/>
          <w14:ligatures w14:val="standardContextual"/>
        </w:rPr>
      </w:pPr>
      <w:hyperlink w:anchor="_Toc178246787" w:history="1">
        <w:r w:rsidR="002B05AF" w:rsidRPr="00422680">
          <w:rPr>
            <w:rStyle w:val="Hyperlink"/>
          </w:rPr>
          <w:t xml:space="preserve">9.0.0 – </w:t>
        </w:r>
        <w:r w:rsidR="002B05AF">
          <w:rPr>
            <w:rFonts w:asciiTheme="minorHAnsi" w:eastAsiaTheme="minorEastAsia" w:hAnsiTheme="minorHAnsi" w:cstheme="minorBidi"/>
            <w:kern w:val="2"/>
            <w:szCs w:val="24"/>
            <w14:ligatures w14:val="standardContextual"/>
          </w:rPr>
          <w:tab/>
        </w:r>
        <w:r w:rsidR="002B05AF" w:rsidRPr="00422680">
          <w:rPr>
            <w:rStyle w:val="Hyperlink"/>
          </w:rPr>
          <w:t>Family farms and family businesses: general discussion</w:t>
        </w:r>
        <w:r w:rsidR="002B05AF">
          <w:rPr>
            <w:webHidden/>
          </w:rPr>
          <w:tab/>
        </w:r>
        <w:r w:rsidR="002B05AF">
          <w:rPr>
            <w:webHidden/>
          </w:rPr>
          <w:fldChar w:fldCharType="begin"/>
        </w:r>
        <w:r w:rsidR="002B05AF">
          <w:rPr>
            <w:webHidden/>
          </w:rPr>
          <w:instrText xml:space="preserve"> PAGEREF _Toc178246787 \h </w:instrText>
        </w:r>
        <w:r w:rsidR="002B05AF">
          <w:rPr>
            <w:webHidden/>
          </w:rPr>
        </w:r>
        <w:r w:rsidR="002B05AF">
          <w:rPr>
            <w:webHidden/>
          </w:rPr>
          <w:fldChar w:fldCharType="separate"/>
        </w:r>
        <w:r w:rsidR="002B05AF">
          <w:rPr>
            <w:webHidden/>
          </w:rPr>
          <w:t>70</w:t>
        </w:r>
        <w:r w:rsidR="002B05AF">
          <w:rPr>
            <w:webHidden/>
          </w:rPr>
          <w:fldChar w:fldCharType="end"/>
        </w:r>
      </w:hyperlink>
    </w:p>
    <w:p w14:paraId="3BFB8D69" w14:textId="2422FCE8" w:rsidR="002B05AF" w:rsidRDefault="00D63050">
      <w:pPr>
        <w:pStyle w:val="TOC3"/>
        <w:rPr>
          <w:rFonts w:asciiTheme="minorHAnsi" w:eastAsiaTheme="minorEastAsia" w:hAnsiTheme="minorHAnsi" w:cstheme="minorBidi"/>
          <w:kern w:val="2"/>
          <w:szCs w:val="24"/>
          <w14:ligatures w14:val="standardContextual"/>
        </w:rPr>
      </w:pPr>
      <w:hyperlink w:anchor="_Toc178246788" w:history="1">
        <w:r w:rsidR="002B05AF" w:rsidRPr="00422680">
          <w:rPr>
            <w:rStyle w:val="Hyperlink"/>
          </w:rPr>
          <w:t>9.1.0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retaining a passive ownership interest in a family farm or  family business</w:t>
        </w:r>
        <w:r w:rsidR="002B05AF">
          <w:rPr>
            <w:webHidden/>
          </w:rPr>
          <w:tab/>
        </w:r>
        <w:r w:rsidR="002B05AF">
          <w:rPr>
            <w:webHidden/>
          </w:rPr>
          <w:fldChar w:fldCharType="begin"/>
        </w:r>
        <w:r w:rsidR="002B05AF">
          <w:rPr>
            <w:webHidden/>
          </w:rPr>
          <w:instrText xml:space="preserve"> PAGEREF _Toc178246788 \h </w:instrText>
        </w:r>
        <w:r w:rsidR="002B05AF">
          <w:rPr>
            <w:webHidden/>
          </w:rPr>
        </w:r>
        <w:r w:rsidR="002B05AF">
          <w:rPr>
            <w:webHidden/>
          </w:rPr>
          <w:fldChar w:fldCharType="separate"/>
        </w:r>
        <w:r w:rsidR="002B05AF">
          <w:rPr>
            <w:webHidden/>
          </w:rPr>
          <w:t>70</w:t>
        </w:r>
        <w:r w:rsidR="002B05AF">
          <w:rPr>
            <w:webHidden/>
          </w:rPr>
          <w:fldChar w:fldCharType="end"/>
        </w:r>
      </w:hyperlink>
    </w:p>
    <w:p w14:paraId="3C6CCBFD" w14:textId="071122EB" w:rsidR="002B05AF" w:rsidRDefault="00D63050">
      <w:pPr>
        <w:pStyle w:val="TOC3"/>
        <w:rPr>
          <w:rFonts w:asciiTheme="minorHAnsi" w:eastAsiaTheme="minorEastAsia" w:hAnsiTheme="minorHAnsi" w:cstheme="minorBidi"/>
          <w:kern w:val="2"/>
          <w:szCs w:val="24"/>
          <w14:ligatures w14:val="standardContextual"/>
        </w:rPr>
      </w:pPr>
      <w:hyperlink w:anchor="_Toc178246789" w:history="1">
        <w:r w:rsidR="002B05AF" w:rsidRPr="00422680">
          <w:rPr>
            <w:rStyle w:val="Hyperlink"/>
          </w:rPr>
          <w:t xml:space="preserve">9.1.1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resigning from a position with a family farm or family  business but is retaining a passive financial interest</w:t>
        </w:r>
        <w:r w:rsidR="002B05AF">
          <w:rPr>
            <w:webHidden/>
          </w:rPr>
          <w:tab/>
        </w:r>
        <w:r w:rsidR="002B05AF">
          <w:rPr>
            <w:webHidden/>
          </w:rPr>
          <w:fldChar w:fldCharType="begin"/>
        </w:r>
        <w:r w:rsidR="002B05AF">
          <w:rPr>
            <w:webHidden/>
          </w:rPr>
          <w:instrText xml:space="preserve"> PAGEREF _Toc178246789 \h </w:instrText>
        </w:r>
        <w:r w:rsidR="002B05AF">
          <w:rPr>
            <w:webHidden/>
          </w:rPr>
        </w:r>
        <w:r w:rsidR="002B05AF">
          <w:rPr>
            <w:webHidden/>
          </w:rPr>
          <w:fldChar w:fldCharType="separate"/>
        </w:r>
        <w:r w:rsidR="002B05AF">
          <w:rPr>
            <w:webHidden/>
          </w:rPr>
          <w:t>70</w:t>
        </w:r>
        <w:r w:rsidR="002B05AF">
          <w:rPr>
            <w:webHidden/>
          </w:rPr>
          <w:fldChar w:fldCharType="end"/>
        </w:r>
      </w:hyperlink>
    </w:p>
    <w:p w14:paraId="34DA7065" w14:textId="6842BECC" w:rsidR="002B05AF" w:rsidRDefault="00D63050">
      <w:pPr>
        <w:pStyle w:val="TOC3"/>
        <w:rPr>
          <w:rFonts w:asciiTheme="minorHAnsi" w:eastAsiaTheme="minorEastAsia" w:hAnsiTheme="minorHAnsi" w:cstheme="minorBidi"/>
          <w:kern w:val="2"/>
          <w:szCs w:val="24"/>
          <w14:ligatures w14:val="standardContextual"/>
        </w:rPr>
      </w:pPr>
      <w:hyperlink w:anchor="_Toc178246790" w:history="1">
        <w:r w:rsidR="002B05AF" w:rsidRPr="00422680">
          <w:rPr>
            <w:rStyle w:val="Hyperlink"/>
          </w:rPr>
          <w:t xml:space="preserve">9.1.2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resigning from a position with a family farm or family  business and is divesting a financial interest in the entity</w:t>
        </w:r>
        <w:r w:rsidR="002B05AF">
          <w:rPr>
            <w:webHidden/>
          </w:rPr>
          <w:tab/>
        </w:r>
        <w:r w:rsidR="002B05AF">
          <w:rPr>
            <w:webHidden/>
          </w:rPr>
          <w:fldChar w:fldCharType="begin"/>
        </w:r>
        <w:r w:rsidR="002B05AF">
          <w:rPr>
            <w:webHidden/>
          </w:rPr>
          <w:instrText xml:space="preserve"> PAGEREF _Toc178246790 \h </w:instrText>
        </w:r>
        <w:r w:rsidR="002B05AF">
          <w:rPr>
            <w:webHidden/>
          </w:rPr>
        </w:r>
        <w:r w:rsidR="002B05AF">
          <w:rPr>
            <w:webHidden/>
          </w:rPr>
          <w:fldChar w:fldCharType="separate"/>
        </w:r>
        <w:r w:rsidR="002B05AF">
          <w:rPr>
            <w:webHidden/>
          </w:rPr>
          <w:t>71</w:t>
        </w:r>
        <w:r w:rsidR="002B05AF">
          <w:rPr>
            <w:webHidden/>
          </w:rPr>
          <w:fldChar w:fldCharType="end"/>
        </w:r>
      </w:hyperlink>
    </w:p>
    <w:p w14:paraId="3B16911B" w14:textId="4DFABF5E" w:rsidR="002B05AF" w:rsidRDefault="00D63050">
      <w:pPr>
        <w:pStyle w:val="TOC3"/>
        <w:rPr>
          <w:rFonts w:asciiTheme="minorHAnsi" w:eastAsiaTheme="minorEastAsia" w:hAnsiTheme="minorHAnsi" w:cstheme="minorBidi"/>
          <w:kern w:val="2"/>
          <w:szCs w:val="24"/>
          <w14:ligatures w14:val="standardContextual"/>
        </w:rPr>
      </w:pPr>
      <w:hyperlink w:anchor="_Toc178246791" w:history="1">
        <w:r w:rsidR="002B05AF" w:rsidRPr="00422680">
          <w:rPr>
            <w:rStyle w:val="Hyperlink"/>
          </w:rPr>
          <w:t xml:space="preserve">9.1.3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resigning from a position with a family farm or family business and is divesting a financial interest in the entity and receiving a note as payment</w:t>
        </w:r>
        <w:r w:rsidR="002B05AF">
          <w:rPr>
            <w:webHidden/>
          </w:rPr>
          <w:tab/>
        </w:r>
        <w:r w:rsidR="002B05AF">
          <w:rPr>
            <w:webHidden/>
          </w:rPr>
          <w:fldChar w:fldCharType="begin"/>
        </w:r>
        <w:r w:rsidR="002B05AF">
          <w:rPr>
            <w:webHidden/>
          </w:rPr>
          <w:instrText xml:space="preserve"> PAGEREF _Toc178246791 \h </w:instrText>
        </w:r>
        <w:r w:rsidR="002B05AF">
          <w:rPr>
            <w:webHidden/>
          </w:rPr>
        </w:r>
        <w:r w:rsidR="002B05AF">
          <w:rPr>
            <w:webHidden/>
          </w:rPr>
          <w:fldChar w:fldCharType="separate"/>
        </w:r>
        <w:r w:rsidR="002B05AF">
          <w:rPr>
            <w:webHidden/>
          </w:rPr>
          <w:t>71</w:t>
        </w:r>
        <w:r w:rsidR="002B05AF">
          <w:rPr>
            <w:webHidden/>
          </w:rPr>
          <w:fldChar w:fldCharType="end"/>
        </w:r>
      </w:hyperlink>
    </w:p>
    <w:p w14:paraId="6BC99E69" w14:textId="7D82ABE8" w:rsidR="002B05AF" w:rsidRDefault="00D63050">
      <w:pPr>
        <w:pStyle w:val="TOC3"/>
        <w:rPr>
          <w:rFonts w:asciiTheme="minorHAnsi" w:eastAsiaTheme="minorEastAsia" w:hAnsiTheme="minorHAnsi" w:cstheme="minorBidi"/>
          <w:kern w:val="2"/>
          <w:szCs w:val="24"/>
          <w14:ligatures w14:val="standardContextual"/>
        </w:rPr>
      </w:pPr>
      <w:hyperlink w:anchor="_Toc178246792" w:history="1">
        <w:r w:rsidR="002B05AF" w:rsidRPr="00422680">
          <w:rPr>
            <w:rStyle w:val="Hyperlink"/>
          </w:rPr>
          <w:t xml:space="preserve">9.2.0 – </w:t>
        </w:r>
        <w:r w:rsidR="002B05AF">
          <w:rPr>
            <w:rFonts w:asciiTheme="minorHAnsi" w:eastAsiaTheme="minorEastAsia" w:hAnsiTheme="minorHAnsi" w:cstheme="minorBidi"/>
            <w:kern w:val="2"/>
            <w:szCs w:val="24"/>
            <w14:ligatures w14:val="standardContextual"/>
          </w:rPr>
          <w:tab/>
        </w:r>
        <w:r w:rsidR="002B05AF" w:rsidRPr="00422680">
          <w:rPr>
            <w:rStyle w:val="Hyperlink"/>
          </w:rPr>
          <w:t>Entity formed to manage the assets of the PAS nominee’s family that pays the PAS nominee for services to the entity</w:t>
        </w:r>
        <w:r w:rsidR="002B05AF">
          <w:rPr>
            <w:webHidden/>
          </w:rPr>
          <w:tab/>
        </w:r>
        <w:r w:rsidR="002B05AF">
          <w:rPr>
            <w:webHidden/>
          </w:rPr>
          <w:fldChar w:fldCharType="begin"/>
        </w:r>
        <w:r w:rsidR="002B05AF">
          <w:rPr>
            <w:webHidden/>
          </w:rPr>
          <w:instrText xml:space="preserve"> PAGEREF _Toc178246792 \h </w:instrText>
        </w:r>
        <w:r w:rsidR="002B05AF">
          <w:rPr>
            <w:webHidden/>
          </w:rPr>
        </w:r>
        <w:r w:rsidR="002B05AF">
          <w:rPr>
            <w:webHidden/>
          </w:rPr>
          <w:fldChar w:fldCharType="separate"/>
        </w:r>
        <w:r w:rsidR="002B05AF">
          <w:rPr>
            <w:webHidden/>
          </w:rPr>
          <w:t>72</w:t>
        </w:r>
        <w:r w:rsidR="002B05AF">
          <w:rPr>
            <w:webHidden/>
          </w:rPr>
          <w:fldChar w:fldCharType="end"/>
        </w:r>
      </w:hyperlink>
    </w:p>
    <w:p w14:paraId="30CF07AC" w14:textId="67CD5AFF" w:rsidR="002B05AF" w:rsidRDefault="00D63050">
      <w:pPr>
        <w:pStyle w:val="TOC3"/>
        <w:rPr>
          <w:rFonts w:asciiTheme="minorHAnsi" w:eastAsiaTheme="minorEastAsia" w:hAnsiTheme="minorHAnsi" w:cstheme="minorBidi"/>
          <w:kern w:val="2"/>
          <w:szCs w:val="24"/>
          <w14:ligatures w14:val="standardContextual"/>
        </w:rPr>
      </w:pPr>
      <w:hyperlink w:anchor="_Toc178246793" w:history="1">
        <w:r w:rsidR="002B05AF" w:rsidRPr="00422680">
          <w:rPr>
            <w:rStyle w:val="Hyperlink"/>
          </w:rPr>
          <w:t xml:space="preserve">9.2.1 – </w:t>
        </w:r>
        <w:r w:rsidR="002B05AF">
          <w:rPr>
            <w:rFonts w:asciiTheme="minorHAnsi" w:eastAsiaTheme="minorEastAsia" w:hAnsiTheme="minorHAnsi" w:cstheme="minorBidi"/>
            <w:kern w:val="2"/>
            <w:szCs w:val="24"/>
            <w14:ligatures w14:val="standardContextual"/>
          </w:rPr>
          <w:tab/>
        </w:r>
        <w:r w:rsidR="002B05AF" w:rsidRPr="00422680">
          <w:rPr>
            <w:rStyle w:val="Hyperlink"/>
          </w:rPr>
          <w:t>Entity formed to manage the assets of the PAS nominee’s family that does not pay the PAS nominee for services to the entity</w:t>
        </w:r>
        <w:r w:rsidR="002B05AF">
          <w:rPr>
            <w:webHidden/>
          </w:rPr>
          <w:tab/>
        </w:r>
        <w:r w:rsidR="002B05AF">
          <w:rPr>
            <w:webHidden/>
          </w:rPr>
          <w:fldChar w:fldCharType="begin"/>
        </w:r>
        <w:r w:rsidR="002B05AF">
          <w:rPr>
            <w:webHidden/>
          </w:rPr>
          <w:instrText xml:space="preserve"> PAGEREF _Toc178246793 \h </w:instrText>
        </w:r>
        <w:r w:rsidR="002B05AF">
          <w:rPr>
            <w:webHidden/>
          </w:rPr>
        </w:r>
        <w:r w:rsidR="002B05AF">
          <w:rPr>
            <w:webHidden/>
          </w:rPr>
          <w:fldChar w:fldCharType="separate"/>
        </w:r>
        <w:r w:rsidR="002B05AF">
          <w:rPr>
            <w:webHidden/>
          </w:rPr>
          <w:t>73</w:t>
        </w:r>
        <w:r w:rsidR="002B05AF">
          <w:rPr>
            <w:webHidden/>
          </w:rPr>
          <w:fldChar w:fldCharType="end"/>
        </w:r>
      </w:hyperlink>
    </w:p>
    <w:p w14:paraId="1166301F" w14:textId="43A6712D" w:rsidR="002B05AF" w:rsidRDefault="00D63050">
      <w:pPr>
        <w:pStyle w:val="TOC3"/>
        <w:rPr>
          <w:rFonts w:asciiTheme="minorHAnsi" w:eastAsiaTheme="minorEastAsia" w:hAnsiTheme="minorHAnsi" w:cstheme="minorBidi"/>
          <w:kern w:val="2"/>
          <w:szCs w:val="24"/>
          <w14:ligatures w14:val="standardContextual"/>
        </w:rPr>
      </w:pPr>
      <w:hyperlink w:anchor="_Toc178246794" w:history="1">
        <w:r w:rsidR="002B05AF" w:rsidRPr="00422680">
          <w:rPr>
            <w:rStyle w:val="Hyperlink"/>
          </w:rPr>
          <w:t>9.2.2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resigning from a position with an S Corp, but the spouse will  continue to be the owner of the business</w:t>
        </w:r>
        <w:r w:rsidR="002B05AF">
          <w:rPr>
            <w:webHidden/>
          </w:rPr>
          <w:tab/>
        </w:r>
        <w:r w:rsidR="002B05AF">
          <w:rPr>
            <w:webHidden/>
          </w:rPr>
          <w:fldChar w:fldCharType="begin"/>
        </w:r>
        <w:r w:rsidR="002B05AF">
          <w:rPr>
            <w:webHidden/>
          </w:rPr>
          <w:instrText xml:space="preserve"> PAGEREF _Toc178246794 \h </w:instrText>
        </w:r>
        <w:r w:rsidR="002B05AF">
          <w:rPr>
            <w:webHidden/>
          </w:rPr>
        </w:r>
        <w:r w:rsidR="002B05AF">
          <w:rPr>
            <w:webHidden/>
          </w:rPr>
          <w:fldChar w:fldCharType="separate"/>
        </w:r>
        <w:r w:rsidR="002B05AF">
          <w:rPr>
            <w:webHidden/>
          </w:rPr>
          <w:t>73</w:t>
        </w:r>
        <w:r w:rsidR="002B05AF">
          <w:rPr>
            <w:webHidden/>
          </w:rPr>
          <w:fldChar w:fldCharType="end"/>
        </w:r>
      </w:hyperlink>
    </w:p>
    <w:p w14:paraId="1850D88D" w14:textId="69E0DD01"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795" w:history="1">
        <w:r w:rsidR="002B05AF" w:rsidRPr="00422680">
          <w:rPr>
            <w:rStyle w:val="Hyperlink"/>
            <w:noProof/>
          </w:rPr>
          <w:t>CHAPTER 10: SPOUSES</w:t>
        </w:r>
        <w:r w:rsidR="002B05AF">
          <w:rPr>
            <w:noProof/>
            <w:webHidden/>
          </w:rPr>
          <w:tab/>
        </w:r>
        <w:r w:rsidR="002B05AF">
          <w:rPr>
            <w:noProof/>
            <w:webHidden/>
          </w:rPr>
          <w:fldChar w:fldCharType="begin"/>
        </w:r>
        <w:r w:rsidR="002B05AF">
          <w:rPr>
            <w:noProof/>
            <w:webHidden/>
          </w:rPr>
          <w:instrText xml:space="preserve"> PAGEREF _Toc178246795 \h </w:instrText>
        </w:r>
        <w:r w:rsidR="002B05AF">
          <w:rPr>
            <w:noProof/>
            <w:webHidden/>
          </w:rPr>
        </w:r>
        <w:r w:rsidR="002B05AF">
          <w:rPr>
            <w:noProof/>
            <w:webHidden/>
          </w:rPr>
          <w:fldChar w:fldCharType="separate"/>
        </w:r>
        <w:r w:rsidR="002B05AF">
          <w:rPr>
            <w:noProof/>
            <w:webHidden/>
          </w:rPr>
          <w:t>74</w:t>
        </w:r>
        <w:r w:rsidR="002B05AF">
          <w:rPr>
            <w:noProof/>
            <w:webHidden/>
          </w:rPr>
          <w:fldChar w:fldCharType="end"/>
        </w:r>
      </w:hyperlink>
    </w:p>
    <w:p w14:paraId="7090510B" w14:textId="02B088EE" w:rsidR="002B05AF" w:rsidRDefault="00D63050">
      <w:pPr>
        <w:pStyle w:val="TOC3"/>
        <w:rPr>
          <w:rFonts w:asciiTheme="minorHAnsi" w:eastAsiaTheme="minorEastAsia" w:hAnsiTheme="minorHAnsi" w:cstheme="minorBidi"/>
          <w:kern w:val="2"/>
          <w:szCs w:val="24"/>
          <w14:ligatures w14:val="standardContextual"/>
        </w:rPr>
      </w:pPr>
      <w:hyperlink w:anchor="_Toc178246796" w:history="1">
        <w:r w:rsidR="002B05AF" w:rsidRPr="00422680">
          <w:rPr>
            <w:rStyle w:val="Hyperlink"/>
          </w:rPr>
          <w:t>10.0.0 –</w:t>
        </w:r>
        <w:r w:rsidR="002B05AF">
          <w:rPr>
            <w:rFonts w:asciiTheme="minorHAnsi" w:eastAsiaTheme="minorEastAsia" w:hAnsiTheme="minorHAnsi" w:cstheme="minorBidi"/>
            <w:kern w:val="2"/>
            <w:szCs w:val="24"/>
            <w14:ligatures w14:val="standardContextual"/>
          </w:rPr>
          <w:tab/>
        </w:r>
        <w:r w:rsidR="002B05AF" w:rsidRPr="00422680">
          <w:rPr>
            <w:rStyle w:val="Hyperlink"/>
          </w:rPr>
          <w:t>Spouse: general discussion</w:t>
        </w:r>
        <w:r w:rsidR="002B05AF">
          <w:rPr>
            <w:webHidden/>
          </w:rPr>
          <w:tab/>
        </w:r>
        <w:r w:rsidR="002B05AF">
          <w:rPr>
            <w:webHidden/>
          </w:rPr>
          <w:fldChar w:fldCharType="begin"/>
        </w:r>
        <w:r w:rsidR="002B05AF">
          <w:rPr>
            <w:webHidden/>
          </w:rPr>
          <w:instrText xml:space="preserve"> PAGEREF _Toc178246796 \h </w:instrText>
        </w:r>
        <w:r w:rsidR="002B05AF">
          <w:rPr>
            <w:webHidden/>
          </w:rPr>
        </w:r>
        <w:r w:rsidR="002B05AF">
          <w:rPr>
            <w:webHidden/>
          </w:rPr>
          <w:fldChar w:fldCharType="separate"/>
        </w:r>
        <w:r w:rsidR="002B05AF">
          <w:rPr>
            <w:webHidden/>
          </w:rPr>
          <w:t>74</w:t>
        </w:r>
        <w:r w:rsidR="002B05AF">
          <w:rPr>
            <w:webHidden/>
          </w:rPr>
          <w:fldChar w:fldCharType="end"/>
        </w:r>
      </w:hyperlink>
    </w:p>
    <w:p w14:paraId="6B81F932" w14:textId="49BDEF5C" w:rsidR="002B05AF" w:rsidRDefault="00D63050">
      <w:pPr>
        <w:pStyle w:val="TOC3"/>
        <w:rPr>
          <w:rFonts w:asciiTheme="minorHAnsi" w:eastAsiaTheme="minorEastAsia" w:hAnsiTheme="minorHAnsi" w:cstheme="minorBidi"/>
          <w:kern w:val="2"/>
          <w:szCs w:val="24"/>
          <w14:ligatures w14:val="standardContextual"/>
        </w:rPr>
      </w:pPr>
      <w:hyperlink w:anchor="_Toc178246797" w:history="1">
        <w:r w:rsidR="002B05AF" w:rsidRPr="00422680">
          <w:rPr>
            <w:rStyle w:val="Hyperlink"/>
          </w:rPr>
          <w:t xml:space="preserve">10.1.0 – </w:t>
        </w:r>
        <w:r w:rsidR="002B05AF">
          <w:rPr>
            <w:rFonts w:asciiTheme="minorHAnsi" w:eastAsiaTheme="minorEastAsia" w:hAnsiTheme="minorHAnsi" w:cstheme="minorBidi"/>
            <w:kern w:val="2"/>
            <w:szCs w:val="24"/>
            <w14:ligatures w14:val="standardContextual"/>
          </w:rPr>
          <w:tab/>
        </w:r>
        <w:r w:rsidR="002B05AF" w:rsidRPr="00422680">
          <w:rPr>
            <w:rStyle w:val="Hyperlink"/>
          </w:rPr>
          <w:t>The employer of the PAS nominee’s spouse pays the spouse a fixed salary and bonus tied to the spouse’s performance: 2635.502 recusal only</w:t>
        </w:r>
        <w:r w:rsidR="002B05AF">
          <w:rPr>
            <w:webHidden/>
          </w:rPr>
          <w:tab/>
        </w:r>
        <w:r w:rsidR="002B05AF">
          <w:rPr>
            <w:webHidden/>
          </w:rPr>
          <w:fldChar w:fldCharType="begin"/>
        </w:r>
        <w:r w:rsidR="002B05AF">
          <w:rPr>
            <w:webHidden/>
          </w:rPr>
          <w:instrText xml:space="preserve"> PAGEREF _Toc178246797 \h </w:instrText>
        </w:r>
        <w:r w:rsidR="002B05AF">
          <w:rPr>
            <w:webHidden/>
          </w:rPr>
        </w:r>
        <w:r w:rsidR="002B05AF">
          <w:rPr>
            <w:webHidden/>
          </w:rPr>
          <w:fldChar w:fldCharType="separate"/>
        </w:r>
        <w:r w:rsidR="002B05AF">
          <w:rPr>
            <w:webHidden/>
          </w:rPr>
          <w:t>74</w:t>
        </w:r>
        <w:r w:rsidR="002B05AF">
          <w:rPr>
            <w:webHidden/>
          </w:rPr>
          <w:fldChar w:fldCharType="end"/>
        </w:r>
      </w:hyperlink>
    </w:p>
    <w:p w14:paraId="7441EA13" w14:textId="2EB8F6E8" w:rsidR="002B05AF" w:rsidRDefault="00D63050">
      <w:pPr>
        <w:pStyle w:val="TOC3"/>
        <w:rPr>
          <w:rFonts w:asciiTheme="minorHAnsi" w:eastAsiaTheme="minorEastAsia" w:hAnsiTheme="minorHAnsi" w:cstheme="minorBidi"/>
          <w:kern w:val="2"/>
          <w:szCs w:val="24"/>
          <w14:ligatures w14:val="standardContextual"/>
        </w:rPr>
      </w:pPr>
      <w:hyperlink w:anchor="_Toc178246798" w:history="1">
        <w:r w:rsidR="002B05AF" w:rsidRPr="00422680">
          <w:rPr>
            <w:rStyle w:val="Hyperlink"/>
          </w:rPr>
          <w:t xml:space="preserve">10.1.1 – </w:t>
        </w:r>
        <w:r w:rsidR="002B05AF">
          <w:rPr>
            <w:rFonts w:asciiTheme="minorHAnsi" w:eastAsiaTheme="minorEastAsia" w:hAnsiTheme="minorHAnsi" w:cstheme="minorBidi"/>
            <w:kern w:val="2"/>
            <w:szCs w:val="24"/>
            <w14:ligatures w14:val="standardContextual"/>
          </w:rPr>
          <w:tab/>
        </w:r>
        <w:r w:rsidR="002B05AF" w:rsidRPr="00422680">
          <w:rPr>
            <w:rStyle w:val="Hyperlink"/>
          </w:rPr>
          <w:t>The employer of the PAS nominee’s spouse pays the spouse a fixed salary and bonus tied to the spouse’s performance: limited 208 recusal and 2635.502 recusal</w:t>
        </w:r>
        <w:r w:rsidR="002B05AF">
          <w:rPr>
            <w:webHidden/>
          </w:rPr>
          <w:tab/>
        </w:r>
        <w:r w:rsidR="002B05AF">
          <w:rPr>
            <w:webHidden/>
          </w:rPr>
          <w:fldChar w:fldCharType="begin"/>
        </w:r>
        <w:r w:rsidR="002B05AF">
          <w:rPr>
            <w:webHidden/>
          </w:rPr>
          <w:instrText xml:space="preserve"> PAGEREF _Toc178246798 \h </w:instrText>
        </w:r>
        <w:r w:rsidR="002B05AF">
          <w:rPr>
            <w:webHidden/>
          </w:rPr>
        </w:r>
        <w:r w:rsidR="002B05AF">
          <w:rPr>
            <w:webHidden/>
          </w:rPr>
          <w:fldChar w:fldCharType="separate"/>
        </w:r>
        <w:r w:rsidR="002B05AF">
          <w:rPr>
            <w:webHidden/>
          </w:rPr>
          <w:t>74</w:t>
        </w:r>
        <w:r w:rsidR="002B05AF">
          <w:rPr>
            <w:webHidden/>
          </w:rPr>
          <w:fldChar w:fldCharType="end"/>
        </w:r>
      </w:hyperlink>
    </w:p>
    <w:p w14:paraId="1FBDBEEF" w14:textId="1C8FF943" w:rsidR="002B05AF" w:rsidRDefault="00D63050">
      <w:pPr>
        <w:pStyle w:val="TOC3"/>
        <w:rPr>
          <w:rFonts w:asciiTheme="minorHAnsi" w:eastAsiaTheme="minorEastAsia" w:hAnsiTheme="minorHAnsi" w:cstheme="minorBidi"/>
          <w:kern w:val="2"/>
          <w:szCs w:val="24"/>
          <w14:ligatures w14:val="standardContextual"/>
        </w:rPr>
      </w:pPr>
      <w:hyperlink w:anchor="_Toc178246799" w:history="1">
        <w:r w:rsidR="002B05AF" w:rsidRPr="00422680">
          <w:rPr>
            <w:rStyle w:val="Hyperlink"/>
          </w:rPr>
          <w:t xml:space="preserve">10.2.0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has an equity interest in the employer or has a profit-sharing arrangement with the employer: 208 recusal</w:t>
        </w:r>
        <w:r w:rsidR="002B05AF">
          <w:rPr>
            <w:webHidden/>
          </w:rPr>
          <w:tab/>
        </w:r>
        <w:r w:rsidR="002B05AF">
          <w:rPr>
            <w:webHidden/>
          </w:rPr>
          <w:fldChar w:fldCharType="begin"/>
        </w:r>
        <w:r w:rsidR="002B05AF">
          <w:rPr>
            <w:webHidden/>
          </w:rPr>
          <w:instrText xml:space="preserve"> PAGEREF _Toc178246799 \h </w:instrText>
        </w:r>
        <w:r w:rsidR="002B05AF">
          <w:rPr>
            <w:webHidden/>
          </w:rPr>
        </w:r>
        <w:r w:rsidR="002B05AF">
          <w:rPr>
            <w:webHidden/>
          </w:rPr>
          <w:fldChar w:fldCharType="separate"/>
        </w:r>
        <w:r w:rsidR="002B05AF">
          <w:rPr>
            <w:webHidden/>
          </w:rPr>
          <w:t>76</w:t>
        </w:r>
        <w:r w:rsidR="002B05AF">
          <w:rPr>
            <w:webHidden/>
          </w:rPr>
          <w:fldChar w:fldCharType="end"/>
        </w:r>
      </w:hyperlink>
    </w:p>
    <w:p w14:paraId="4D529D2E" w14:textId="79FE743F" w:rsidR="002B05AF" w:rsidRDefault="00D63050">
      <w:pPr>
        <w:pStyle w:val="TOC3"/>
        <w:rPr>
          <w:rFonts w:asciiTheme="minorHAnsi" w:eastAsiaTheme="minorEastAsia" w:hAnsiTheme="minorHAnsi" w:cstheme="minorBidi"/>
          <w:kern w:val="2"/>
          <w:szCs w:val="24"/>
          <w14:ligatures w14:val="standardContextual"/>
        </w:rPr>
      </w:pPr>
      <w:hyperlink w:anchor="_Toc178246800" w:history="1">
        <w:r w:rsidR="002B05AF" w:rsidRPr="00422680">
          <w:rPr>
            <w:rStyle w:val="Hyperlink"/>
          </w:rPr>
          <w:t xml:space="preserve">10.3.0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is an attorney whose compensation is not based on the profitability of the spouse’s law firm, and the spouse does not have an equity interest in the law firm</w:t>
        </w:r>
        <w:r w:rsidR="002B05AF">
          <w:rPr>
            <w:webHidden/>
          </w:rPr>
          <w:tab/>
        </w:r>
        <w:r w:rsidR="002B05AF">
          <w:rPr>
            <w:webHidden/>
          </w:rPr>
          <w:fldChar w:fldCharType="begin"/>
        </w:r>
        <w:r w:rsidR="002B05AF">
          <w:rPr>
            <w:webHidden/>
          </w:rPr>
          <w:instrText xml:space="preserve"> PAGEREF _Toc178246800 \h </w:instrText>
        </w:r>
        <w:r w:rsidR="002B05AF">
          <w:rPr>
            <w:webHidden/>
          </w:rPr>
        </w:r>
        <w:r w:rsidR="002B05AF">
          <w:rPr>
            <w:webHidden/>
          </w:rPr>
          <w:fldChar w:fldCharType="separate"/>
        </w:r>
        <w:r w:rsidR="002B05AF">
          <w:rPr>
            <w:webHidden/>
          </w:rPr>
          <w:t>76</w:t>
        </w:r>
        <w:r w:rsidR="002B05AF">
          <w:rPr>
            <w:webHidden/>
          </w:rPr>
          <w:fldChar w:fldCharType="end"/>
        </w:r>
      </w:hyperlink>
    </w:p>
    <w:p w14:paraId="7564DD0D" w14:textId="6D0F8715" w:rsidR="002B05AF" w:rsidRDefault="00D63050">
      <w:pPr>
        <w:pStyle w:val="TOC3"/>
        <w:rPr>
          <w:rFonts w:asciiTheme="minorHAnsi" w:eastAsiaTheme="minorEastAsia" w:hAnsiTheme="minorHAnsi" w:cstheme="minorBidi"/>
          <w:kern w:val="2"/>
          <w:szCs w:val="24"/>
          <w14:ligatures w14:val="standardContextual"/>
        </w:rPr>
      </w:pPr>
      <w:hyperlink w:anchor="_Toc178246801" w:history="1">
        <w:r w:rsidR="002B05AF" w:rsidRPr="00422680">
          <w:rPr>
            <w:rStyle w:val="Hyperlink"/>
          </w:rPr>
          <w:t xml:space="preserve">10.3.1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is an equity partner with a law firm</w:t>
        </w:r>
        <w:r w:rsidR="002B05AF">
          <w:rPr>
            <w:webHidden/>
          </w:rPr>
          <w:tab/>
        </w:r>
        <w:r w:rsidR="002B05AF">
          <w:rPr>
            <w:webHidden/>
          </w:rPr>
          <w:fldChar w:fldCharType="begin"/>
        </w:r>
        <w:r w:rsidR="002B05AF">
          <w:rPr>
            <w:webHidden/>
          </w:rPr>
          <w:instrText xml:space="preserve"> PAGEREF _Toc178246801 \h </w:instrText>
        </w:r>
        <w:r w:rsidR="002B05AF">
          <w:rPr>
            <w:webHidden/>
          </w:rPr>
        </w:r>
        <w:r w:rsidR="002B05AF">
          <w:rPr>
            <w:webHidden/>
          </w:rPr>
          <w:fldChar w:fldCharType="separate"/>
        </w:r>
        <w:r w:rsidR="002B05AF">
          <w:rPr>
            <w:webHidden/>
          </w:rPr>
          <w:t>77</w:t>
        </w:r>
        <w:r w:rsidR="002B05AF">
          <w:rPr>
            <w:webHidden/>
          </w:rPr>
          <w:fldChar w:fldCharType="end"/>
        </w:r>
      </w:hyperlink>
    </w:p>
    <w:p w14:paraId="398138C7" w14:textId="3123795C" w:rsidR="002B05AF" w:rsidRDefault="00D63050">
      <w:pPr>
        <w:pStyle w:val="TOC3"/>
        <w:rPr>
          <w:rFonts w:asciiTheme="minorHAnsi" w:eastAsiaTheme="minorEastAsia" w:hAnsiTheme="minorHAnsi" w:cstheme="minorBidi"/>
          <w:kern w:val="2"/>
          <w:szCs w:val="24"/>
          <w14:ligatures w14:val="standardContextual"/>
        </w:rPr>
      </w:pPr>
      <w:hyperlink w:anchor="_Toc178246802" w:history="1">
        <w:r w:rsidR="002B05AF" w:rsidRPr="00422680">
          <w:rPr>
            <w:rStyle w:val="Hyperlink"/>
          </w:rPr>
          <w:t>10.4.0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is a salaried employee of an agency contractor</w:t>
        </w:r>
        <w:r w:rsidR="002B05AF">
          <w:rPr>
            <w:webHidden/>
          </w:rPr>
          <w:tab/>
        </w:r>
        <w:r w:rsidR="002B05AF">
          <w:rPr>
            <w:webHidden/>
          </w:rPr>
          <w:fldChar w:fldCharType="begin"/>
        </w:r>
        <w:r w:rsidR="002B05AF">
          <w:rPr>
            <w:webHidden/>
          </w:rPr>
          <w:instrText xml:space="preserve"> PAGEREF _Toc178246802 \h </w:instrText>
        </w:r>
        <w:r w:rsidR="002B05AF">
          <w:rPr>
            <w:webHidden/>
          </w:rPr>
        </w:r>
        <w:r w:rsidR="002B05AF">
          <w:rPr>
            <w:webHidden/>
          </w:rPr>
          <w:fldChar w:fldCharType="separate"/>
        </w:r>
        <w:r w:rsidR="002B05AF">
          <w:rPr>
            <w:webHidden/>
          </w:rPr>
          <w:t>77</w:t>
        </w:r>
        <w:r w:rsidR="002B05AF">
          <w:rPr>
            <w:webHidden/>
          </w:rPr>
          <w:fldChar w:fldCharType="end"/>
        </w:r>
      </w:hyperlink>
    </w:p>
    <w:p w14:paraId="2D6C0A47" w14:textId="30B7F94F" w:rsidR="002B05AF" w:rsidRDefault="00D63050">
      <w:pPr>
        <w:pStyle w:val="TOC3"/>
        <w:rPr>
          <w:rFonts w:asciiTheme="minorHAnsi" w:eastAsiaTheme="minorEastAsia" w:hAnsiTheme="minorHAnsi" w:cstheme="minorBidi"/>
          <w:kern w:val="2"/>
          <w:szCs w:val="24"/>
          <w14:ligatures w14:val="standardContextual"/>
        </w:rPr>
      </w:pPr>
      <w:hyperlink w:anchor="_Toc178246803" w:history="1">
        <w:r w:rsidR="002B05AF" w:rsidRPr="00422680">
          <w:rPr>
            <w:rStyle w:val="Hyperlink"/>
          </w:rPr>
          <w:t>10.5.0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serves as a consultant with no fixed employer or clients</w:t>
        </w:r>
        <w:r w:rsidR="002B05AF">
          <w:rPr>
            <w:webHidden/>
          </w:rPr>
          <w:tab/>
        </w:r>
        <w:r w:rsidR="002B05AF">
          <w:rPr>
            <w:webHidden/>
          </w:rPr>
          <w:fldChar w:fldCharType="begin"/>
        </w:r>
        <w:r w:rsidR="002B05AF">
          <w:rPr>
            <w:webHidden/>
          </w:rPr>
          <w:instrText xml:space="preserve"> PAGEREF _Toc178246803 \h </w:instrText>
        </w:r>
        <w:r w:rsidR="002B05AF">
          <w:rPr>
            <w:webHidden/>
          </w:rPr>
        </w:r>
        <w:r w:rsidR="002B05AF">
          <w:rPr>
            <w:webHidden/>
          </w:rPr>
          <w:fldChar w:fldCharType="separate"/>
        </w:r>
        <w:r w:rsidR="002B05AF">
          <w:rPr>
            <w:webHidden/>
          </w:rPr>
          <w:t>77</w:t>
        </w:r>
        <w:r w:rsidR="002B05AF">
          <w:rPr>
            <w:webHidden/>
          </w:rPr>
          <w:fldChar w:fldCharType="end"/>
        </w:r>
      </w:hyperlink>
    </w:p>
    <w:p w14:paraId="24D3136C" w14:textId="75BA6147" w:rsidR="002B05AF" w:rsidRDefault="00D63050">
      <w:pPr>
        <w:pStyle w:val="TOC3"/>
        <w:rPr>
          <w:rFonts w:asciiTheme="minorHAnsi" w:eastAsiaTheme="minorEastAsia" w:hAnsiTheme="minorHAnsi" w:cstheme="minorBidi"/>
          <w:kern w:val="2"/>
          <w:szCs w:val="24"/>
          <w14:ligatures w14:val="standardContextual"/>
        </w:rPr>
      </w:pPr>
      <w:hyperlink w:anchor="_Toc178246804" w:history="1">
        <w:r w:rsidR="002B05AF" w:rsidRPr="00422680">
          <w:rPr>
            <w:rStyle w:val="Hyperlink"/>
          </w:rPr>
          <w:t xml:space="preserve">10.5.1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has a consulting sole proprietorship with an established legal entity</w:t>
        </w:r>
        <w:r w:rsidR="002B05AF">
          <w:rPr>
            <w:webHidden/>
          </w:rPr>
          <w:tab/>
        </w:r>
        <w:r w:rsidR="002B05AF">
          <w:rPr>
            <w:webHidden/>
          </w:rPr>
          <w:fldChar w:fldCharType="begin"/>
        </w:r>
        <w:r w:rsidR="002B05AF">
          <w:rPr>
            <w:webHidden/>
          </w:rPr>
          <w:instrText xml:space="preserve"> PAGEREF _Toc178246804 \h </w:instrText>
        </w:r>
        <w:r w:rsidR="002B05AF">
          <w:rPr>
            <w:webHidden/>
          </w:rPr>
        </w:r>
        <w:r w:rsidR="002B05AF">
          <w:rPr>
            <w:webHidden/>
          </w:rPr>
          <w:fldChar w:fldCharType="separate"/>
        </w:r>
        <w:r w:rsidR="002B05AF">
          <w:rPr>
            <w:webHidden/>
          </w:rPr>
          <w:t>78</w:t>
        </w:r>
        <w:r w:rsidR="002B05AF">
          <w:rPr>
            <w:webHidden/>
          </w:rPr>
          <w:fldChar w:fldCharType="end"/>
        </w:r>
      </w:hyperlink>
    </w:p>
    <w:p w14:paraId="509CD09A" w14:textId="05E8921F" w:rsidR="002B05AF" w:rsidRDefault="00D63050">
      <w:pPr>
        <w:pStyle w:val="TOC3"/>
        <w:rPr>
          <w:rFonts w:asciiTheme="minorHAnsi" w:eastAsiaTheme="minorEastAsia" w:hAnsiTheme="minorHAnsi" w:cstheme="minorBidi"/>
          <w:kern w:val="2"/>
          <w:szCs w:val="24"/>
          <w14:ligatures w14:val="standardContextual"/>
        </w:rPr>
      </w:pPr>
      <w:hyperlink w:anchor="_Toc178246805" w:history="1">
        <w:r w:rsidR="002B05AF" w:rsidRPr="00422680">
          <w:rPr>
            <w:rStyle w:val="Hyperlink"/>
          </w:rPr>
          <w:t xml:space="preserve">10.6.0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nominee’s spouse has business before the nominee’s office</w:t>
        </w:r>
        <w:r w:rsidR="002B05AF">
          <w:rPr>
            <w:webHidden/>
          </w:rPr>
          <w:tab/>
        </w:r>
        <w:r w:rsidR="002B05AF">
          <w:rPr>
            <w:webHidden/>
          </w:rPr>
          <w:fldChar w:fldCharType="begin"/>
        </w:r>
        <w:r w:rsidR="002B05AF">
          <w:rPr>
            <w:webHidden/>
          </w:rPr>
          <w:instrText xml:space="preserve"> PAGEREF _Toc178246805 \h </w:instrText>
        </w:r>
        <w:r w:rsidR="002B05AF">
          <w:rPr>
            <w:webHidden/>
          </w:rPr>
        </w:r>
        <w:r w:rsidR="002B05AF">
          <w:rPr>
            <w:webHidden/>
          </w:rPr>
          <w:fldChar w:fldCharType="separate"/>
        </w:r>
        <w:r w:rsidR="002B05AF">
          <w:rPr>
            <w:webHidden/>
          </w:rPr>
          <w:t>78</w:t>
        </w:r>
        <w:r w:rsidR="002B05AF">
          <w:rPr>
            <w:webHidden/>
          </w:rPr>
          <w:fldChar w:fldCharType="end"/>
        </w:r>
      </w:hyperlink>
    </w:p>
    <w:p w14:paraId="2AFB90E5" w14:textId="5297E207"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06" w:history="1">
        <w:r w:rsidR="002B05AF" w:rsidRPr="00422680">
          <w:rPr>
            <w:rStyle w:val="Hyperlink"/>
            <w:noProof/>
          </w:rPr>
          <w:t>CHAPTER 11: SPECIAL GOVERNMENT EMPLOYEES</w:t>
        </w:r>
        <w:r w:rsidR="002B05AF">
          <w:rPr>
            <w:noProof/>
            <w:webHidden/>
          </w:rPr>
          <w:tab/>
        </w:r>
        <w:r w:rsidR="002B05AF">
          <w:rPr>
            <w:noProof/>
            <w:webHidden/>
          </w:rPr>
          <w:fldChar w:fldCharType="begin"/>
        </w:r>
        <w:r w:rsidR="002B05AF">
          <w:rPr>
            <w:noProof/>
            <w:webHidden/>
          </w:rPr>
          <w:instrText xml:space="preserve"> PAGEREF _Toc178246806 \h </w:instrText>
        </w:r>
        <w:r w:rsidR="002B05AF">
          <w:rPr>
            <w:noProof/>
            <w:webHidden/>
          </w:rPr>
        </w:r>
        <w:r w:rsidR="002B05AF">
          <w:rPr>
            <w:noProof/>
            <w:webHidden/>
          </w:rPr>
          <w:fldChar w:fldCharType="separate"/>
        </w:r>
        <w:r w:rsidR="002B05AF">
          <w:rPr>
            <w:noProof/>
            <w:webHidden/>
          </w:rPr>
          <w:t>80</w:t>
        </w:r>
        <w:r w:rsidR="002B05AF">
          <w:rPr>
            <w:noProof/>
            <w:webHidden/>
          </w:rPr>
          <w:fldChar w:fldCharType="end"/>
        </w:r>
      </w:hyperlink>
    </w:p>
    <w:p w14:paraId="0FF258B7" w14:textId="3B40E386" w:rsidR="002B05AF" w:rsidRDefault="00D63050">
      <w:pPr>
        <w:pStyle w:val="TOC3"/>
        <w:rPr>
          <w:rFonts w:asciiTheme="minorHAnsi" w:eastAsiaTheme="minorEastAsia" w:hAnsiTheme="minorHAnsi" w:cstheme="minorBidi"/>
          <w:kern w:val="2"/>
          <w:szCs w:val="24"/>
          <w14:ligatures w14:val="standardContextual"/>
        </w:rPr>
      </w:pPr>
      <w:hyperlink w:anchor="_Toc178246807" w:history="1">
        <w:r w:rsidR="002B05AF" w:rsidRPr="00422680">
          <w:rPr>
            <w:rStyle w:val="Hyperlink"/>
          </w:rPr>
          <w:t xml:space="preserve">11.0.0 – </w:t>
        </w:r>
        <w:r w:rsidR="002B05AF">
          <w:rPr>
            <w:rFonts w:asciiTheme="minorHAnsi" w:eastAsiaTheme="minorEastAsia" w:hAnsiTheme="minorHAnsi" w:cstheme="minorBidi"/>
            <w:kern w:val="2"/>
            <w:szCs w:val="24"/>
            <w14:ligatures w14:val="standardContextual"/>
          </w:rPr>
          <w:tab/>
        </w:r>
        <w:r w:rsidR="002B05AF" w:rsidRPr="00422680">
          <w:rPr>
            <w:rStyle w:val="Hyperlink"/>
          </w:rPr>
          <w:t>Special Government employees: general discussion</w:t>
        </w:r>
        <w:r w:rsidR="002B05AF">
          <w:rPr>
            <w:webHidden/>
          </w:rPr>
          <w:tab/>
        </w:r>
        <w:r w:rsidR="002B05AF">
          <w:rPr>
            <w:webHidden/>
          </w:rPr>
          <w:fldChar w:fldCharType="begin"/>
        </w:r>
        <w:r w:rsidR="002B05AF">
          <w:rPr>
            <w:webHidden/>
          </w:rPr>
          <w:instrText xml:space="preserve"> PAGEREF _Toc178246807 \h </w:instrText>
        </w:r>
        <w:r w:rsidR="002B05AF">
          <w:rPr>
            <w:webHidden/>
          </w:rPr>
        </w:r>
        <w:r w:rsidR="002B05AF">
          <w:rPr>
            <w:webHidden/>
          </w:rPr>
          <w:fldChar w:fldCharType="separate"/>
        </w:r>
        <w:r w:rsidR="002B05AF">
          <w:rPr>
            <w:webHidden/>
          </w:rPr>
          <w:t>80</w:t>
        </w:r>
        <w:r w:rsidR="002B05AF">
          <w:rPr>
            <w:webHidden/>
          </w:rPr>
          <w:fldChar w:fldCharType="end"/>
        </w:r>
      </w:hyperlink>
    </w:p>
    <w:p w14:paraId="5F422ECF" w14:textId="69DEC4C4" w:rsidR="002B05AF" w:rsidRDefault="00D63050">
      <w:pPr>
        <w:pStyle w:val="TOC3"/>
        <w:rPr>
          <w:rFonts w:asciiTheme="minorHAnsi" w:eastAsiaTheme="minorEastAsia" w:hAnsiTheme="minorHAnsi" w:cstheme="minorBidi"/>
          <w:kern w:val="2"/>
          <w:szCs w:val="24"/>
          <w14:ligatures w14:val="standardContextual"/>
        </w:rPr>
      </w:pPr>
      <w:hyperlink w:anchor="_Toc178246808" w:history="1">
        <w:r w:rsidR="002B05AF" w:rsidRPr="00422680">
          <w:rPr>
            <w:rStyle w:val="Hyperlink"/>
          </w:rPr>
          <w:t xml:space="preserve">11.1.0 – </w:t>
        </w:r>
        <w:r w:rsidR="002B05AF">
          <w:rPr>
            <w:rFonts w:asciiTheme="minorHAnsi" w:eastAsiaTheme="minorEastAsia" w:hAnsiTheme="minorHAnsi" w:cstheme="minorBidi"/>
            <w:kern w:val="2"/>
            <w:szCs w:val="24"/>
            <w14:ligatures w14:val="standardContextual"/>
          </w:rPr>
          <w:tab/>
        </w:r>
        <w:r w:rsidR="002B05AF" w:rsidRPr="00422680">
          <w:rPr>
            <w:rStyle w:val="Hyperlink"/>
          </w:rPr>
          <w:t>A special Government employee’s outside employment</w:t>
        </w:r>
        <w:r w:rsidR="002B05AF">
          <w:rPr>
            <w:webHidden/>
          </w:rPr>
          <w:tab/>
        </w:r>
        <w:r w:rsidR="002B05AF">
          <w:rPr>
            <w:webHidden/>
          </w:rPr>
          <w:fldChar w:fldCharType="begin"/>
        </w:r>
        <w:r w:rsidR="002B05AF">
          <w:rPr>
            <w:webHidden/>
          </w:rPr>
          <w:instrText xml:space="preserve"> PAGEREF _Toc178246808 \h </w:instrText>
        </w:r>
        <w:r w:rsidR="002B05AF">
          <w:rPr>
            <w:webHidden/>
          </w:rPr>
        </w:r>
        <w:r w:rsidR="002B05AF">
          <w:rPr>
            <w:webHidden/>
          </w:rPr>
          <w:fldChar w:fldCharType="separate"/>
        </w:r>
        <w:r w:rsidR="002B05AF">
          <w:rPr>
            <w:webHidden/>
          </w:rPr>
          <w:t>80</w:t>
        </w:r>
        <w:r w:rsidR="002B05AF">
          <w:rPr>
            <w:webHidden/>
          </w:rPr>
          <w:fldChar w:fldCharType="end"/>
        </w:r>
      </w:hyperlink>
    </w:p>
    <w:p w14:paraId="090A9C3C" w14:textId="5A358BCF" w:rsidR="002B05AF" w:rsidRDefault="00D63050">
      <w:pPr>
        <w:pStyle w:val="TOC3"/>
        <w:rPr>
          <w:rFonts w:asciiTheme="minorHAnsi" w:eastAsiaTheme="minorEastAsia" w:hAnsiTheme="minorHAnsi" w:cstheme="minorBidi"/>
          <w:kern w:val="2"/>
          <w:szCs w:val="24"/>
          <w14:ligatures w14:val="standardContextual"/>
        </w:rPr>
      </w:pPr>
      <w:hyperlink w:anchor="_Toc178246809" w:history="1">
        <w:r w:rsidR="002B05AF" w:rsidRPr="00422680">
          <w:rPr>
            <w:rStyle w:val="Hyperlink"/>
          </w:rPr>
          <w:t xml:space="preserve">11.1.1 – </w:t>
        </w:r>
        <w:r w:rsidR="002B05AF">
          <w:rPr>
            <w:rFonts w:asciiTheme="minorHAnsi" w:eastAsiaTheme="minorEastAsia" w:hAnsiTheme="minorHAnsi" w:cstheme="minorBidi"/>
            <w:kern w:val="2"/>
            <w:szCs w:val="24"/>
            <w14:ligatures w14:val="standardContextual"/>
          </w:rPr>
          <w:tab/>
        </w:r>
        <w:r w:rsidR="002B05AF" w:rsidRPr="00422680">
          <w:rPr>
            <w:rStyle w:val="Hyperlink"/>
          </w:rPr>
          <w:t>A special Government employee will continue to practice as an attorney</w:t>
        </w:r>
        <w:r w:rsidR="002B05AF">
          <w:rPr>
            <w:webHidden/>
          </w:rPr>
          <w:tab/>
        </w:r>
        <w:r w:rsidR="002B05AF">
          <w:rPr>
            <w:webHidden/>
          </w:rPr>
          <w:fldChar w:fldCharType="begin"/>
        </w:r>
        <w:r w:rsidR="002B05AF">
          <w:rPr>
            <w:webHidden/>
          </w:rPr>
          <w:instrText xml:space="preserve"> PAGEREF _Toc178246809 \h </w:instrText>
        </w:r>
        <w:r w:rsidR="002B05AF">
          <w:rPr>
            <w:webHidden/>
          </w:rPr>
        </w:r>
        <w:r w:rsidR="002B05AF">
          <w:rPr>
            <w:webHidden/>
          </w:rPr>
          <w:fldChar w:fldCharType="separate"/>
        </w:r>
        <w:r w:rsidR="002B05AF">
          <w:rPr>
            <w:webHidden/>
          </w:rPr>
          <w:t>80</w:t>
        </w:r>
        <w:r w:rsidR="002B05AF">
          <w:rPr>
            <w:webHidden/>
          </w:rPr>
          <w:fldChar w:fldCharType="end"/>
        </w:r>
      </w:hyperlink>
    </w:p>
    <w:p w14:paraId="771865E3" w14:textId="028FF32E" w:rsidR="002B05AF" w:rsidRDefault="00D63050">
      <w:pPr>
        <w:pStyle w:val="TOC3"/>
        <w:rPr>
          <w:rFonts w:asciiTheme="minorHAnsi" w:eastAsiaTheme="minorEastAsia" w:hAnsiTheme="minorHAnsi" w:cstheme="minorBidi"/>
          <w:kern w:val="2"/>
          <w:szCs w:val="24"/>
          <w14:ligatures w14:val="standardContextual"/>
        </w:rPr>
      </w:pPr>
      <w:hyperlink w:anchor="_Toc178246810" w:history="1">
        <w:r w:rsidR="002B05AF" w:rsidRPr="00422680">
          <w:rPr>
            <w:rStyle w:val="Hyperlink"/>
          </w:rPr>
          <w:t>11.2.0 –</w:t>
        </w:r>
        <w:r w:rsidR="002B05AF">
          <w:rPr>
            <w:rFonts w:asciiTheme="minorHAnsi" w:eastAsiaTheme="minorEastAsia" w:hAnsiTheme="minorHAnsi" w:cstheme="minorBidi"/>
            <w:kern w:val="2"/>
            <w:szCs w:val="24"/>
            <w14:ligatures w14:val="standardContextual"/>
          </w:rPr>
          <w:tab/>
        </w:r>
        <w:r w:rsidR="002B05AF" w:rsidRPr="00422680">
          <w:rPr>
            <w:rStyle w:val="Hyperlink"/>
          </w:rPr>
          <w:t>18 U.S.C. § 203 and 18 U.S.C. § 205: seeking advice in the event that a special Government employee unexpectedly serves more than 60 days in a 365-day period</w:t>
        </w:r>
        <w:r w:rsidR="002B05AF">
          <w:rPr>
            <w:webHidden/>
          </w:rPr>
          <w:tab/>
        </w:r>
        <w:r w:rsidR="002B05AF">
          <w:rPr>
            <w:webHidden/>
          </w:rPr>
          <w:fldChar w:fldCharType="begin"/>
        </w:r>
        <w:r w:rsidR="002B05AF">
          <w:rPr>
            <w:webHidden/>
          </w:rPr>
          <w:instrText xml:space="preserve"> PAGEREF _Toc178246810 \h </w:instrText>
        </w:r>
        <w:r w:rsidR="002B05AF">
          <w:rPr>
            <w:webHidden/>
          </w:rPr>
        </w:r>
        <w:r w:rsidR="002B05AF">
          <w:rPr>
            <w:webHidden/>
          </w:rPr>
          <w:fldChar w:fldCharType="separate"/>
        </w:r>
        <w:r w:rsidR="002B05AF">
          <w:rPr>
            <w:webHidden/>
          </w:rPr>
          <w:t>81</w:t>
        </w:r>
        <w:r w:rsidR="002B05AF">
          <w:rPr>
            <w:webHidden/>
          </w:rPr>
          <w:fldChar w:fldCharType="end"/>
        </w:r>
      </w:hyperlink>
    </w:p>
    <w:p w14:paraId="7E09A93A" w14:textId="5E86C3B6"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11" w:history="1">
        <w:r w:rsidR="002B05AF" w:rsidRPr="00422680">
          <w:rPr>
            <w:rStyle w:val="Hyperlink"/>
            <w:noProof/>
          </w:rPr>
          <w:t>CHAPTER 12: MISCELLANEOUS PROVISIONS</w:t>
        </w:r>
        <w:r w:rsidR="002B05AF">
          <w:rPr>
            <w:noProof/>
            <w:webHidden/>
          </w:rPr>
          <w:tab/>
        </w:r>
        <w:r w:rsidR="002B05AF">
          <w:rPr>
            <w:noProof/>
            <w:webHidden/>
          </w:rPr>
          <w:fldChar w:fldCharType="begin"/>
        </w:r>
        <w:r w:rsidR="002B05AF">
          <w:rPr>
            <w:noProof/>
            <w:webHidden/>
          </w:rPr>
          <w:instrText xml:space="preserve"> PAGEREF _Toc178246811 \h </w:instrText>
        </w:r>
        <w:r w:rsidR="002B05AF">
          <w:rPr>
            <w:noProof/>
            <w:webHidden/>
          </w:rPr>
        </w:r>
        <w:r w:rsidR="002B05AF">
          <w:rPr>
            <w:noProof/>
            <w:webHidden/>
          </w:rPr>
          <w:fldChar w:fldCharType="separate"/>
        </w:r>
        <w:r w:rsidR="002B05AF">
          <w:rPr>
            <w:noProof/>
            <w:webHidden/>
          </w:rPr>
          <w:t>83</w:t>
        </w:r>
        <w:r w:rsidR="002B05AF">
          <w:rPr>
            <w:noProof/>
            <w:webHidden/>
          </w:rPr>
          <w:fldChar w:fldCharType="end"/>
        </w:r>
      </w:hyperlink>
    </w:p>
    <w:p w14:paraId="53AE0856" w14:textId="65A90C07" w:rsidR="002B05AF" w:rsidRDefault="00D63050">
      <w:pPr>
        <w:pStyle w:val="TOC3"/>
        <w:rPr>
          <w:rFonts w:asciiTheme="minorHAnsi" w:eastAsiaTheme="minorEastAsia" w:hAnsiTheme="minorHAnsi" w:cstheme="minorBidi"/>
          <w:kern w:val="2"/>
          <w:szCs w:val="24"/>
          <w14:ligatures w14:val="standardContextual"/>
        </w:rPr>
      </w:pPr>
      <w:hyperlink w:anchor="_Toc178246812" w:history="1">
        <w:r w:rsidR="002B05AF" w:rsidRPr="00422680">
          <w:rPr>
            <w:rStyle w:val="Hyperlink"/>
          </w:rPr>
          <w:t xml:space="preserve">12.0.0 – </w:t>
        </w:r>
        <w:r w:rsidR="002B05AF">
          <w:rPr>
            <w:rFonts w:asciiTheme="minorHAnsi" w:eastAsiaTheme="minorEastAsia" w:hAnsiTheme="minorHAnsi" w:cstheme="minorBidi"/>
            <w:kern w:val="2"/>
            <w:szCs w:val="24"/>
            <w14:ligatures w14:val="standardContextual"/>
          </w:rPr>
          <w:tab/>
        </w:r>
        <w:r w:rsidR="002B05AF" w:rsidRPr="00422680">
          <w:rPr>
            <w:rStyle w:val="Hyperlink"/>
          </w:rPr>
          <w:t>Miscellaneous provisions: general discussion</w:t>
        </w:r>
        <w:r w:rsidR="002B05AF">
          <w:rPr>
            <w:webHidden/>
          </w:rPr>
          <w:tab/>
        </w:r>
        <w:r w:rsidR="002B05AF">
          <w:rPr>
            <w:webHidden/>
          </w:rPr>
          <w:fldChar w:fldCharType="begin"/>
        </w:r>
        <w:r w:rsidR="002B05AF">
          <w:rPr>
            <w:webHidden/>
          </w:rPr>
          <w:instrText xml:space="preserve"> PAGEREF _Toc178246812 \h </w:instrText>
        </w:r>
        <w:r w:rsidR="002B05AF">
          <w:rPr>
            <w:webHidden/>
          </w:rPr>
        </w:r>
        <w:r w:rsidR="002B05AF">
          <w:rPr>
            <w:webHidden/>
          </w:rPr>
          <w:fldChar w:fldCharType="separate"/>
        </w:r>
        <w:r w:rsidR="002B05AF">
          <w:rPr>
            <w:webHidden/>
          </w:rPr>
          <w:t>83</w:t>
        </w:r>
        <w:r w:rsidR="002B05AF">
          <w:rPr>
            <w:webHidden/>
          </w:rPr>
          <w:fldChar w:fldCharType="end"/>
        </w:r>
      </w:hyperlink>
    </w:p>
    <w:p w14:paraId="5682A53B" w14:textId="6627EFAE" w:rsidR="002B05AF" w:rsidRDefault="00D63050">
      <w:pPr>
        <w:pStyle w:val="TOC3"/>
        <w:rPr>
          <w:rFonts w:asciiTheme="minorHAnsi" w:eastAsiaTheme="minorEastAsia" w:hAnsiTheme="minorHAnsi" w:cstheme="minorBidi"/>
          <w:kern w:val="2"/>
          <w:szCs w:val="24"/>
          <w14:ligatures w14:val="standardContextual"/>
        </w:rPr>
      </w:pPr>
      <w:hyperlink w:anchor="_Toc178246813" w:history="1">
        <w:r w:rsidR="002B05AF" w:rsidRPr="00422680">
          <w:rPr>
            <w:rStyle w:val="Hyperlink"/>
          </w:rPr>
          <w:t xml:space="preserve">12.1.0 – </w:t>
        </w:r>
        <w:r w:rsidR="002B05AF">
          <w:rPr>
            <w:rFonts w:asciiTheme="minorHAnsi" w:eastAsiaTheme="minorEastAsia" w:hAnsiTheme="minorHAnsi" w:cstheme="minorBidi"/>
            <w:kern w:val="2"/>
            <w:szCs w:val="24"/>
            <w14:ligatures w14:val="standardContextual"/>
          </w:rPr>
          <w:tab/>
        </w:r>
        <w:r w:rsidR="002B05AF" w:rsidRPr="00422680">
          <w:rPr>
            <w:rStyle w:val="Hyperlink"/>
          </w:rPr>
          <w:t>Correcting a PAS nominee’s submission to the Senate: correction of the financial disclosure report</w:t>
        </w:r>
        <w:r w:rsidR="002B05AF">
          <w:rPr>
            <w:webHidden/>
          </w:rPr>
          <w:tab/>
        </w:r>
        <w:r w:rsidR="002B05AF">
          <w:rPr>
            <w:webHidden/>
          </w:rPr>
          <w:fldChar w:fldCharType="begin"/>
        </w:r>
        <w:r w:rsidR="002B05AF">
          <w:rPr>
            <w:webHidden/>
          </w:rPr>
          <w:instrText xml:space="preserve"> PAGEREF _Toc178246813 \h </w:instrText>
        </w:r>
        <w:r w:rsidR="002B05AF">
          <w:rPr>
            <w:webHidden/>
          </w:rPr>
        </w:r>
        <w:r w:rsidR="002B05AF">
          <w:rPr>
            <w:webHidden/>
          </w:rPr>
          <w:fldChar w:fldCharType="separate"/>
        </w:r>
        <w:r w:rsidR="002B05AF">
          <w:rPr>
            <w:webHidden/>
          </w:rPr>
          <w:t>83</w:t>
        </w:r>
        <w:r w:rsidR="002B05AF">
          <w:rPr>
            <w:webHidden/>
          </w:rPr>
          <w:fldChar w:fldCharType="end"/>
        </w:r>
      </w:hyperlink>
    </w:p>
    <w:p w14:paraId="6D09A80A" w14:textId="7E9F6458" w:rsidR="002B05AF" w:rsidRDefault="00D63050">
      <w:pPr>
        <w:pStyle w:val="TOC3"/>
        <w:rPr>
          <w:rFonts w:asciiTheme="minorHAnsi" w:eastAsiaTheme="minorEastAsia" w:hAnsiTheme="minorHAnsi" w:cstheme="minorBidi"/>
          <w:kern w:val="2"/>
          <w:szCs w:val="24"/>
          <w14:ligatures w14:val="standardContextual"/>
        </w:rPr>
      </w:pPr>
      <w:hyperlink w:anchor="_Toc178246814" w:history="1">
        <w:r w:rsidR="002B05AF" w:rsidRPr="00422680">
          <w:rPr>
            <w:rStyle w:val="Hyperlink"/>
          </w:rPr>
          <w:t xml:space="preserve">12.1.1 – </w:t>
        </w:r>
        <w:r w:rsidR="002B05AF">
          <w:rPr>
            <w:rFonts w:asciiTheme="minorHAnsi" w:eastAsiaTheme="minorEastAsia" w:hAnsiTheme="minorHAnsi" w:cstheme="minorBidi"/>
            <w:kern w:val="2"/>
            <w:szCs w:val="24"/>
            <w14:ligatures w14:val="standardContextual"/>
          </w:rPr>
          <w:tab/>
        </w:r>
        <w:r w:rsidR="002B05AF" w:rsidRPr="00422680">
          <w:rPr>
            <w:rStyle w:val="Hyperlink"/>
          </w:rPr>
          <w:t>Correcting a PAS nominee’s submission to the Senate: supplement of the financial disclosure report and submission of a supplemental ethics agreement</w:t>
        </w:r>
        <w:r w:rsidR="002B05AF">
          <w:rPr>
            <w:webHidden/>
          </w:rPr>
          <w:tab/>
        </w:r>
        <w:r w:rsidR="002B05AF">
          <w:rPr>
            <w:webHidden/>
          </w:rPr>
          <w:fldChar w:fldCharType="begin"/>
        </w:r>
        <w:r w:rsidR="002B05AF">
          <w:rPr>
            <w:webHidden/>
          </w:rPr>
          <w:instrText xml:space="preserve"> PAGEREF _Toc178246814 \h </w:instrText>
        </w:r>
        <w:r w:rsidR="002B05AF">
          <w:rPr>
            <w:webHidden/>
          </w:rPr>
        </w:r>
        <w:r w:rsidR="002B05AF">
          <w:rPr>
            <w:webHidden/>
          </w:rPr>
          <w:fldChar w:fldCharType="separate"/>
        </w:r>
        <w:r w:rsidR="002B05AF">
          <w:rPr>
            <w:webHidden/>
          </w:rPr>
          <w:t>84</w:t>
        </w:r>
        <w:r w:rsidR="002B05AF">
          <w:rPr>
            <w:webHidden/>
          </w:rPr>
          <w:fldChar w:fldCharType="end"/>
        </w:r>
      </w:hyperlink>
    </w:p>
    <w:p w14:paraId="26807F25" w14:textId="392FD79E" w:rsidR="002B05AF" w:rsidRDefault="00D63050">
      <w:pPr>
        <w:pStyle w:val="TOC3"/>
        <w:rPr>
          <w:rFonts w:asciiTheme="minorHAnsi" w:eastAsiaTheme="minorEastAsia" w:hAnsiTheme="minorHAnsi" w:cstheme="minorBidi"/>
          <w:kern w:val="2"/>
          <w:szCs w:val="24"/>
          <w14:ligatures w14:val="standardContextual"/>
        </w:rPr>
      </w:pPr>
      <w:hyperlink w:anchor="_Toc178246815" w:history="1">
        <w:r w:rsidR="002B05AF" w:rsidRPr="00422680">
          <w:rPr>
            <w:rStyle w:val="Hyperlink"/>
          </w:rPr>
          <w:t xml:space="preserve">12.2.0 – </w:t>
        </w:r>
        <w:r w:rsidR="002B05AF">
          <w:rPr>
            <w:rFonts w:asciiTheme="minorHAnsi" w:eastAsiaTheme="minorEastAsia" w:hAnsiTheme="minorHAnsi" w:cstheme="minorBidi"/>
            <w:kern w:val="2"/>
            <w:szCs w:val="24"/>
            <w14:ligatures w14:val="standardContextual"/>
          </w:rPr>
          <w:tab/>
        </w:r>
        <w:r w:rsidR="002B05AF" w:rsidRPr="00422680">
          <w:rPr>
            <w:rStyle w:val="Hyperlink"/>
          </w:rPr>
          <w:t>Arrangement to write a book in the future</w:t>
        </w:r>
        <w:r w:rsidR="002B05AF">
          <w:rPr>
            <w:webHidden/>
          </w:rPr>
          <w:tab/>
        </w:r>
        <w:r w:rsidR="002B05AF">
          <w:rPr>
            <w:webHidden/>
          </w:rPr>
          <w:fldChar w:fldCharType="begin"/>
        </w:r>
        <w:r w:rsidR="002B05AF">
          <w:rPr>
            <w:webHidden/>
          </w:rPr>
          <w:instrText xml:space="preserve"> PAGEREF _Toc178246815 \h </w:instrText>
        </w:r>
        <w:r w:rsidR="002B05AF">
          <w:rPr>
            <w:webHidden/>
          </w:rPr>
        </w:r>
        <w:r w:rsidR="002B05AF">
          <w:rPr>
            <w:webHidden/>
          </w:rPr>
          <w:fldChar w:fldCharType="separate"/>
        </w:r>
        <w:r w:rsidR="002B05AF">
          <w:rPr>
            <w:webHidden/>
          </w:rPr>
          <w:t>85</w:t>
        </w:r>
        <w:r w:rsidR="002B05AF">
          <w:rPr>
            <w:webHidden/>
          </w:rPr>
          <w:fldChar w:fldCharType="end"/>
        </w:r>
      </w:hyperlink>
    </w:p>
    <w:p w14:paraId="2A9A7D7E" w14:textId="039C93BC" w:rsidR="002B05AF" w:rsidRDefault="00D63050">
      <w:pPr>
        <w:pStyle w:val="TOC3"/>
        <w:rPr>
          <w:rFonts w:asciiTheme="minorHAnsi" w:eastAsiaTheme="minorEastAsia" w:hAnsiTheme="minorHAnsi" w:cstheme="minorBidi"/>
          <w:kern w:val="2"/>
          <w:szCs w:val="24"/>
          <w14:ligatures w14:val="standardContextual"/>
        </w:rPr>
      </w:pPr>
      <w:hyperlink w:anchor="_Toc178246816" w:history="1">
        <w:r w:rsidR="002B05AF" w:rsidRPr="00422680">
          <w:rPr>
            <w:rStyle w:val="Hyperlink"/>
          </w:rPr>
          <w:t xml:space="preserve">12.2.1 – </w:t>
        </w:r>
        <w:r w:rsidR="002B05AF">
          <w:rPr>
            <w:rFonts w:asciiTheme="minorHAnsi" w:eastAsiaTheme="minorEastAsia" w:hAnsiTheme="minorHAnsi" w:cstheme="minorBidi"/>
            <w:kern w:val="2"/>
            <w:szCs w:val="24"/>
            <w14:ligatures w14:val="standardContextual"/>
          </w:rPr>
          <w:tab/>
        </w:r>
        <w:r w:rsidR="002B05AF" w:rsidRPr="00422680">
          <w:rPr>
            <w:rStyle w:val="Hyperlink"/>
          </w:rPr>
          <w:t>Arrangement with a publisher regarding royalties</w:t>
        </w:r>
        <w:r w:rsidR="002B05AF">
          <w:rPr>
            <w:webHidden/>
          </w:rPr>
          <w:tab/>
        </w:r>
        <w:r w:rsidR="002B05AF">
          <w:rPr>
            <w:webHidden/>
          </w:rPr>
          <w:fldChar w:fldCharType="begin"/>
        </w:r>
        <w:r w:rsidR="002B05AF">
          <w:rPr>
            <w:webHidden/>
          </w:rPr>
          <w:instrText xml:space="preserve"> PAGEREF _Toc178246816 \h </w:instrText>
        </w:r>
        <w:r w:rsidR="002B05AF">
          <w:rPr>
            <w:webHidden/>
          </w:rPr>
        </w:r>
        <w:r w:rsidR="002B05AF">
          <w:rPr>
            <w:webHidden/>
          </w:rPr>
          <w:fldChar w:fldCharType="separate"/>
        </w:r>
        <w:r w:rsidR="002B05AF">
          <w:rPr>
            <w:webHidden/>
          </w:rPr>
          <w:t>85</w:t>
        </w:r>
        <w:r w:rsidR="002B05AF">
          <w:rPr>
            <w:webHidden/>
          </w:rPr>
          <w:fldChar w:fldCharType="end"/>
        </w:r>
      </w:hyperlink>
    </w:p>
    <w:p w14:paraId="03CD1674" w14:textId="1A6FE776" w:rsidR="002B05AF" w:rsidRDefault="00D63050">
      <w:pPr>
        <w:pStyle w:val="TOC3"/>
        <w:rPr>
          <w:rFonts w:asciiTheme="minorHAnsi" w:eastAsiaTheme="minorEastAsia" w:hAnsiTheme="minorHAnsi" w:cstheme="minorBidi"/>
          <w:kern w:val="2"/>
          <w:szCs w:val="24"/>
          <w14:ligatures w14:val="standardContextual"/>
        </w:rPr>
      </w:pPr>
      <w:hyperlink w:anchor="_Toc178246817" w:history="1">
        <w:r w:rsidR="002B05AF" w:rsidRPr="00422680">
          <w:rPr>
            <w:rStyle w:val="Hyperlink"/>
          </w:rPr>
          <w:t xml:space="preserve">12.2.2 – </w:t>
        </w:r>
        <w:r w:rsidR="002B05AF">
          <w:rPr>
            <w:rFonts w:asciiTheme="minorHAnsi" w:eastAsiaTheme="minorEastAsia" w:hAnsiTheme="minorHAnsi" w:cstheme="minorBidi"/>
            <w:kern w:val="2"/>
            <w:szCs w:val="24"/>
            <w14:ligatures w14:val="standardContextual"/>
          </w:rPr>
          <w:tab/>
        </w:r>
        <w:r w:rsidR="002B05AF" w:rsidRPr="00422680">
          <w:rPr>
            <w:rStyle w:val="Hyperlink"/>
          </w:rPr>
          <w:t>Arrangements regarding payments for digital content</w:t>
        </w:r>
        <w:r w:rsidR="002B05AF">
          <w:rPr>
            <w:webHidden/>
          </w:rPr>
          <w:tab/>
        </w:r>
        <w:r w:rsidR="002B05AF">
          <w:rPr>
            <w:webHidden/>
          </w:rPr>
          <w:fldChar w:fldCharType="begin"/>
        </w:r>
        <w:r w:rsidR="002B05AF">
          <w:rPr>
            <w:webHidden/>
          </w:rPr>
          <w:instrText xml:space="preserve"> PAGEREF _Toc178246817 \h </w:instrText>
        </w:r>
        <w:r w:rsidR="002B05AF">
          <w:rPr>
            <w:webHidden/>
          </w:rPr>
        </w:r>
        <w:r w:rsidR="002B05AF">
          <w:rPr>
            <w:webHidden/>
          </w:rPr>
          <w:fldChar w:fldCharType="separate"/>
        </w:r>
        <w:r w:rsidR="002B05AF">
          <w:rPr>
            <w:webHidden/>
          </w:rPr>
          <w:t>86</w:t>
        </w:r>
        <w:r w:rsidR="002B05AF">
          <w:rPr>
            <w:webHidden/>
          </w:rPr>
          <w:fldChar w:fldCharType="end"/>
        </w:r>
      </w:hyperlink>
    </w:p>
    <w:p w14:paraId="6DE32526" w14:textId="07D4EBA8" w:rsidR="002B05AF" w:rsidRDefault="00D63050">
      <w:pPr>
        <w:pStyle w:val="TOC3"/>
        <w:rPr>
          <w:rFonts w:asciiTheme="minorHAnsi" w:eastAsiaTheme="minorEastAsia" w:hAnsiTheme="minorHAnsi" w:cstheme="minorBidi"/>
          <w:kern w:val="2"/>
          <w:szCs w:val="24"/>
          <w14:ligatures w14:val="standardContextual"/>
        </w:rPr>
      </w:pPr>
      <w:hyperlink w:anchor="_Toc178246818" w:history="1">
        <w:r w:rsidR="002B05AF" w:rsidRPr="00422680">
          <w:rPr>
            <w:rStyle w:val="Hyperlink"/>
          </w:rPr>
          <w:t xml:space="preserve">12.3.0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owns a right to a patent</w:t>
        </w:r>
        <w:r w:rsidR="002B05AF">
          <w:rPr>
            <w:webHidden/>
          </w:rPr>
          <w:tab/>
        </w:r>
        <w:r w:rsidR="002B05AF">
          <w:rPr>
            <w:webHidden/>
          </w:rPr>
          <w:fldChar w:fldCharType="begin"/>
        </w:r>
        <w:r w:rsidR="002B05AF">
          <w:rPr>
            <w:webHidden/>
          </w:rPr>
          <w:instrText xml:space="preserve"> PAGEREF _Toc178246818 \h </w:instrText>
        </w:r>
        <w:r w:rsidR="002B05AF">
          <w:rPr>
            <w:webHidden/>
          </w:rPr>
        </w:r>
        <w:r w:rsidR="002B05AF">
          <w:rPr>
            <w:webHidden/>
          </w:rPr>
          <w:fldChar w:fldCharType="separate"/>
        </w:r>
        <w:r w:rsidR="002B05AF">
          <w:rPr>
            <w:webHidden/>
          </w:rPr>
          <w:t>86</w:t>
        </w:r>
        <w:r w:rsidR="002B05AF">
          <w:rPr>
            <w:webHidden/>
          </w:rPr>
          <w:fldChar w:fldCharType="end"/>
        </w:r>
      </w:hyperlink>
    </w:p>
    <w:p w14:paraId="3E1507CF" w14:textId="63B7F68A" w:rsidR="002B05AF" w:rsidRDefault="00D63050">
      <w:pPr>
        <w:pStyle w:val="TOC3"/>
        <w:rPr>
          <w:rFonts w:asciiTheme="minorHAnsi" w:eastAsiaTheme="minorEastAsia" w:hAnsiTheme="minorHAnsi" w:cstheme="minorBidi"/>
          <w:kern w:val="2"/>
          <w:szCs w:val="24"/>
          <w14:ligatures w14:val="standardContextual"/>
        </w:rPr>
      </w:pPr>
      <w:hyperlink w:anchor="_Toc178246819" w:history="1">
        <w:r w:rsidR="002B05AF" w:rsidRPr="00422680">
          <w:rPr>
            <w:rStyle w:val="Hyperlink"/>
          </w:rPr>
          <w:t xml:space="preserve">12.3.1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arrangement with a former employer regarding royalties from a patent</w:t>
        </w:r>
        <w:r w:rsidR="002B05AF">
          <w:rPr>
            <w:webHidden/>
          </w:rPr>
          <w:tab/>
        </w:r>
        <w:r w:rsidR="002B05AF">
          <w:rPr>
            <w:webHidden/>
          </w:rPr>
          <w:fldChar w:fldCharType="begin"/>
        </w:r>
        <w:r w:rsidR="002B05AF">
          <w:rPr>
            <w:webHidden/>
          </w:rPr>
          <w:instrText xml:space="preserve"> PAGEREF _Toc178246819 \h </w:instrText>
        </w:r>
        <w:r w:rsidR="002B05AF">
          <w:rPr>
            <w:webHidden/>
          </w:rPr>
        </w:r>
        <w:r w:rsidR="002B05AF">
          <w:rPr>
            <w:webHidden/>
          </w:rPr>
          <w:fldChar w:fldCharType="separate"/>
        </w:r>
        <w:r w:rsidR="002B05AF">
          <w:rPr>
            <w:webHidden/>
          </w:rPr>
          <w:t>86</w:t>
        </w:r>
        <w:r w:rsidR="002B05AF">
          <w:rPr>
            <w:webHidden/>
          </w:rPr>
          <w:fldChar w:fldCharType="end"/>
        </w:r>
      </w:hyperlink>
    </w:p>
    <w:p w14:paraId="47D96458" w14:textId="16BDB250" w:rsidR="002B05AF" w:rsidRDefault="00D63050">
      <w:pPr>
        <w:pStyle w:val="TOC3"/>
        <w:rPr>
          <w:rFonts w:asciiTheme="minorHAnsi" w:eastAsiaTheme="minorEastAsia" w:hAnsiTheme="minorHAnsi" w:cstheme="minorBidi"/>
          <w:kern w:val="2"/>
          <w:szCs w:val="24"/>
          <w14:ligatures w14:val="standardContextual"/>
        </w:rPr>
      </w:pPr>
      <w:hyperlink w:anchor="_Toc178246820" w:history="1">
        <w:r w:rsidR="002B05AF" w:rsidRPr="00422680">
          <w:rPr>
            <w:rStyle w:val="Hyperlink"/>
          </w:rPr>
          <w:t xml:space="preserve">12.4.0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serves as an expert witness</w:t>
        </w:r>
        <w:r w:rsidR="002B05AF">
          <w:rPr>
            <w:webHidden/>
          </w:rPr>
          <w:tab/>
        </w:r>
        <w:r w:rsidR="002B05AF">
          <w:rPr>
            <w:webHidden/>
          </w:rPr>
          <w:fldChar w:fldCharType="begin"/>
        </w:r>
        <w:r w:rsidR="002B05AF">
          <w:rPr>
            <w:webHidden/>
          </w:rPr>
          <w:instrText xml:space="preserve"> PAGEREF _Toc178246820 \h </w:instrText>
        </w:r>
        <w:r w:rsidR="002B05AF">
          <w:rPr>
            <w:webHidden/>
          </w:rPr>
        </w:r>
        <w:r w:rsidR="002B05AF">
          <w:rPr>
            <w:webHidden/>
          </w:rPr>
          <w:fldChar w:fldCharType="separate"/>
        </w:r>
        <w:r w:rsidR="002B05AF">
          <w:rPr>
            <w:webHidden/>
          </w:rPr>
          <w:t>87</w:t>
        </w:r>
        <w:r w:rsidR="002B05AF">
          <w:rPr>
            <w:webHidden/>
          </w:rPr>
          <w:fldChar w:fldCharType="end"/>
        </w:r>
      </w:hyperlink>
    </w:p>
    <w:p w14:paraId="79EB5D21" w14:textId="083097CD" w:rsidR="002B05AF" w:rsidRDefault="00D63050">
      <w:pPr>
        <w:pStyle w:val="TOC3"/>
        <w:rPr>
          <w:rFonts w:asciiTheme="minorHAnsi" w:eastAsiaTheme="minorEastAsia" w:hAnsiTheme="minorHAnsi" w:cstheme="minorBidi"/>
          <w:kern w:val="2"/>
          <w:szCs w:val="24"/>
          <w14:ligatures w14:val="standardContextual"/>
        </w:rPr>
      </w:pPr>
      <w:hyperlink w:anchor="_Toc178246821" w:history="1">
        <w:r w:rsidR="002B05AF" w:rsidRPr="00422680">
          <w:rPr>
            <w:rStyle w:val="Hyperlink"/>
          </w:rPr>
          <w:t xml:space="preserve">12.5.0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an executive branch legal expense fund</w:t>
        </w:r>
        <w:r w:rsidR="002B05AF">
          <w:rPr>
            <w:webHidden/>
          </w:rPr>
          <w:tab/>
        </w:r>
        <w:r w:rsidR="002B05AF">
          <w:rPr>
            <w:webHidden/>
          </w:rPr>
          <w:fldChar w:fldCharType="begin"/>
        </w:r>
        <w:r w:rsidR="002B05AF">
          <w:rPr>
            <w:webHidden/>
          </w:rPr>
          <w:instrText xml:space="preserve"> PAGEREF _Toc178246821 \h </w:instrText>
        </w:r>
        <w:r w:rsidR="002B05AF">
          <w:rPr>
            <w:webHidden/>
          </w:rPr>
        </w:r>
        <w:r w:rsidR="002B05AF">
          <w:rPr>
            <w:webHidden/>
          </w:rPr>
          <w:fldChar w:fldCharType="separate"/>
        </w:r>
        <w:r w:rsidR="002B05AF">
          <w:rPr>
            <w:webHidden/>
          </w:rPr>
          <w:t>88</w:t>
        </w:r>
        <w:r w:rsidR="002B05AF">
          <w:rPr>
            <w:webHidden/>
          </w:rPr>
          <w:fldChar w:fldCharType="end"/>
        </w:r>
      </w:hyperlink>
    </w:p>
    <w:p w14:paraId="5560C109" w14:textId="5E1A586C" w:rsidR="002B05AF" w:rsidRDefault="00D63050">
      <w:pPr>
        <w:pStyle w:val="TOC3"/>
        <w:rPr>
          <w:rFonts w:asciiTheme="minorHAnsi" w:eastAsiaTheme="minorEastAsia" w:hAnsiTheme="minorHAnsi" w:cstheme="minorBidi"/>
          <w:kern w:val="2"/>
          <w:szCs w:val="24"/>
          <w14:ligatures w14:val="standardContextual"/>
        </w:rPr>
      </w:pPr>
      <w:hyperlink w:anchor="_Toc178246822" w:history="1">
        <w:r w:rsidR="002B05AF" w:rsidRPr="00422680">
          <w:rPr>
            <w:rStyle w:val="Hyperlink"/>
          </w:rPr>
          <w:t xml:space="preserve">12.5.1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has a non-executive branch legal expense fund that is being terminated</w:t>
        </w:r>
        <w:r w:rsidR="002B05AF">
          <w:rPr>
            <w:webHidden/>
          </w:rPr>
          <w:tab/>
        </w:r>
        <w:r w:rsidR="002B05AF">
          <w:rPr>
            <w:webHidden/>
          </w:rPr>
          <w:fldChar w:fldCharType="begin"/>
        </w:r>
        <w:r w:rsidR="002B05AF">
          <w:rPr>
            <w:webHidden/>
          </w:rPr>
          <w:instrText xml:space="preserve"> PAGEREF _Toc178246822 \h </w:instrText>
        </w:r>
        <w:r w:rsidR="002B05AF">
          <w:rPr>
            <w:webHidden/>
          </w:rPr>
        </w:r>
        <w:r w:rsidR="002B05AF">
          <w:rPr>
            <w:webHidden/>
          </w:rPr>
          <w:fldChar w:fldCharType="separate"/>
        </w:r>
        <w:r w:rsidR="002B05AF">
          <w:rPr>
            <w:webHidden/>
          </w:rPr>
          <w:t>88</w:t>
        </w:r>
        <w:r w:rsidR="002B05AF">
          <w:rPr>
            <w:webHidden/>
          </w:rPr>
          <w:fldChar w:fldCharType="end"/>
        </w:r>
      </w:hyperlink>
    </w:p>
    <w:p w14:paraId="7BDA4E75" w14:textId="6CF01596"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23" w:history="1">
        <w:r w:rsidR="002B05AF" w:rsidRPr="00422680">
          <w:rPr>
            <w:rStyle w:val="Hyperlink"/>
            <w:noProof/>
          </w:rPr>
          <w:t>CHAPTER 13: PRIVATE INVESTMENT FUNDS</w:t>
        </w:r>
        <w:r w:rsidR="002B05AF">
          <w:rPr>
            <w:noProof/>
            <w:webHidden/>
          </w:rPr>
          <w:tab/>
        </w:r>
        <w:r w:rsidR="002B05AF">
          <w:rPr>
            <w:noProof/>
            <w:webHidden/>
          </w:rPr>
          <w:fldChar w:fldCharType="begin"/>
        </w:r>
        <w:r w:rsidR="002B05AF">
          <w:rPr>
            <w:noProof/>
            <w:webHidden/>
          </w:rPr>
          <w:instrText xml:space="preserve"> PAGEREF _Toc178246823 \h </w:instrText>
        </w:r>
        <w:r w:rsidR="002B05AF">
          <w:rPr>
            <w:noProof/>
            <w:webHidden/>
          </w:rPr>
        </w:r>
        <w:r w:rsidR="002B05AF">
          <w:rPr>
            <w:noProof/>
            <w:webHidden/>
          </w:rPr>
          <w:fldChar w:fldCharType="separate"/>
        </w:r>
        <w:r w:rsidR="002B05AF">
          <w:rPr>
            <w:noProof/>
            <w:webHidden/>
          </w:rPr>
          <w:t>89</w:t>
        </w:r>
        <w:r w:rsidR="002B05AF">
          <w:rPr>
            <w:noProof/>
            <w:webHidden/>
          </w:rPr>
          <w:fldChar w:fldCharType="end"/>
        </w:r>
      </w:hyperlink>
    </w:p>
    <w:p w14:paraId="0100D6B1" w14:textId="421A8939" w:rsidR="002B05AF" w:rsidRDefault="00D63050">
      <w:pPr>
        <w:pStyle w:val="TOC3"/>
        <w:rPr>
          <w:rFonts w:asciiTheme="minorHAnsi" w:eastAsiaTheme="minorEastAsia" w:hAnsiTheme="minorHAnsi" w:cstheme="minorBidi"/>
          <w:kern w:val="2"/>
          <w:szCs w:val="24"/>
          <w14:ligatures w14:val="standardContextual"/>
        </w:rPr>
      </w:pPr>
      <w:hyperlink w:anchor="_Toc178246824" w:history="1">
        <w:r w:rsidR="002B05AF" w:rsidRPr="00422680">
          <w:rPr>
            <w:rStyle w:val="Hyperlink"/>
          </w:rPr>
          <w:t xml:space="preserve">13.1.0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former employer when retaining a passive investment interest in a partnership</w:t>
        </w:r>
        <w:r w:rsidR="002B05AF">
          <w:rPr>
            <w:webHidden/>
          </w:rPr>
          <w:tab/>
        </w:r>
        <w:r w:rsidR="002B05AF">
          <w:rPr>
            <w:webHidden/>
          </w:rPr>
          <w:fldChar w:fldCharType="begin"/>
        </w:r>
        <w:r w:rsidR="002B05AF">
          <w:rPr>
            <w:webHidden/>
          </w:rPr>
          <w:instrText xml:space="preserve"> PAGEREF _Toc178246824 \h </w:instrText>
        </w:r>
        <w:r w:rsidR="002B05AF">
          <w:rPr>
            <w:webHidden/>
          </w:rPr>
        </w:r>
        <w:r w:rsidR="002B05AF">
          <w:rPr>
            <w:webHidden/>
          </w:rPr>
          <w:fldChar w:fldCharType="separate"/>
        </w:r>
        <w:r w:rsidR="002B05AF">
          <w:rPr>
            <w:webHidden/>
          </w:rPr>
          <w:t>89</w:t>
        </w:r>
        <w:r w:rsidR="002B05AF">
          <w:rPr>
            <w:webHidden/>
          </w:rPr>
          <w:fldChar w:fldCharType="end"/>
        </w:r>
      </w:hyperlink>
    </w:p>
    <w:p w14:paraId="18390544" w14:textId="1801A613" w:rsidR="002B05AF" w:rsidRDefault="00D63050">
      <w:pPr>
        <w:pStyle w:val="TOC3"/>
        <w:rPr>
          <w:rFonts w:asciiTheme="minorHAnsi" w:eastAsiaTheme="minorEastAsia" w:hAnsiTheme="minorHAnsi" w:cstheme="minorBidi"/>
          <w:kern w:val="2"/>
          <w:szCs w:val="24"/>
          <w14:ligatures w14:val="standardContextual"/>
        </w:rPr>
      </w:pPr>
      <w:hyperlink w:anchor="_Toc178246825" w:history="1">
        <w:r w:rsidR="002B05AF" w:rsidRPr="00422680">
          <w:rPr>
            <w:rStyle w:val="Hyperlink"/>
          </w:rPr>
          <w:t xml:space="preserve">13.1.1 – </w:t>
        </w:r>
        <w:r w:rsidR="002B05AF">
          <w:rPr>
            <w:rFonts w:asciiTheme="minorHAnsi" w:eastAsiaTheme="minorEastAsia" w:hAnsiTheme="minorHAnsi" w:cstheme="minorBidi"/>
            <w:kern w:val="2"/>
            <w:szCs w:val="24"/>
            <w14:ligatures w14:val="standardContextual"/>
          </w:rPr>
          <w:tab/>
        </w:r>
        <w:r w:rsidR="002B05AF" w:rsidRPr="00422680">
          <w:rPr>
            <w:rStyle w:val="Hyperlink"/>
          </w:rPr>
          <w:t>208 recusal for a former employer when retaining a passive membership in a limited liability corporation</w:t>
        </w:r>
        <w:r w:rsidR="002B05AF">
          <w:rPr>
            <w:webHidden/>
          </w:rPr>
          <w:tab/>
        </w:r>
        <w:r w:rsidR="002B05AF">
          <w:rPr>
            <w:webHidden/>
          </w:rPr>
          <w:fldChar w:fldCharType="begin"/>
        </w:r>
        <w:r w:rsidR="002B05AF">
          <w:rPr>
            <w:webHidden/>
          </w:rPr>
          <w:instrText xml:space="preserve"> PAGEREF _Toc178246825 \h </w:instrText>
        </w:r>
        <w:r w:rsidR="002B05AF">
          <w:rPr>
            <w:webHidden/>
          </w:rPr>
        </w:r>
        <w:r w:rsidR="002B05AF">
          <w:rPr>
            <w:webHidden/>
          </w:rPr>
          <w:fldChar w:fldCharType="separate"/>
        </w:r>
        <w:r w:rsidR="002B05AF">
          <w:rPr>
            <w:webHidden/>
          </w:rPr>
          <w:t>89</w:t>
        </w:r>
        <w:r w:rsidR="002B05AF">
          <w:rPr>
            <w:webHidden/>
          </w:rPr>
          <w:fldChar w:fldCharType="end"/>
        </w:r>
      </w:hyperlink>
    </w:p>
    <w:p w14:paraId="5E8BC7B0" w14:textId="2483AA69" w:rsidR="002B05AF" w:rsidRDefault="00D63050">
      <w:pPr>
        <w:pStyle w:val="TOC3"/>
        <w:rPr>
          <w:rFonts w:asciiTheme="minorHAnsi" w:eastAsiaTheme="minorEastAsia" w:hAnsiTheme="minorHAnsi" w:cstheme="minorBidi"/>
          <w:kern w:val="2"/>
          <w:szCs w:val="24"/>
          <w14:ligatures w14:val="standardContextual"/>
        </w:rPr>
      </w:pPr>
      <w:hyperlink w:anchor="_Toc178246826" w:history="1">
        <w:r w:rsidR="002B05AF" w:rsidRPr="00422680">
          <w:rPr>
            <w:rStyle w:val="Hyperlink"/>
          </w:rPr>
          <w:t xml:space="preserve">13.2.0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investment funds when the funds are being divested due to potential conflicts of interest</w:t>
        </w:r>
        <w:r w:rsidR="002B05AF">
          <w:rPr>
            <w:webHidden/>
          </w:rPr>
          <w:tab/>
        </w:r>
        <w:r w:rsidR="002B05AF">
          <w:rPr>
            <w:webHidden/>
          </w:rPr>
          <w:fldChar w:fldCharType="begin"/>
        </w:r>
        <w:r w:rsidR="002B05AF">
          <w:rPr>
            <w:webHidden/>
          </w:rPr>
          <w:instrText xml:space="preserve"> PAGEREF _Toc178246826 \h </w:instrText>
        </w:r>
        <w:r w:rsidR="002B05AF">
          <w:rPr>
            <w:webHidden/>
          </w:rPr>
        </w:r>
        <w:r w:rsidR="002B05AF">
          <w:rPr>
            <w:webHidden/>
          </w:rPr>
          <w:fldChar w:fldCharType="separate"/>
        </w:r>
        <w:r w:rsidR="002B05AF">
          <w:rPr>
            <w:webHidden/>
          </w:rPr>
          <w:t>90</w:t>
        </w:r>
        <w:r w:rsidR="002B05AF">
          <w:rPr>
            <w:webHidden/>
          </w:rPr>
          <w:fldChar w:fldCharType="end"/>
        </w:r>
      </w:hyperlink>
    </w:p>
    <w:p w14:paraId="337882F1" w14:textId="2531A47A" w:rsidR="002B05AF" w:rsidRDefault="00D63050">
      <w:pPr>
        <w:pStyle w:val="TOC3"/>
        <w:rPr>
          <w:rFonts w:asciiTheme="minorHAnsi" w:eastAsiaTheme="minorEastAsia" w:hAnsiTheme="minorHAnsi" w:cstheme="minorBidi"/>
          <w:kern w:val="2"/>
          <w:szCs w:val="24"/>
          <w14:ligatures w14:val="standardContextual"/>
        </w:rPr>
      </w:pPr>
      <w:hyperlink w:anchor="_Toc178246827" w:history="1">
        <w:r w:rsidR="002B05AF" w:rsidRPr="00422680">
          <w:rPr>
            <w:rStyle w:val="Hyperlink"/>
          </w:rPr>
          <w:t xml:space="preserve">13.3.0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an investment fund when the fund and a carried interest in the fund are being divested</w:t>
        </w:r>
        <w:r w:rsidR="002B05AF">
          <w:rPr>
            <w:webHidden/>
          </w:rPr>
          <w:tab/>
        </w:r>
        <w:r w:rsidR="002B05AF">
          <w:rPr>
            <w:webHidden/>
          </w:rPr>
          <w:fldChar w:fldCharType="begin"/>
        </w:r>
        <w:r w:rsidR="002B05AF">
          <w:rPr>
            <w:webHidden/>
          </w:rPr>
          <w:instrText xml:space="preserve"> PAGEREF _Toc178246827 \h </w:instrText>
        </w:r>
        <w:r w:rsidR="002B05AF">
          <w:rPr>
            <w:webHidden/>
          </w:rPr>
        </w:r>
        <w:r w:rsidR="002B05AF">
          <w:rPr>
            <w:webHidden/>
          </w:rPr>
          <w:fldChar w:fldCharType="separate"/>
        </w:r>
        <w:r w:rsidR="002B05AF">
          <w:rPr>
            <w:webHidden/>
          </w:rPr>
          <w:t>90</w:t>
        </w:r>
        <w:r w:rsidR="002B05AF">
          <w:rPr>
            <w:webHidden/>
          </w:rPr>
          <w:fldChar w:fldCharType="end"/>
        </w:r>
      </w:hyperlink>
    </w:p>
    <w:p w14:paraId="31442B2C" w14:textId="6C251CD6" w:rsidR="002B05AF" w:rsidRDefault="00D63050">
      <w:pPr>
        <w:pStyle w:val="TOC3"/>
        <w:rPr>
          <w:rFonts w:asciiTheme="minorHAnsi" w:eastAsiaTheme="minorEastAsia" w:hAnsiTheme="minorHAnsi" w:cstheme="minorBidi"/>
          <w:kern w:val="2"/>
          <w:szCs w:val="24"/>
          <w14:ligatures w14:val="standardContextual"/>
        </w:rPr>
      </w:pPr>
      <w:hyperlink w:anchor="_Toc178246828" w:history="1">
        <w:r w:rsidR="002B05AF" w:rsidRPr="00422680">
          <w:rPr>
            <w:rStyle w:val="Hyperlink"/>
          </w:rPr>
          <w:t xml:space="preserve">13.4.0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an investment fund when the fund can only be divested on a quarterly basis</w:t>
        </w:r>
        <w:r w:rsidR="002B05AF">
          <w:rPr>
            <w:webHidden/>
          </w:rPr>
          <w:tab/>
        </w:r>
        <w:r w:rsidR="002B05AF">
          <w:rPr>
            <w:webHidden/>
          </w:rPr>
          <w:fldChar w:fldCharType="begin"/>
        </w:r>
        <w:r w:rsidR="002B05AF">
          <w:rPr>
            <w:webHidden/>
          </w:rPr>
          <w:instrText xml:space="preserve"> PAGEREF _Toc178246828 \h </w:instrText>
        </w:r>
        <w:r w:rsidR="002B05AF">
          <w:rPr>
            <w:webHidden/>
          </w:rPr>
        </w:r>
        <w:r w:rsidR="002B05AF">
          <w:rPr>
            <w:webHidden/>
          </w:rPr>
          <w:fldChar w:fldCharType="separate"/>
        </w:r>
        <w:r w:rsidR="002B05AF">
          <w:rPr>
            <w:webHidden/>
          </w:rPr>
          <w:t>91</w:t>
        </w:r>
        <w:r w:rsidR="002B05AF">
          <w:rPr>
            <w:webHidden/>
          </w:rPr>
          <w:fldChar w:fldCharType="end"/>
        </w:r>
      </w:hyperlink>
    </w:p>
    <w:p w14:paraId="1F3905BD" w14:textId="493F13E7" w:rsidR="002B05AF" w:rsidRDefault="00D63050">
      <w:pPr>
        <w:pStyle w:val="TOC3"/>
        <w:rPr>
          <w:rFonts w:asciiTheme="minorHAnsi" w:eastAsiaTheme="minorEastAsia" w:hAnsiTheme="minorHAnsi" w:cstheme="minorBidi"/>
          <w:kern w:val="2"/>
          <w:szCs w:val="24"/>
          <w14:ligatures w14:val="standardContextual"/>
        </w:rPr>
      </w:pPr>
      <w:hyperlink w:anchor="_Toc178246829" w:history="1">
        <w:r w:rsidR="002B05AF" w:rsidRPr="00422680">
          <w:rPr>
            <w:rStyle w:val="Hyperlink"/>
          </w:rPr>
          <w:t xml:space="preserve">13.5.0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an investment fund when the fund and capital commitment are being divested</w:t>
        </w:r>
        <w:r w:rsidR="002B05AF">
          <w:rPr>
            <w:webHidden/>
          </w:rPr>
          <w:tab/>
        </w:r>
        <w:r w:rsidR="002B05AF">
          <w:rPr>
            <w:webHidden/>
          </w:rPr>
          <w:fldChar w:fldCharType="begin"/>
        </w:r>
        <w:r w:rsidR="002B05AF">
          <w:rPr>
            <w:webHidden/>
          </w:rPr>
          <w:instrText xml:space="preserve"> PAGEREF _Toc178246829 \h </w:instrText>
        </w:r>
        <w:r w:rsidR="002B05AF">
          <w:rPr>
            <w:webHidden/>
          </w:rPr>
        </w:r>
        <w:r w:rsidR="002B05AF">
          <w:rPr>
            <w:webHidden/>
          </w:rPr>
          <w:fldChar w:fldCharType="separate"/>
        </w:r>
        <w:r w:rsidR="002B05AF">
          <w:rPr>
            <w:webHidden/>
          </w:rPr>
          <w:t>91</w:t>
        </w:r>
        <w:r w:rsidR="002B05AF">
          <w:rPr>
            <w:webHidden/>
          </w:rPr>
          <w:fldChar w:fldCharType="end"/>
        </w:r>
      </w:hyperlink>
    </w:p>
    <w:p w14:paraId="699DD376" w14:textId="0998DBAD" w:rsidR="002B05AF" w:rsidRDefault="00D63050">
      <w:pPr>
        <w:pStyle w:val="TOC3"/>
        <w:rPr>
          <w:rFonts w:asciiTheme="minorHAnsi" w:eastAsiaTheme="minorEastAsia" w:hAnsiTheme="minorHAnsi" w:cstheme="minorBidi"/>
          <w:kern w:val="2"/>
          <w:szCs w:val="24"/>
          <w14:ligatures w14:val="standardContextual"/>
        </w:rPr>
      </w:pPr>
      <w:hyperlink w:anchor="_Toc178246830" w:history="1">
        <w:r w:rsidR="002B05AF" w:rsidRPr="00422680">
          <w:rPr>
            <w:rStyle w:val="Hyperlink"/>
          </w:rPr>
          <w:t xml:space="preserve">13.6.0 – </w:t>
        </w:r>
        <w:r w:rsidR="002B05AF">
          <w:rPr>
            <w:rFonts w:asciiTheme="minorHAnsi" w:eastAsiaTheme="minorEastAsia" w:hAnsiTheme="minorHAnsi" w:cstheme="minorBidi"/>
            <w:kern w:val="2"/>
            <w:szCs w:val="24"/>
            <w14:ligatures w14:val="standardContextual"/>
          </w:rPr>
          <w:tab/>
        </w:r>
        <w:r w:rsidR="002B05AF" w:rsidRPr="00422680">
          <w:rPr>
            <w:rStyle w:val="Hyperlink"/>
          </w:rPr>
          <w:t>Interim 208 recusal for an investment fund when the fund is being divested due to inability to disclose holdings of a non-excepted investment fund that is the subject of a confidentiality agreement</w:t>
        </w:r>
        <w:r w:rsidR="002B05AF">
          <w:rPr>
            <w:webHidden/>
          </w:rPr>
          <w:tab/>
        </w:r>
        <w:r w:rsidR="002B05AF">
          <w:rPr>
            <w:webHidden/>
          </w:rPr>
          <w:fldChar w:fldCharType="begin"/>
        </w:r>
        <w:r w:rsidR="002B05AF">
          <w:rPr>
            <w:webHidden/>
          </w:rPr>
          <w:instrText xml:space="preserve"> PAGEREF _Toc178246830 \h </w:instrText>
        </w:r>
        <w:r w:rsidR="002B05AF">
          <w:rPr>
            <w:webHidden/>
          </w:rPr>
        </w:r>
        <w:r w:rsidR="002B05AF">
          <w:rPr>
            <w:webHidden/>
          </w:rPr>
          <w:fldChar w:fldCharType="separate"/>
        </w:r>
        <w:r w:rsidR="002B05AF">
          <w:rPr>
            <w:webHidden/>
          </w:rPr>
          <w:t>92</w:t>
        </w:r>
        <w:r w:rsidR="002B05AF">
          <w:rPr>
            <w:webHidden/>
          </w:rPr>
          <w:fldChar w:fldCharType="end"/>
        </w:r>
      </w:hyperlink>
    </w:p>
    <w:p w14:paraId="66C651B9" w14:textId="2D8FB759"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31" w:history="1">
        <w:r w:rsidR="002B05AF" w:rsidRPr="00422680">
          <w:rPr>
            <w:rStyle w:val="Hyperlink"/>
            <w:noProof/>
          </w:rPr>
          <w:t>CHAPTER 14: CONSULTING FIRMS</w:t>
        </w:r>
        <w:r w:rsidR="002B05AF">
          <w:rPr>
            <w:noProof/>
            <w:webHidden/>
          </w:rPr>
          <w:tab/>
        </w:r>
        <w:r w:rsidR="002B05AF">
          <w:rPr>
            <w:noProof/>
            <w:webHidden/>
          </w:rPr>
          <w:fldChar w:fldCharType="begin"/>
        </w:r>
        <w:r w:rsidR="002B05AF">
          <w:rPr>
            <w:noProof/>
            <w:webHidden/>
          </w:rPr>
          <w:instrText xml:space="preserve"> PAGEREF _Toc178246831 \h </w:instrText>
        </w:r>
        <w:r w:rsidR="002B05AF">
          <w:rPr>
            <w:noProof/>
            <w:webHidden/>
          </w:rPr>
        </w:r>
        <w:r w:rsidR="002B05AF">
          <w:rPr>
            <w:noProof/>
            <w:webHidden/>
          </w:rPr>
          <w:fldChar w:fldCharType="separate"/>
        </w:r>
        <w:r w:rsidR="002B05AF">
          <w:rPr>
            <w:noProof/>
            <w:webHidden/>
          </w:rPr>
          <w:t>93</w:t>
        </w:r>
        <w:r w:rsidR="002B05AF">
          <w:rPr>
            <w:noProof/>
            <w:webHidden/>
          </w:rPr>
          <w:fldChar w:fldCharType="end"/>
        </w:r>
      </w:hyperlink>
    </w:p>
    <w:p w14:paraId="613A09B6" w14:textId="2E7169FF" w:rsidR="002B05AF" w:rsidRDefault="00D63050">
      <w:pPr>
        <w:pStyle w:val="TOC3"/>
        <w:rPr>
          <w:rFonts w:asciiTheme="minorHAnsi" w:eastAsiaTheme="minorEastAsia" w:hAnsiTheme="minorHAnsi" w:cstheme="minorBidi"/>
          <w:kern w:val="2"/>
          <w:szCs w:val="24"/>
          <w14:ligatures w14:val="standardContextual"/>
        </w:rPr>
      </w:pPr>
      <w:hyperlink w:anchor="_Toc178246832" w:history="1">
        <w:r w:rsidR="002B05AF" w:rsidRPr="00422680">
          <w:rPr>
            <w:rStyle w:val="Hyperlink"/>
          </w:rPr>
          <w:t xml:space="preserve">14.0.0 – </w:t>
        </w:r>
        <w:r w:rsidR="002B05AF">
          <w:rPr>
            <w:rFonts w:asciiTheme="minorHAnsi" w:eastAsiaTheme="minorEastAsia" w:hAnsiTheme="minorHAnsi" w:cstheme="minorBidi"/>
            <w:kern w:val="2"/>
            <w:szCs w:val="24"/>
            <w14:ligatures w14:val="standardContextual"/>
          </w:rPr>
          <w:tab/>
        </w:r>
        <w:r w:rsidR="002B05AF" w:rsidRPr="00422680">
          <w:rPr>
            <w:rStyle w:val="Hyperlink"/>
          </w:rPr>
          <w:t>Consultants: general discussion</w:t>
        </w:r>
        <w:r w:rsidR="002B05AF">
          <w:rPr>
            <w:webHidden/>
          </w:rPr>
          <w:tab/>
        </w:r>
        <w:r w:rsidR="002B05AF">
          <w:rPr>
            <w:webHidden/>
          </w:rPr>
          <w:fldChar w:fldCharType="begin"/>
        </w:r>
        <w:r w:rsidR="002B05AF">
          <w:rPr>
            <w:webHidden/>
          </w:rPr>
          <w:instrText xml:space="preserve"> PAGEREF _Toc178246832 \h </w:instrText>
        </w:r>
        <w:r w:rsidR="002B05AF">
          <w:rPr>
            <w:webHidden/>
          </w:rPr>
        </w:r>
        <w:r w:rsidR="002B05AF">
          <w:rPr>
            <w:webHidden/>
          </w:rPr>
          <w:fldChar w:fldCharType="separate"/>
        </w:r>
        <w:r w:rsidR="002B05AF">
          <w:rPr>
            <w:webHidden/>
          </w:rPr>
          <w:t>93</w:t>
        </w:r>
        <w:r w:rsidR="002B05AF">
          <w:rPr>
            <w:webHidden/>
          </w:rPr>
          <w:fldChar w:fldCharType="end"/>
        </w:r>
      </w:hyperlink>
    </w:p>
    <w:p w14:paraId="0A936D5A" w14:textId="49C7AF75" w:rsidR="002B05AF" w:rsidRDefault="00D63050">
      <w:pPr>
        <w:pStyle w:val="TOC3"/>
        <w:rPr>
          <w:rFonts w:asciiTheme="minorHAnsi" w:eastAsiaTheme="minorEastAsia" w:hAnsiTheme="minorHAnsi" w:cstheme="minorBidi"/>
          <w:kern w:val="2"/>
          <w:szCs w:val="24"/>
          <w14:ligatures w14:val="standardContextual"/>
        </w:rPr>
      </w:pPr>
      <w:hyperlink w:anchor="_Toc178246833" w:history="1">
        <w:r w:rsidR="002B05AF" w:rsidRPr="00422680">
          <w:rPr>
            <w:rStyle w:val="Hyperlink"/>
          </w:rPr>
          <w:t xml:space="preserve">14.1.0 – </w:t>
        </w:r>
        <w:r w:rsidR="002B05AF">
          <w:rPr>
            <w:rFonts w:asciiTheme="minorHAnsi" w:eastAsiaTheme="minorEastAsia" w:hAnsiTheme="minorHAnsi" w:cstheme="minorBidi"/>
            <w:kern w:val="2"/>
            <w:szCs w:val="24"/>
            <w14:ligatures w14:val="standardContextual"/>
          </w:rPr>
          <w:tab/>
        </w:r>
        <w:r w:rsidR="002B05AF" w:rsidRPr="00422680">
          <w:rPr>
            <w:rStyle w:val="Hyperlink"/>
          </w:rPr>
          <w:t>Resignation from a salaried position with a consulting firm in which the PAS nominee does not have a financial interest</w:t>
        </w:r>
        <w:r w:rsidR="002B05AF">
          <w:rPr>
            <w:webHidden/>
          </w:rPr>
          <w:tab/>
        </w:r>
        <w:r w:rsidR="002B05AF">
          <w:rPr>
            <w:webHidden/>
          </w:rPr>
          <w:fldChar w:fldCharType="begin"/>
        </w:r>
        <w:r w:rsidR="002B05AF">
          <w:rPr>
            <w:webHidden/>
          </w:rPr>
          <w:instrText xml:space="preserve"> PAGEREF _Toc178246833 \h </w:instrText>
        </w:r>
        <w:r w:rsidR="002B05AF">
          <w:rPr>
            <w:webHidden/>
          </w:rPr>
        </w:r>
        <w:r w:rsidR="002B05AF">
          <w:rPr>
            <w:webHidden/>
          </w:rPr>
          <w:fldChar w:fldCharType="separate"/>
        </w:r>
        <w:r w:rsidR="002B05AF">
          <w:rPr>
            <w:webHidden/>
          </w:rPr>
          <w:t>93</w:t>
        </w:r>
        <w:r w:rsidR="002B05AF">
          <w:rPr>
            <w:webHidden/>
          </w:rPr>
          <w:fldChar w:fldCharType="end"/>
        </w:r>
      </w:hyperlink>
    </w:p>
    <w:p w14:paraId="54D6CE31" w14:textId="76DF34E8" w:rsidR="002B05AF" w:rsidRDefault="00D63050">
      <w:pPr>
        <w:pStyle w:val="TOC3"/>
        <w:rPr>
          <w:rFonts w:asciiTheme="minorHAnsi" w:eastAsiaTheme="minorEastAsia" w:hAnsiTheme="minorHAnsi" w:cstheme="minorBidi"/>
          <w:kern w:val="2"/>
          <w:szCs w:val="24"/>
          <w14:ligatures w14:val="standardContextual"/>
        </w:rPr>
      </w:pPr>
      <w:hyperlink w:anchor="_Toc178246834" w:history="1">
        <w:r w:rsidR="002B05AF" w:rsidRPr="00422680">
          <w:rPr>
            <w:rStyle w:val="Hyperlink"/>
          </w:rPr>
          <w:t xml:space="preserve">14.2.0 – </w:t>
        </w:r>
        <w:r w:rsidR="002B05AF">
          <w:rPr>
            <w:rFonts w:asciiTheme="minorHAnsi" w:eastAsiaTheme="minorEastAsia" w:hAnsiTheme="minorHAnsi" w:cstheme="minorBidi"/>
            <w:kern w:val="2"/>
            <w:szCs w:val="24"/>
            <w14:ligatures w14:val="standardContextual"/>
          </w:rPr>
          <w:tab/>
        </w:r>
        <w:r w:rsidR="002B05AF" w:rsidRPr="00422680">
          <w:rPr>
            <w:rStyle w:val="Hyperlink"/>
          </w:rPr>
          <w:t>The refund of a capital account (or other equity stake) after resignation will occur before the PAS nominee begins Federal service</w:t>
        </w:r>
        <w:r w:rsidR="002B05AF">
          <w:rPr>
            <w:webHidden/>
          </w:rPr>
          <w:tab/>
        </w:r>
        <w:r w:rsidR="002B05AF">
          <w:rPr>
            <w:webHidden/>
          </w:rPr>
          <w:fldChar w:fldCharType="begin"/>
        </w:r>
        <w:r w:rsidR="002B05AF">
          <w:rPr>
            <w:webHidden/>
          </w:rPr>
          <w:instrText xml:space="preserve"> PAGEREF _Toc178246834 \h </w:instrText>
        </w:r>
        <w:r w:rsidR="002B05AF">
          <w:rPr>
            <w:webHidden/>
          </w:rPr>
        </w:r>
        <w:r w:rsidR="002B05AF">
          <w:rPr>
            <w:webHidden/>
          </w:rPr>
          <w:fldChar w:fldCharType="separate"/>
        </w:r>
        <w:r w:rsidR="002B05AF">
          <w:rPr>
            <w:webHidden/>
          </w:rPr>
          <w:t>94</w:t>
        </w:r>
        <w:r w:rsidR="002B05AF">
          <w:rPr>
            <w:webHidden/>
          </w:rPr>
          <w:fldChar w:fldCharType="end"/>
        </w:r>
      </w:hyperlink>
    </w:p>
    <w:p w14:paraId="4FB105FE" w14:textId="5AF5C2F1" w:rsidR="002B05AF" w:rsidRDefault="00D63050">
      <w:pPr>
        <w:pStyle w:val="TOC3"/>
        <w:rPr>
          <w:rFonts w:asciiTheme="minorHAnsi" w:eastAsiaTheme="minorEastAsia" w:hAnsiTheme="minorHAnsi" w:cstheme="minorBidi"/>
          <w:kern w:val="2"/>
          <w:szCs w:val="24"/>
          <w14:ligatures w14:val="standardContextual"/>
        </w:rPr>
      </w:pPr>
      <w:hyperlink w:anchor="_Toc178246835" w:history="1">
        <w:r w:rsidR="002B05AF" w:rsidRPr="00422680">
          <w:rPr>
            <w:rStyle w:val="Hyperlink"/>
          </w:rPr>
          <w:t xml:space="preserve">14.2.1 – </w:t>
        </w:r>
        <w:r w:rsidR="002B05AF">
          <w:rPr>
            <w:rFonts w:asciiTheme="minorHAnsi" w:eastAsiaTheme="minorEastAsia" w:hAnsiTheme="minorHAnsi" w:cstheme="minorBidi"/>
            <w:kern w:val="2"/>
            <w:szCs w:val="24"/>
            <w14:ligatures w14:val="standardContextual"/>
          </w:rPr>
          <w:tab/>
        </w:r>
        <w:r w:rsidR="002B05AF" w:rsidRPr="00422680">
          <w:rPr>
            <w:rStyle w:val="Hyperlink"/>
          </w:rPr>
          <w:t>The refund of a capital account (or other equity stake) after resignation may occur after the PAS nominee begins Federal service</w:t>
        </w:r>
        <w:r w:rsidR="002B05AF">
          <w:rPr>
            <w:webHidden/>
          </w:rPr>
          <w:tab/>
        </w:r>
        <w:r w:rsidR="002B05AF">
          <w:rPr>
            <w:webHidden/>
          </w:rPr>
          <w:fldChar w:fldCharType="begin"/>
        </w:r>
        <w:r w:rsidR="002B05AF">
          <w:rPr>
            <w:webHidden/>
          </w:rPr>
          <w:instrText xml:space="preserve"> PAGEREF _Toc178246835 \h </w:instrText>
        </w:r>
        <w:r w:rsidR="002B05AF">
          <w:rPr>
            <w:webHidden/>
          </w:rPr>
        </w:r>
        <w:r w:rsidR="002B05AF">
          <w:rPr>
            <w:webHidden/>
          </w:rPr>
          <w:fldChar w:fldCharType="separate"/>
        </w:r>
        <w:r w:rsidR="002B05AF">
          <w:rPr>
            <w:webHidden/>
          </w:rPr>
          <w:t>95</w:t>
        </w:r>
        <w:r w:rsidR="002B05AF">
          <w:rPr>
            <w:webHidden/>
          </w:rPr>
          <w:fldChar w:fldCharType="end"/>
        </w:r>
      </w:hyperlink>
    </w:p>
    <w:p w14:paraId="553FB318" w14:textId="0616A044" w:rsidR="002B05AF" w:rsidRDefault="00D63050">
      <w:pPr>
        <w:pStyle w:val="TOC3"/>
        <w:rPr>
          <w:rFonts w:asciiTheme="minorHAnsi" w:eastAsiaTheme="minorEastAsia" w:hAnsiTheme="minorHAnsi" w:cstheme="minorBidi"/>
          <w:kern w:val="2"/>
          <w:szCs w:val="24"/>
          <w14:ligatures w14:val="standardContextual"/>
        </w:rPr>
      </w:pPr>
      <w:hyperlink w:anchor="_Toc178246836" w:history="1">
        <w:r w:rsidR="002B05AF" w:rsidRPr="00422680">
          <w:rPr>
            <w:rStyle w:val="Hyperlink"/>
          </w:rPr>
          <w:t>14.3.0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is a sole owner who will place the consulting firm in an inactive status</w:t>
        </w:r>
        <w:r w:rsidR="002B05AF">
          <w:rPr>
            <w:webHidden/>
          </w:rPr>
          <w:tab/>
        </w:r>
        <w:r w:rsidR="002B05AF">
          <w:rPr>
            <w:webHidden/>
          </w:rPr>
          <w:fldChar w:fldCharType="begin"/>
        </w:r>
        <w:r w:rsidR="002B05AF">
          <w:rPr>
            <w:webHidden/>
          </w:rPr>
          <w:instrText xml:space="preserve"> PAGEREF _Toc178246836 \h </w:instrText>
        </w:r>
        <w:r w:rsidR="002B05AF">
          <w:rPr>
            <w:webHidden/>
          </w:rPr>
        </w:r>
        <w:r w:rsidR="002B05AF">
          <w:rPr>
            <w:webHidden/>
          </w:rPr>
          <w:fldChar w:fldCharType="separate"/>
        </w:r>
        <w:r w:rsidR="002B05AF">
          <w:rPr>
            <w:webHidden/>
          </w:rPr>
          <w:t>95</w:t>
        </w:r>
        <w:r w:rsidR="002B05AF">
          <w:rPr>
            <w:webHidden/>
          </w:rPr>
          <w:fldChar w:fldCharType="end"/>
        </w:r>
      </w:hyperlink>
    </w:p>
    <w:p w14:paraId="07C6870C" w14:textId="06338D53" w:rsidR="002B05AF" w:rsidRDefault="00D63050">
      <w:pPr>
        <w:pStyle w:val="TOC3"/>
        <w:rPr>
          <w:rFonts w:asciiTheme="minorHAnsi" w:eastAsiaTheme="minorEastAsia" w:hAnsiTheme="minorHAnsi" w:cstheme="minorBidi"/>
          <w:kern w:val="2"/>
          <w:szCs w:val="24"/>
          <w14:ligatures w14:val="standardContextual"/>
        </w:rPr>
      </w:pPr>
      <w:hyperlink w:anchor="_Toc178246837" w:history="1">
        <w:r w:rsidR="002B05AF" w:rsidRPr="00422680">
          <w:rPr>
            <w:rStyle w:val="Hyperlink"/>
          </w:rPr>
          <w:t xml:space="preserve">14.4.0 – </w:t>
        </w:r>
        <w:r w:rsidR="002B05AF">
          <w:rPr>
            <w:rFonts w:asciiTheme="minorHAnsi" w:eastAsiaTheme="minorEastAsia" w:hAnsiTheme="minorHAnsi" w:cstheme="minorBidi"/>
            <w:kern w:val="2"/>
            <w:szCs w:val="24"/>
            <w14:ligatures w14:val="standardContextual"/>
          </w:rPr>
          <w:tab/>
        </w:r>
        <w:r w:rsidR="002B05AF" w:rsidRPr="00422680">
          <w:rPr>
            <w:rStyle w:val="Hyperlink"/>
          </w:rPr>
          <w:t>The PAS nominee will have outstanding accounts receivable after appointment</w:t>
        </w:r>
        <w:r w:rsidR="002B05AF">
          <w:rPr>
            <w:webHidden/>
          </w:rPr>
          <w:tab/>
        </w:r>
        <w:r w:rsidR="002B05AF">
          <w:rPr>
            <w:webHidden/>
          </w:rPr>
          <w:fldChar w:fldCharType="begin"/>
        </w:r>
        <w:r w:rsidR="002B05AF">
          <w:rPr>
            <w:webHidden/>
          </w:rPr>
          <w:instrText xml:space="preserve"> PAGEREF _Toc178246837 \h </w:instrText>
        </w:r>
        <w:r w:rsidR="002B05AF">
          <w:rPr>
            <w:webHidden/>
          </w:rPr>
        </w:r>
        <w:r w:rsidR="002B05AF">
          <w:rPr>
            <w:webHidden/>
          </w:rPr>
          <w:fldChar w:fldCharType="separate"/>
        </w:r>
        <w:r w:rsidR="002B05AF">
          <w:rPr>
            <w:webHidden/>
          </w:rPr>
          <w:t>96</w:t>
        </w:r>
        <w:r w:rsidR="002B05AF">
          <w:rPr>
            <w:webHidden/>
          </w:rPr>
          <w:fldChar w:fldCharType="end"/>
        </w:r>
      </w:hyperlink>
    </w:p>
    <w:p w14:paraId="66379D57" w14:textId="4765D2E0" w:rsidR="002B05AF" w:rsidRDefault="00D63050">
      <w:pPr>
        <w:pStyle w:val="TOC3"/>
        <w:rPr>
          <w:rFonts w:asciiTheme="minorHAnsi" w:eastAsiaTheme="minorEastAsia" w:hAnsiTheme="minorHAnsi" w:cstheme="minorBidi"/>
          <w:kern w:val="2"/>
          <w:szCs w:val="24"/>
          <w14:ligatures w14:val="standardContextual"/>
        </w:rPr>
      </w:pPr>
      <w:hyperlink w:anchor="_Toc178246838" w:history="1">
        <w:r w:rsidR="002B05AF" w:rsidRPr="00422680">
          <w:rPr>
            <w:rStyle w:val="Hyperlink"/>
          </w:rPr>
          <w:t xml:space="preserve">14.4.1 – </w:t>
        </w:r>
        <w:r w:rsidR="002B05AF">
          <w:rPr>
            <w:rFonts w:asciiTheme="minorHAnsi" w:eastAsiaTheme="minorEastAsia" w:hAnsiTheme="minorHAnsi" w:cstheme="minorBidi"/>
            <w:kern w:val="2"/>
            <w:szCs w:val="24"/>
            <w14:ligatures w14:val="standardContextual"/>
          </w:rPr>
          <w:tab/>
        </w:r>
        <w:r w:rsidR="002B05AF" w:rsidRPr="00422680">
          <w:rPr>
            <w:rStyle w:val="Hyperlink"/>
          </w:rPr>
          <w:t>A consulting firm will owe the PAS nominee an outstanding partnership share after appointment</w:t>
        </w:r>
        <w:r w:rsidR="002B05AF">
          <w:rPr>
            <w:webHidden/>
          </w:rPr>
          <w:tab/>
        </w:r>
        <w:r w:rsidR="002B05AF">
          <w:rPr>
            <w:webHidden/>
          </w:rPr>
          <w:fldChar w:fldCharType="begin"/>
        </w:r>
        <w:r w:rsidR="002B05AF">
          <w:rPr>
            <w:webHidden/>
          </w:rPr>
          <w:instrText xml:space="preserve"> PAGEREF _Toc178246838 \h </w:instrText>
        </w:r>
        <w:r w:rsidR="002B05AF">
          <w:rPr>
            <w:webHidden/>
          </w:rPr>
        </w:r>
        <w:r w:rsidR="002B05AF">
          <w:rPr>
            <w:webHidden/>
          </w:rPr>
          <w:fldChar w:fldCharType="separate"/>
        </w:r>
        <w:r w:rsidR="002B05AF">
          <w:rPr>
            <w:webHidden/>
          </w:rPr>
          <w:t>97</w:t>
        </w:r>
        <w:r w:rsidR="002B05AF">
          <w:rPr>
            <w:webHidden/>
          </w:rPr>
          <w:fldChar w:fldCharType="end"/>
        </w:r>
      </w:hyperlink>
    </w:p>
    <w:p w14:paraId="7E9C0578" w14:textId="6B5B8064"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39" w:history="1">
        <w:r w:rsidR="002B05AF" w:rsidRPr="00422680">
          <w:rPr>
            <w:rStyle w:val="Hyperlink"/>
            <w:noProof/>
          </w:rPr>
          <w:t>APPENDIX A: LANGUAGE ADDRESSING  EXECUTIVE ORDER 13989 (ETHICS PLEDGE)</w:t>
        </w:r>
        <w:r w:rsidR="002B05AF">
          <w:rPr>
            <w:noProof/>
            <w:webHidden/>
          </w:rPr>
          <w:tab/>
        </w:r>
        <w:r w:rsidR="002B05AF">
          <w:rPr>
            <w:noProof/>
            <w:webHidden/>
          </w:rPr>
          <w:fldChar w:fldCharType="begin"/>
        </w:r>
        <w:r w:rsidR="002B05AF">
          <w:rPr>
            <w:noProof/>
            <w:webHidden/>
          </w:rPr>
          <w:instrText xml:space="preserve"> PAGEREF _Toc178246839 \h </w:instrText>
        </w:r>
        <w:r w:rsidR="002B05AF">
          <w:rPr>
            <w:noProof/>
            <w:webHidden/>
          </w:rPr>
        </w:r>
        <w:r w:rsidR="002B05AF">
          <w:rPr>
            <w:noProof/>
            <w:webHidden/>
          </w:rPr>
          <w:fldChar w:fldCharType="separate"/>
        </w:r>
        <w:r w:rsidR="002B05AF">
          <w:rPr>
            <w:noProof/>
            <w:webHidden/>
          </w:rPr>
          <w:t>99</w:t>
        </w:r>
        <w:r w:rsidR="002B05AF">
          <w:rPr>
            <w:noProof/>
            <w:webHidden/>
          </w:rPr>
          <w:fldChar w:fldCharType="end"/>
        </w:r>
      </w:hyperlink>
    </w:p>
    <w:p w14:paraId="428AB7E4" w14:textId="27BE4011" w:rsidR="002B05AF" w:rsidRDefault="00D63050">
      <w:pPr>
        <w:pStyle w:val="TOC3"/>
        <w:rPr>
          <w:rFonts w:asciiTheme="minorHAnsi" w:eastAsiaTheme="minorEastAsia" w:hAnsiTheme="minorHAnsi" w:cstheme="minorBidi"/>
          <w:kern w:val="2"/>
          <w:szCs w:val="24"/>
          <w14:ligatures w14:val="standardContextual"/>
        </w:rPr>
      </w:pPr>
      <w:hyperlink w:anchor="_Toc178246840" w:history="1">
        <w:r w:rsidR="002B05AF" w:rsidRPr="00422680">
          <w:rPr>
            <w:rStyle w:val="Hyperlink"/>
          </w:rPr>
          <w:t>A.1.0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regarding E.O. 13989 for a new PAS nominee</w:t>
        </w:r>
        <w:r w:rsidR="002B05AF">
          <w:rPr>
            <w:webHidden/>
          </w:rPr>
          <w:tab/>
        </w:r>
        <w:r w:rsidR="002B05AF">
          <w:rPr>
            <w:webHidden/>
          </w:rPr>
          <w:fldChar w:fldCharType="begin"/>
        </w:r>
        <w:r w:rsidR="002B05AF">
          <w:rPr>
            <w:webHidden/>
          </w:rPr>
          <w:instrText xml:space="preserve"> PAGEREF _Toc178246840 \h </w:instrText>
        </w:r>
        <w:r w:rsidR="002B05AF">
          <w:rPr>
            <w:webHidden/>
          </w:rPr>
        </w:r>
        <w:r w:rsidR="002B05AF">
          <w:rPr>
            <w:webHidden/>
          </w:rPr>
          <w:fldChar w:fldCharType="separate"/>
        </w:r>
        <w:r w:rsidR="002B05AF">
          <w:rPr>
            <w:webHidden/>
          </w:rPr>
          <w:t>99</w:t>
        </w:r>
        <w:r w:rsidR="002B05AF">
          <w:rPr>
            <w:webHidden/>
          </w:rPr>
          <w:fldChar w:fldCharType="end"/>
        </w:r>
      </w:hyperlink>
    </w:p>
    <w:p w14:paraId="5EBD83DD" w14:textId="2D88B024" w:rsidR="002B05AF" w:rsidRDefault="00D63050">
      <w:pPr>
        <w:pStyle w:val="TOC3"/>
        <w:rPr>
          <w:rFonts w:asciiTheme="minorHAnsi" w:eastAsiaTheme="minorEastAsia" w:hAnsiTheme="minorHAnsi" w:cstheme="minorBidi"/>
          <w:kern w:val="2"/>
          <w:szCs w:val="24"/>
          <w14:ligatures w14:val="standardContextual"/>
        </w:rPr>
      </w:pPr>
      <w:hyperlink w:anchor="_Toc178246841" w:history="1">
        <w:r w:rsidR="002B05AF" w:rsidRPr="00422680">
          <w:rPr>
            <w:rStyle w:val="Hyperlink"/>
          </w:rPr>
          <w:t xml:space="preserve">A.1.1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regarding E.O. 13989 for a current presidential appointee who has already signed the Ethics Pledge</w:t>
        </w:r>
        <w:r w:rsidR="002B05AF">
          <w:rPr>
            <w:webHidden/>
          </w:rPr>
          <w:tab/>
        </w:r>
        <w:r w:rsidR="002B05AF">
          <w:rPr>
            <w:webHidden/>
          </w:rPr>
          <w:fldChar w:fldCharType="begin"/>
        </w:r>
        <w:r w:rsidR="002B05AF">
          <w:rPr>
            <w:webHidden/>
          </w:rPr>
          <w:instrText xml:space="preserve"> PAGEREF _Toc178246841 \h </w:instrText>
        </w:r>
        <w:r w:rsidR="002B05AF">
          <w:rPr>
            <w:webHidden/>
          </w:rPr>
        </w:r>
        <w:r w:rsidR="002B05AF">
          <w:rPr>
            <w:webHidden/>
          </w:rPr>
          <w:fldChar w:fldCharType="separate"/>
        </w:r>
        <w:r w:rsidR="002B05AF">
          <w:rPr>
            <w:webHidden/>
          </w:rPr>
          <w:t>99</w:t>
        </w:r>
        <w:r w:rsidR="002B05AF">
          <w:rPr>
            <w:webHidden/>
          </w:rPr>
          <w:fldChar w:fldCharType="end"/>
        </w:r>
      </w:hyperlink>
    </w:p>
    <w:p w14:paraId="27788D8D" w14:textId="7375F405" w:rsidR="002B05AF" w:rsidRDefault="00D63050">
      <w:pPr>
        <w:pStyle w:val="TOC3"/>
        <w:rPr>
          <w:rFonts w:asciiTheme="minorHAnsi" w:eastAsiaTheme="minorEastAsia" w:hAnsiTheme="minorHAnsi" w:cstheme="minorBidi"/>
          <w:kern w:val="2"/>
          <w:szCs w:val="24"/>
          <w14:ligatures w14:val="standardContextual"/>
        </w:rPr>
      </w:pPr>
      <w:hyperlink w:anchor="_Toc178246842" w:history="1">
        <w:r w:rsidR="002B05AF" w:rsidRPr="00422680">
          <w:rPr>
            <w:rStyle w:val="Hyperlink"/>
          </w:rPr>
          <w:t xml:space="preserve">A.1.2 – </w:t>
        </w:r>
        <w:r w:rsidR="002B05AF">
          <w:rPr>
            <w:rFonts w:asciiTheme="minorHAnsi" w:eastAsiaTheme="minorEastAsia" w:hAnsiTheme="minorHAnsi" w:cstheme="minorBidi"/>
            <w:kern w:val="2"/>
            <w:szCs w:val="24"/>
            <w14:ligatures w14:val="standardContextual"/>
          </w:rPr>
          <w:tab/>
        </w:r>
        <w:r w:rsidR="002B05AF" w:rsidRPr="00422680">
          <w:rPr>
            <w:rStyle w:val="Hyperlink"/>
          </w:rPr>
          <w:t>Language regarding E.O. 13989 for a current presidential appointee who has already signed the Ethics Pledge and has served two years in the current Administration</w:t>
        </w:r>
        <w:r w:rsidR="002B05AF">
          <w:rPr>
            <w:webHidden/>
          </w:rPr>
          <w:tab/>
        </w:r>
        <w:r w:rsidR="002B05AF">
          <w:rPr>
            <w:webHidden/>
          </w:rPr>
          <w:fldChar w:fldCharType="begin"/>
        </w:r>
        <w:r w:rsidR="002B05AF">
          <w:rPr>
            <w:webHidden/>
          </w:rPr>
          <w:instrText xml:space="preserve"> PAGEREF _Toc178246842 \h </w:instrText>
        </w:r>
        <w:r w:rsidR="002B05AF">
          <w:rPr>
            <w:webHidden/>
          </w:rPr>
        </w:r>
        <w:r w:rsidR="002B05AF">
          <w:rPr>
            <w:webHidden/>
          </w:rPr>
          <w:fldChar w:fldCharType="separate"/>
        </w:r>
        <w:r w:rsidR="002B05AF">
          <w:rPr>
            <w:webHidden/>
          </w:rPr>
          <w:t>100</w:t>
        </w:r>
        <w:r w:rsidR="002B05AF">
          <w:rPr>
            <w:webHidden/>
          </w:rPr>
          <w:fldChar w:fldCharType="end"/>
        </w:r>
      </w:hyperlink>
    </w:p>
    <w:p w14:paraId="56DB3303" w14:textId="31165835" w:rsidR="002B05AF" w:rsidRDefault="00D63050">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246843" w:history="1">
        <w:r w:rsidR="002B05AF" w:rsidRPr="00422680">
          <w:rPr>
            <w:rStyle w:val="Hyperlink"/>
            <w:noProof/>
          </w:rPr>
          <w:t>APPENDIX B: KEY CONSIDERATIONS IN DRAFTING  ETHICS AGREEMENTS FOR PAS NOMINEES</w:t>
        </w:r>
        <w:r w:rsidR="002B05AF">
          <w:rPr>
            <w:noProof/>
            <w:webHidden/>
          </w:rPr>
          <w:tab/>
        </w:r>
        <w:r w:rsidR="002B05AF">
          <w:rPr>
            <w:noProof/>
            <w:webHidden/>
          </w:rPr>
          <w:fldChar w:fldCharType="begin"/>
        </w:r>
        <w:r w:rsidR="002B05AF">
          <w:rPr>
            <w:noProof/>
            <w:webHidden/>
          </w:rPr>
          <w:instrText xml:space="preserve"> PAGEREF _Toc178246843 \h </w:instrText>
        </w:r>
        <w:r w:rsidR="002B05AF">
          <w:rPr>
            <w:noProof/>
            <w:webHidden/>
          </w:rPr>
        </w:r>
        <w:r w:rsidR="002B05AF">
          <w:rPr>
            <w:noProof/>
            <w:webHidden/>
          </w:rPr>
          <w:fldChar w:fldCharType="separate"/>
        </w:r>
        <w:r w:rsidR="002B05AF">
          <w:rPr>
            <w:noProof/>
            <w:webHidden/>
          </w:rPr>
          <w:t>101</w:t>
        </w:r>
        <w:r w:rsidR="002B05AF">
          <w:rPr>
            <w:noProof/>
            <w:webHidden/>
          </w:rPr>
          <w:fldChar w:fldCharType="end"/>
        </w:r>
      </w:hyperlink>
    </w:p>
    <w:p w14:paraId="787A79BB" w14:textId="3240DD4C" w:rsidR="00101D6C" w:rsidRDefault="00C2437E">
      <w:pPr>
        <w:rPr>
          <w:rFonts w:eastAsiaTheme="majorEastAsia"/>
          <w:b/>
          <w:bCs/>
          <w:caps/>
          <w:szCs w:val="24"/>
        </w:rPr>
      </w:pPr>
      <w:r>
        <w:rPr>
          <w:szCs w:val="24"/>
        </w:rPr>
        <w:fldChar w:fldCharType="end"/>
      </w:r>
      <w:r w:rsidR="001C7228">
        <w:rPr>
          <w:szCs w:val="24"/>
        </w:rPr>
        <w:br w:type="page"/>
      </w:r>
      <w:bookmarkStart w:id="5" w:name="_Toc173746694"/>
    </w:p>
    <w:p w14:paraId="75197184" w14:textId="69BB8441" w:rsidR="00705525" w:rsidRPr="00D52E31" w:rsidRDefault="00562787" w:rsidP="006B1176">
      <w:pPr>
        <w:pStyle w:val="Heading2"/>
        <w:rPr>
          <w:rFonts w:cs="Times New Roman"/>
          <w:szCs w:val="24"/>
        </w:rPr>
      </w:pPr>
      <w:bookmarkStart w:id="6" w:name="_Toc174110964"/>
      <w:bookmarkStart w:id="7" w:name="_Toc177723372"/>
      <w:bookmarkStart w:id="8" w:name="_Toc178246694"/>
      <w:r w:rsidRPr="00D52E31">
        <w:rPr>
          <w:rFonts w:cs="Times New Roman"/>
          <w:szCs w:val="24"/>
        </w:rPr>
        <w:lastRenderedPageBreak/>
        <w:t xml:space="preserve">CHAPTER 1: </w:t>
      </w:r>
      <w:r w:rsidR="00C76C61" w:rsidRPr="00D52E31">
        <w:rPr>
          <w:rFonts w:cs="Times New Roman"/>
          <w:szCs w:val="24"/>
        </w:rPr>
        <w:t>GENERAL PROVISIONS</w:t>
      </w:r>
      <w:bookmarkEnd w:id="5"/>
      <w:bookmarkEnd w:id="6"/>
      <w:bookmarkEnd w:id="7"/>
      <w:bookmarkEnd w:id="8"/>
    </w:p>
    <w:p w14:paraId="6C24C5F1" w14:textId="77777777" w:rsidR="00800AD5" w:rsidRPr="00D52E31" w:rsidRDefault="00800AD5" w:rsidP="00800AD5">
      <w:pPr>
        <w:tabs>
          <w:tab w:val="left" w:pos="684"/>
          <w:tab w:val="left" w:pos="1026"/>
        </w:tabs>
        <w:rPr>
          <w:szCs w:val="24"/>
        </w:rPr>
      </w:pPr>
    </w:p>
    <w:p w14:paraId="59CAAB74" w14:textId="77777777" w:rsidR="00800AD5" w:rsidRPr="00D52E31" w:rsidRDefault="00800AD5" w:rsidP="009A5141">
      <w:pPr>
        <w:pStyle w:val="Heading3"/>
        <w:rPr>
          <w:rFonts w:cs="Times New Roman"/>
          <w:szCs w:val="24"/>
        </w:rPr>
      </w:pPr>
      <w:bookmarkStart w:id="9" w:name="_1.0.0_–_sample"/>
      <w:bookmarkStart w:id="10" w:name="_Toc173746695"/>
      <w:bookmarkStart w:id="11" w:name="_Toc174110965"/>
      <w:bookmarkStart w:id="12" w:name="_Toc177723373"/>
      <w:bookmarkStart w:id="13" w:name="_Toc178246695"/>
      <w:bookmarkEnd w:id="9"/>
      <w:r w:rsidRPr="00D52E31">
        <w:rPr>
          <w:rFonts w:cs="Times New Roman"/>
          <w:szCs w:val="24"/>
        </w:rPr>
        <w:t>1.</w:t>
      </w:r>
      <w:r w:rsidR="00FE213A" w:rsidRPr="00D52E31">
        <w:rPr>
          <w:rFonts w:cs="Times New Roman"/>
          <w:szCs w:val="24"/>
        </w:rPr>
        <w:t>0</w:t>
      </w:r>
      <w:r w:rsidRPr="00D52E31">
        <w:rPr>
          <w:rFonts w:cs="Times New Roman"/>
          <w:szCs w:val="24"/>
        </w:rPr>
        <w:t>.0 –</w:t>
      </w:r>
      <w:r w:rsidR="00B51879" w:rsidRPr="00D52E31">
        <w:rPr>
          <w:rFonts w:cs="Times New Roman"/>
          <w:szCs w:val="24"/>
        </w:rPr>
        <w:tab/>
      </w:r>
      <w:r w:rsidR="00C74A61">
        <w:rPr>
          <w:rFonts w:cs="Times New Roman"/>
          <w:szCs w:val="24"/>
        </w:rPr>
        <w:t>S</w:t>
      </w:r>
      <w:r w:rsidRPr="00D52E31">
        <w:rPr>
          <w:rFonts w:cs="Times New Roman"/>
          <w:szCs w:val="24"/>
        </w:rPr>
        <w:t>ample ethics agreement</w:t>
      </w:r>
      <w:bookmarkEnd w:id="10"/>
      <w:bookmarkEnd w:id="11"/>
      <w:bookmarkEnd w:id="12"/>
      <w:bookmarkEnd w:id="13"/>
    </w:p>
    <w:p w14:paraId="4F20798D" w14:textId="77777777" w:rsidR="00EA00E3" w:rsidRPr="00D52E31" w:rsidRDefault="00EA00E3" w:rsidP="00800AD5">
      <w:pPr>
        <w:tabs>
          <w:tab w:val="left" w:pos="684"/>
          <w:tab w:val="left" w:pos="1026"/>
        </w:tabs>
        <w:rPr>
          <w:b/>
          <w:szCs w:val="24"/>
        </w:rPr>
      </w:pPr>
    </w:p>
    <w:p w14:paraId="2BE3EC18" w14:textId="77777777" w:rsidR="00EA00E3" w:rsidRPr="00D52E31" w:rsidRDefault="00EA00E3" w:rsidP="00EA00E3">
      <w:pPr>
        <w:tabs>
          <w:tab w:val="left" w:pos="684"/>
          <w:tab w:val="left" w:pos="855"/>
        </w:tabs>
        <w:rPr>
          <w:szCs w:val="24"/>
        </w:rPr>
      </w:pPr>
      <w:r w:rsidRPr="00D52E31">
        <w:rPr>
          <w:szCs w:val="24"/>
          <w:u w:val="single"/>
        </w:rPr>
        <w:t>Comment</w:t>
      </w:r>
      <w:r w:rsidRPr="00D52E31">
        <w:rPr>
          <w:szCs w:val="24"/>
        </w:rPr>
        <w:t xml:space="preserve">: </w:t>
      </w:r>
    </w:p>
    <w:p w14:paraId="61E50E56" w14:textId="77777777" w:rsidR="00EA00E3" w:rsidRPr="00D52E31" w:rsidRDefault="00EA00E3" w:rsidP="00EA00E3">
      <w:pPr>
        <w:tabs>
          <w:tab w:val="left" w:pos="684"/>
          <w:tab w:val="left" w:pos="855"/>
        </w:tabs>
        <w:rPr>
          <w:szCs w:val="24"/>
        </w:rPr>
      </w:pPr>
    </w:p>
    <w:p w14:paraId="2B63ED3C" w14:textId="26D7B96B" w:rsidR="00DF0C6C" w:rsidRPr="00D52E31" w:rsidRDefault="00EA00E3" w:rsidP="00DF0C6C">
      <w:pPr>
        <w:tabs>
          <w:tab w:val="left" w:pos="684"/>
          <w:tab w:val="left" w:pos="855"/>
        </w:tabs>
        <w:rPr>
          <w:szCs w:val="24"/>
        </w:rPr>
      </w:pPr>
      <w:r w:rsidRPr="00D52E31">
        <w:rPr>
          <w:szCs w:val="24"/>
        </w:rPr>
        <w:tab/>
        <w:t xml:space="preserve">The following sample ethics agreement incorporates several of the individual sample paragraphs that appear in this guide. The purpose of this sample </w:t>
      </w:r>
      <w:r w:rsidR="00A47AAB" w:rsidRPr="00D52E31">
        <w:rPr>
          <w:szCs w:val="24"/>
        </w:rPr>
        <w:t xml:space="preserve">ethics </w:t>
      </w:r>
      <w:r w:rsidRPr="00D52E31">
        <w:rPr>
          <w:szCs w:val="24"/>
        </w:rPr>
        <w:t xml:space="preserve">agreement is to demonstrate the structure of an ethics agreement. For language addressing the specific circumstances of a </w:t>
      </w:r>
      <w:r w:rsidR="00A47AAB" w:rsidRPr="00D52E31">
        <w:rPr>
          <w:szCs w:val="24"/>
        </w:rPr>
        <w:t xml:space="preserve">particular </w:t>
      </w:r>
      <w:r w:rsidRPr="00D52E31">
        <w:rPr>
          <w:szCs w:val="24"/>
        </w:rPr>
        <w:t xml:space="preserve">PAS nominee, please refer to the individual sample paragraphs throughout this guide. The comments associated with those </w:t>
      </w:r>
      <w:r w:rsidR="00A47AAB" w:rsidRPr="00D52E31">
        <w:rPr>
          <w:szCs w:val="24"/>
        </w:rPr>
        <w:t xml:space="preserve">individual </w:t>
      </w:r>
      <w:r w:rsidRPr="00D52E31">
        <w:rPr>
          <w:szCs w:val="24"/>
        </w:rPr>
        <w:t>sample</w:t>
      </w:r>
      <w:r w:rsidR="00A47AAB" w:rsidRPr="00D52E31">
        <w:rPr>
          <w:szCs w:val="24"/>
        </w:rPr>
        <w:t xml:space="preserve"> paragraphs</w:t>
      </w:r>
      <w:r w:rsidRPr="00D52E31">
        <w:rPr>
          <w:szCs w:val="24"/>
        </w:rPr>
        <w:t xml:space="preserve"> explain the purpose of the language that th</w:t>
      </w:r>
      <w:r w:rsidR="00A47AAB" w:rsidRPr="00D52E31">
        <w:rPr>
          <w:szCs w:val="24"/>
        </w:rPr>
        <w:t>ey</w:t>
      </w:r>
      <w:r w:rsidRPr="00D52E31">
        <w:rPr>
          <w:szCs w:val="24"/>
        </w:rPr>
        <w:t xml:space="preserve"> employ</w:t>
      </w:r>
      <w:r w:rsidR="00D73B92" w:rsidRPr="00D52E31">
        <w:rPr>
          <w:szCs w:val="24"/>
        </w:rPr>
        <w:t>.</w:t>
      </w:r>
      <w:r w:rsidR="00DD15FD" w:rsidRPr="00D52E31">
        <w:rPr>
          <w:szCs w:val="24"/>
        </w:rPr>
        <w:t xml:space="preserve"> </w:t>
      </w:r>
      <w:r w:rsidR="00BF2A71">
        <w:rPr>
          <w:szCs w:val="24"/>
        </w:rPr>
        <w:t>OGE has</w:t>
      </w:r>
      <w:r w:rsidR="00DD15FD" w:rsidRPr="00D52E31">
        <w:rPr>
          <w:szCs w:val="24"/>
        </w:rPr>
        <w:t xml:space="preserve"> included heading titles</w:t>
      </w:r>
      <w:r w:rsidR="0055352E">
        <w:rPr>
          <w:szCs w:val="24"/>
        </w:rPr>
        <w:t>,</w:t>
      </w:r>
      <w:r w:rsidR="00DD15FD" w:rsidRPr="00D52E31">
        <w:rPr>
          <w:szCs w:val="24"/>
        </w:rPr>
        <w:t xml:space="preserve"> but agency ethics officials have flexibility to modify</w:t>
      </w:r>
      <w:r w:rsidR="00BF2A71">
        <w:rPr>
          <w:szCs w:val="24"/>
        </w:rPr>
        <w:t xml:space="preserve"> the language</w:t>
      </w:r>
      <w:r w:rsidR="00DD15FD" w:rsidRPr="00D52E31">
        <w:rPr>
          <w:szCs w:val="24"/>
        </w:rPr>
        <w:t xml:space="preserve"> on a case-by-case basis. In some cases, non-complex ethics agreements may not require any headings.</w:t>
      </w:r>
      <w:r w:rsidR="00AF2EC1">
        <w:rPr>
          <w:szCs w:val="24"/>
        </w:rPr>
        <w:t xml:space="preserve"> </w:t>
      </w:r>
    </w:p>
    <w:p w14:paraId="3390D12B" w14:textId="77777777" w:rsidR="007611C4" w:rsidRPr="00D52E31" w:rsidRDefault="007611C4" w:rsidP="00EA00E3">
      <w:pPr>
        <w:tabs>
          <w:tab w:val="left" w:pos="684"/>
          <w:tab w:val="left" w:pos="855"/>
        </w:tabs>
        <w:rPr>
          <w:szCs w:val="24"/>
          <w:u w:val="single"/>
        </w:rPr>
      </w:pPr>
    </w:p>
    <w:p w14:paraId="55B52534" w14:textId="77777777" w:rsidR="00EA00E3" w:rsidRPr="00D52E31" w:rsidRDefault="00EA00E3" w:rsidP="00EA00E3">
      <w:pPr>
        <w:tabs>
          <w:tab w:val="left" w:pos="684"/>
          <w:tab w:val="left" w:pos="855"/>
        </w:tabs>
        <w:rPr>
          <w:szCs w:val="24"/>
        </w:rPr>
      </w:pPr>
      <w:r w:rsidRPr="00D52E31">
        <w:rPr>
          <w:szCs w:val="24"/>
          <w:u w:val="single"/>
        </w:rPr>
        <w:t>Sample</w:t>
      </w:r>
      <w:r w:rsidR="000019FB">
        <w:rPr>
          <w:szCs w:val="24"/>
          <w:u w:val="single"/>
        </w:rPr>
        <w:t xml:space="preserve"> </w:t>
      </w:r>
      <w:r w:rsidRPr="00D52E31">
        <w:rPr>
          <w:szCs w:val="24"/>
          <w:u w:val="single"/>
        </w:rPr>
        <w:t>Language</w:t>
      </w:r>
      <w:r w:rsidRPr="00D52E31">
        <w:rPr>
          <w:szCs w:val="24"/>
        </w:rPr>
        <w:t xml:space="preserve">: </w:t>
      </w:r>
    </w:p>
    <w:p w14:paraId="216119C7" w14:textId="77777777" w:rsidR="00EA00E3" w:rsidRPr="00D52E31" w:rsidRDefault="00EA00E3" w:rsidP="00EA00E3">
      <w:pPr>
        <w:tabs>
          <w:tab w:val="left" w:pos="684"/>
          <w:tab w:val="left" w:pos="855"/>
        </w:tabs>
        <w:rPr>
          <w:szCs w:val="24"/>
          <w:u w:val="single"/>
        </w:rPr>
      </w:pPr>
    </w:p>
    <w:p w14:paraId="2526B1A0" w14:textId="6663C82F" w:rsidR="008C7CEF" w:rsidRPr="00D52E31" w:rsidRDefault="008C7CEF" w:rsidP="008C7CEF">
      <w:pPr>
        <w:tabs>
          <w:tab w:val="left" w:pos="684"/>
          <w:tab w:val="left" w:pos="855"/>
        </w:tabs>
        <w:jc w:val="center"/>
        <w:rPr>
          <w:szCs w:val="24"/>
        </w:rPr>
      </w:pPr>
      <w:r w:rsidRPr="00D52E31">
        <w:rPr>
          <w:szCs w:val="24"/>
        </w:rPr>
        <w:t xml:space="preserve">May 15, </w:t>
      </w:r>
      <w:r w:rsidR="009E0B6B" w:rsidRPr="00D52E31">
        <w:rPr>
          <w:szCs w:val="24"/>
        </w:rPr>
        <w:t>202</w:t>
      </w:r>
      <w:r w:rsidR="009E0B6B">
        <w:rPr>
          <w:szCs w:val="24"/>
        </w:rPr>
        <w:t>4</w:t>
      </w:r>
    </w:p>
    <w:p w14:paraId="587901CB" w14:textId="77777777" w:rsidR="008C7CEF" w:rsidRPr="00D52E31" w:rsidRDefault="008C7CEF" w:rsidP="008C7CEF">
      <w:pPr>
        <w:tabs>
          <w:tab w:val="left" w:pos="684"/>
          <w:tab w:val="left" w:pos="855"/>
        </w:tabs>
        <w:rPr>
          <w:szCs w:val="24"/>
          <w:u w:val="single"/>
        </w:rPr>
      </w:pPr>
    </w:p>
    <w:p w14:paraId="3546AB34" w14:textId="77777777" w:rsidR="008C7CEF" w:rsidRPr="00D52E31" w:rsidRDefault="008C7CEF" w:rsidP="008C7CEF">
      <w:pPr>
        <w:tabs>
          <w:tab w:val="left" w:pos="684"/>
          <w:tab w:val="left" w:pos="855"/>
        </w:tabs>
        <w:rPr>
          <w:szCs w:val="24"/>
          <w:u w:val="single"/>
        </w:rPr>
      </w:pPr>
    </w:p>
    <w:p w14:paraId="7ADF7C08" w14:textId="77777777" w:rsidR="00F6227F" w:rsidRDefault="00E12EF9" w:rsidP="008C7CEF">
      <w:pPr>
        <w:tabs>
          <w:tab w:val="left" w:pos="684"/>
          <w:tab w:val="left" w:pos="855"/>
        </w:tabs>
        <w:rPr>
          <w:szCs w:val="24"/>
        </w:rPr>
      </w:pPr>
      <w:bookmarkStart w:id="14" w:name="_Hlk172544495"/>
      <w:r w:rsidRPr="00E12EF9">
        <w:rPr>
          <w:szCs w:val="24"/>
        </w:rPr>
        <w:t>[DAEO Name]</w:t>
      </w:r>
      <w:bookmarkEnd w:id="14"/>
    </w:p>
    <w:p w14:paraId="15DE8414" w14:textId="6ED19F77" w:rsidR="008C7CEF" w:rsidRPr="00D52E31" w:rsidRDefault="008C7CEF" w:rsidP="008C7CEF">
      <w:pPr>
        <w:tabs>
          <w:tab w:val="left" w:pos="684"/>
          <w:tab w:val="left" w:pos="855"/>
        </w:tabs>
        <w:rPr>
          <w:szCs w:val="24"/>
        </w:rPr>
      </w:pPr>
      <w:r w:rsidRPr="00D52E31">
        <w:rPr>
          <w:szCs w:val="24"/>
        </w:rPr>
        <w:t>Designated Agency Ethics Official</w:t>
      </w:r>
    </w:p>
    <w:p w14:paraId="147D9FDA" w14:textId="77777777" w:rsidR="008C7CEF" w:rsidRPr="00D52E31" w:rsidRDefault="008C7CEF" w:rsidP="008C7CEF">
      <w:pPr>
        <w:tabs>
          <w:tab w:val="left" w:pos="684"/>
          <w:tab w:val="left" w:pos="855"/>
        </w:tabs>
        <w:rPr>
          <w:szCs w:val="24"/>
        </w:rPr>
      </w:pPr>
      <w:r w:rsidRPr="00D52E31">
        <w:rPr>
          <w:szCs w:val="24"/>
        </w:rPr>
        <w:t>Department of Government Operations</w:t>
      </w:r>
    </w:p>
    <w:p w14:paraId="326A2498" w14:textId="77777777" w:rsidR="008C7CEF" w:rsidRPr="00D52E31" w:rsidRDefault="008C7CEF" w:rsidP="008C7CEF">
      <w:pPr>
        <w:tabs>
          <w:tab w:val="left" w:pos="684"/>
          <w:tab w:val="left" w:pos="855"/>
        </w:tabs>
        <w:rPr>
          <w:szCs w:val="24"/>
        </w:rPr>
      </w:pPr>
      <w:r w:rsidRPr="00D52E31">
        <w:rPr>
          <w:szCs w:val="24"/>
        </w:rPr>
        <w:t>1201 New York Avenue, NW, Suite 500</w:t>
      </w:r>
    </w:p>
    <w:p w14:paraId="2D0AB01D" w14:textId="77777777" w:rsidR="008C7CEF" w:rsidRPr="00D52E31" w:rsidRDefault="008C7CEF" w:rsidP="008C7CEF">
      <w:pPr>
        <w:tabs>
          <w:tab w:val="left" w:pos="684"/>
          <w:tab w:val="left" w:pos="855"/>
        </w:tabs>
        <w:rPr>
          <w:szCs w:val="24"/>
        </w:rPr>
      </w:pPr>
      <w:r w:rsidRPr="00D52E31">
        <w:rPr>
          <w:szCs w:val="24"/>
        </w:rPr>
        <w:t>Washington, DC 20005</w:t>
      </w:r>
    </w:p>
    <w:p w14:paraId="0E131AA9" w14:textId="77777777" w:rsidR="008C7CEF" w:rsidRPr="00D52E31" w:rsidRDefault="008C7CEF" w:rsidP="008C7CEF">
      <w:pPr>
        <w:tabs>
          <w:tab w:val="left" w:pos="684"/>
          <w:tab w:val="left" w:pos="855"/>
        </w:tabs>
        <w:rPr>
          <w:szCs w:val="24"/>
          <w:u w:val="single"/>
        </w:rPr>
      </w:pPr>
    </w:p>
    <w:p w14:paraId="0DF27BDF" w14:textId="220E7C51" w:rsidR="008C7CEF" w:rsidRPr="00D52E31" w:rsidRDefault="008C7CEF" w:rsidP="008C7CEF">
      <w:pPr>
        <w:tabs>
          <w:tab w:val="left" w:pos="684"/>
          <w:tab w:val="left" w:pos="1026"/>
        </w:tabs>
      </w:pPr>
      <w:r>
        <w:t xml:space="preserve">Dear </w:t>
      </w:r>
      <w:r w:rsidR="00AF283A" w:rsidRPr="00E12EF9">
        <w:rPr>
          <w:szCs w:val="24"/>
        </w:rPr>
        <w:t>[DAEO Name]</w:t>
      </w:r>
      <w:r w:rsidR="00461846">
        <w:rPr>
          <w:szCs w:val="24"/>
        </w:rPr>
        <w:t>:</w:t>
      </w:r>
    </w:p>
    <w:p w14:paraId="2A86CF83" w14:textId="77777777" w:rsidR="008C7CEF" w:rsidRPr="00D52E31" w:rsidRDefault="008C7CEF" w:rsidP="008C7CEF">
      <w:pPr>
        <w:tabs>
          <w:tab w:val="left" w:pos="684"/>
          <w:tab w:val="left" w:pos="1026"/>
        </w:tabs>
        <w:rPr>
          <w:szCs w:val="24"/>
        </w:rPr>
      </w:pPr>
    </w:p>
    <w:p w14:paraId="10D3A298" w14:textId="77777777" w:rsidR="008C7CEF" w:rsidRPr="00D52E31" w:rsidRDefault="008C7CEF" w:rsidP="008C7CEF">
      <w:pPr>
        <w:tabs>
          <w:tab w:val="left" w:pos="684"/>
          <w:tab w:val="left" w:pos="1026"/>
        </w:tabs>
        <w:rPr>
          <w:szCs w:val="24"/>
        </w:rPr>
      </w:pPr>
      <w:r w:rsidRPr="00D52E31">
        <w:rPr>
          <w:szCs w:val="24"/>
        </w:rPr>
        <w:tab/>
        <w:t xml:space="preserve">The purpose of this letter is to describe the steps that I will take to avoid any actual or apparent conflict of interest </w:t>
      </w:r>
      <w:proofErr w:type="gramStart"/>
      <w:r w:rsidRPr="00D52E31">
        <w:rPr>
          <w:szCs w:val="24"/>
        </w:rPr>
        <w:t>in the event that</w:t>
      </w:r>
      <w:proofErr w:type="gramEnd"/>
      <w:r w:rsidRPr="00D52E31">
        <w:rPr>
          <w:szCs w:val="24"/>
        </w:rPr>
        <w:t xml:space="preserve"> I am confirmed for the position of Deputy Secretary of the Department of Government Operations. It is my responsibility to understand and comply with commitments outlined in this agreement.   </w:t>
      </w:r>
    </w:p>
    <w:p w14:paraId="22115812" w14:textId="77777777" w:rsidR="008C7CEF" w:rsidRPr="00D52E31" w:rsidRDefault="008C7CEF" w:rsidP="008C7CEF">
      <w:pPr>
        <w:tabs>
          <w:tab w:val="left" w:pos="684"/>
          <w:tab w:val="left" w:pos="1026"/>
        </w:tabs>
        <w:rPr>
          <w:szCs w:val="24"/>
        </w:rPr>
      </w:pPr>
    </w:p>
    <w:p w14:paraId="0E6C5C85" w14:textId="77777777" w:rsidR="008C7CEF" w:rsidRPr="00D52E31" w:rsidRDefault="008C7CEF" w:rsidP="008C7CEF">
      <w:pPr>
        <w:tabs>
          <w:tab w:val="left" w:pos="684"/>
          <w:tab w:val="left" w:pos="1026"/>
        </w:tabs>
        <w:rPr>
          <w:szCs w:val="24"/>
        </w:rPr>
      </w:pPr>
      <w:r w:rsidRPr="00D52E31">
        <w:rPr>
          <w:szCs w:val="24"/>
        </w:rPr>
        <w:t>SECTION 1 – GENERAL COMMITMENTS</w:t>
      </w:r>
    </w:p>
    <w:p w14:paraId="6E2613B6" w14:textId="77777777" w:rsidR="008C7CEF" w:rsidRPr="00D52E31" w:rsidRDefault="008C7CEF" w:rsidP="008C7CEF">
      <w:pPr>
        <w:tabs>
          <w:tab w:val="left" w:pos="684"/>
          <w:tab w:val="left" w:pos="1026"/>
        </w:tabs>
        <w:rPr>
          <w:szCs w:val="24"/>
        </w:rPr>
      </w:pPr>
    </w:p>
    <w:p w14:paraId="45CF0C33" w14:textId="77777777" w:rsidR="008C7CEF" w:rsidRDefault="008C7CEF" w:rsidP="009A5141">
      <w:pPr>
        <w:ind w:firstLine="720"/>
        <w:rPr>
          <w:szCs w:val="24"/>
        </w:rPr>
      </w:pPr>
      <w:r w:rsidRPr="00D52E31">
        <w:rPr>
          <w:szCs w:val="24"/>
        </w:rPr>
        <w:t xml:space="preserve">As required by </w:t>
      </w:r>
      <w:r w:rsidR="00BF2A71">
        <w:rPr>
          <w:szCs w:val="24"/>
        </w:rPr>
        <w:t>the criminal conflicts of interest law</w:t>
      </w:r>
      <w:r w:rsidR="000246E2">
        <w:rPr>
          <w:szCs w:val="24"/>
        </w:rPr>
        <w:t xml:space="preserve"> </w:t>
      </w:r>
      <w:r w:rsidR="00603CBD">
        <w:rPr>
          <w:szCs w:val="24"/>
        </w:rPr>
        <w:t xml:space="preserve">at </w:t>
      </w:r>
      <w:r w:rsidRPr="00D52E31">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1151E232" w14:textId="77777777" w:rsidR="009F2179" w:rsidRPr="00D52E31" w:rsidRDefault="009F2179" w:rsidP="009A5141">
      <w:pPr>
        <w:ind w:firstLine="720"/>
        <w:rPr>
          <w:szCs w:val="24"/>
        </w:rPr>
      </w:pPr>
    </w:p>
    <w:p w14:paraId="3313EDB3" w14:textId="77777777" w:rsidR="008C7CEF" w:rsidRPr="00D52E31" w:rsidRDefault="008C7CEF" w:rsidP="008C7CEF">
      <w:pPr>
        <w:pStyle w:val="ListParagraph"/>
        <w:numPr>
          <w:ilvl w:val="0"/>
          <w:numId w:val="26"/>
        </w:numPr>
        <w:rPr>
          <w:szCs w:val="24"/>
        </w:rPr>
      </w:pPr>
      <w:r w:rsidRPr="00D52E31">
        <w:rPr>
          <w:szCs w:val="24"/>
        </w:rPr>
        <w:t xml:space="preserve">Any spouse or minor child of </w:t>
      </w:r>
      <w:proofErr w:type="gramStart"/>
      <w:r w:rsidRPr="00D52E31">
        <w:rPr>
          <w:szCs w:val="24"/>
        </w:rPr>
        <w:t>mine;</w:t>
      </w:r>
      <w:proofErr w:type="gramEnd"/>
    </w:p>
    <w:p w14:paraId="1E92B875" w14:textId="77777777" w:rsidR="008C7CEF" w:rsidRPr="00D52E31" w:rsidRDefault="008C7CEF" w:rsidP="008C7CEF">
      <w:pPr>
        <w:pStyle w:val="ListParagraph"/>
        <w:numPr>
          <w:ilvl w:val="0"/>
          <w:numId w:val="26"/>
        </w:numPr>
        <w:rPr>
          <w:szCs w:val="24"/>
        </w:rPr>
      </w:pPr>
      <w:r w:rsidRPr="00D52E31">
        <w:rPr>
          <w:szCs w:val="24"/>
        </w:rPr>
        <w:t xml:space="preserve">Any general partner of a partnership in which I am a limited or general </w:t>
      </w:r>
      <w:proofErr w:type="gramStart"/>
      <w:r w:rsidRPr="00D52E31">
        <w:rPr>
          <w:szCs w:val="24"/>
        </w:rPr>
        <w:t>partner</w:t>
      </w:r>
      <w:r w:rsidR="00126168" w:rsidRPr="00D52E31">
        <w:rPr>
          <w:szCs w:val="24"/>
        </w:rPr>
        <w:t>;</w:t>
      </w:r>
      <w:proofErr w:type="gramEnd"/>
    </w:p>
    <w:p w14:paraId="7DBB1E77" w14:textId="217F3063" w:rsidR="008C7CEF" w:rsidRPr="00D52E31" w:rsidRDefault="008C7CEF" w:rsidP="008C7CEF">
      <w:pPr>
        <w:pStyle w:val="ListParagraph"/>
        <w:numPr>
          <w:ilvl w:val="0"/>
          <w:numId w:val="26"/>
        </w:numPr>
        <w:spacing w:after="160" w:line="259" w:lineRule="auto"/>
        <w:rPr>
          <w:szCs w:val="24"/>
        </w:rPr>
      </w:pPr>
      <w:r w:rsidRPr="00D52E31">
        <w:rPr>
          <w:szCs w:val="24"/>
        </w:rPr>
        <w:lastRenderedPageBreak/>
        <w:t xml:space="preserve">Any organization </w:t>
      </w:r>
      <w:r w:rsidR="00742467">
        <w:rPr>
          <w:szCs w:val="24"/>
        </w:rPr>
        <w:t xml:space="preserve">in </w:t>
      </w:r>
      <w:r w:rsidRPr="00D52E31">
        <w:rPr>
          <w:szCs w:val="24"/>
        </w:rPr>
        <w:t>which I serve as an officer, director, trustee, general partner, or employee</w:t>
      </w:r>
      <w:r w:rsidR="004056D0">
        <w:rPr>
          <w:szCs w:val="24"/>
        </w:rPr>
        <w:t>,</w:t>
      </w:r>
      <w:r w:rsidR="00FC408D">
        <w:rPr>
          <w:szCs w:val="24"/>
        </w:rPr>
        <w:t xml:space="preserve"> even if uncompensated</w:t>
      </w:r>
      <w:r w:rsidRPr="00D52E31">
        <w:rPr>
          <w:szCs w:val="24"/>
        </w:rPr>
        <w:t>; and</w:t>
      </w:r>
    </w:p>
    <w:p w14:paraId="0E8CC3C1" w14:textId="77777777" w:rsidR="008C7CEF" w:rsidRPr="00D52E31" w:rsidRDefault="008C7CEF" w:rsidP="008C7CEF">
      <w:pPr>
        <w:pStyle w:val="ListParagraph"/>
        <w:numPr>
          <w:ilvl w:val="0"/>
          <w:numId w:val="26"/>
        </w:numPr>
        <w:rPr>
          <w:szCs w:val="24"/>
        </w:rPr>
      </w:pPr>
      <w:r w:rsidRPr="00D52E31">
        <w:rPr>
          <w:szCs w:val="24"/>
        </w:rPr>
        <w:t>Any person or organization with which I am negotiating or have an arrangement concerning prospective employment.</w:t>
      </w:r>
    </w:p>
    <w:p w14:paraId="493E74CA" w14:textId="77777777" w:rsidR="008C7CEF" w:rsidRPr="00D52E31" w:rsidRDefault="008C7CEF" w:rsidP="008C7CEF">
      <w:pPr>
        <w:rPr>
          <w:szCs w:val="24"/>
        </w:rPr>
      </w:pPr>
    </w:p>
    <w:p w14:paraId="7C1353A1" w14:textId="77777777" w:rsidR="008C7CEF" w:rsidRPr="003C4808" w:rsidRDefault="00074E6B" w:rsidP="008C7CEF">
      <w:pPr>
        <w:ind w:firstLine="720"/>
        <w:rPr>
          <w:szCs w:val="24"/>
        </w:rPr>
      </w:pPr>
      <w:proofErr w:type="gramStart"/>
      <w:r w:rsidRPr="003C4808">
        <w:rPr>
          <w:szCs w:val="24"/>
        </w:rPr>
        <w:t>In the event that</w:t>
      </w:r>
      <w:proofErr w:type="gramEnd"/>
      <w:r w:rsidRPr="003C4808">
        <w:rPr>
          <w:szCs w:val="24"/>
        </w:rPr>
        <w:t xml:space="preserve"> an actual or potential conflict of interest arises during my appointment, I will consult with an agency ethics official and take the measures necessary to resolve the conflict, such as recusal from the particular matter or divestiture of an asset.</w:t>
      </w:r>
      <w:r w:rsidR="008C7CEF" w:rsidRPr="003C4808">
        <w:rPr>
          <w:szCs w:val="24"/>
        </w:rPr>
        <w:t xml:space="preserve"> </w:t>
      </w:r>
    </w:p>
    <w:p w14:paraId="0C7C370F" w14:textId="77777777" w:rsidR="008C7CEF" w:rsidRPr="00D52E31" w:rsidRDefault="008C7CEF" w:rsidP="008C7CEF">
      <w:pPr>
        <w:tabs>
          <w:tab w:val="left" w:pos="684"/>
          <w:tab w:val="left" w:pos="855"/>
        </w:tabs>
        <w:ind w:firstLine="720"/>
        <w:rPr>
          <w:szCs w:val="24"/>
        </w:rPr>
      </w:pPr>
    </w:p>
    <w:p w14:paraId="1458FFC3" w14:textId="77777777" w:rsidR="008C7CEF" w:rsidRPr="00D52E31" w:rsidRDefault="008C7CEF" w:rsidP="008C7CEF">
      <w:pPr>
        <w:ind w:firstLine="720"/>
        <w:rPr>
          <w:szCs w:val="24"/>
        </w:rPr>
      </w:pPr>
      <w:r w:rsidRPr="00D52E31">
        <w:rPr>
          <w:szCs w:val="24"/>
        </w:rPr>
        <w:t>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w:t>
      </w:r>
      <w:r w:rsidR="00BF2A71">
        <w:rPr>
          <w:szCs w:val="24"/>
        </w:rPr>
        <w:t xml:space="preserve"> regulatory</w:t>
      </w:r>
      <w:r w:rsidRPr="00D52E31">
        <w:rPr>
          <w:szCs w:val="24"/>
        </w:rPr>
        <w:t xml:space="preserve"> exemption</w:t>
      </w:r>
      <w:r w:rsidR="00BF2A71">
        <w:rPr>
          <w:szCs w:val="24"/>
        </w:rPr>
        <w:t xml:space="preserve"> for diversified mutual funds and unit investment trusts</w:t>
      </w:r>
      <w:r w:rsidRPr="00D52E31">
        <w:rPr>
          <w:szCs w:val="24"/>
        </w:rPr>
        <w:t xml:space="preserve"> at 5 C.F.R. § 2640.201(a), obligations of the United States, or municipal bonds. </w:t>
      </w:r>
    </w:p>
    <w:p w14:paraId="35588FFE" w14:textId="77777777" w:rsidR="008C7CEF" w:rsidRPr="00D52E31" w:rsidRDefault="008C7CEF" w:rsidP="008C7CEF">
      <w:pPr>
        <w:tabs>
          <w:tab w:val="left" w:pos="684"/>
          <w:tab w:val="left" w:pos="855"/>
        </w:tabs>
        <w:ind w:firstLine="720"/>
        <w:rPr>
          <w:szCs w:val="24"/>
        </w:rPr>
      </w:pPr>
    </w:p>
    <w:p w14:paraId="2198C6F0" w14:textId="77777777" w:rsidR="008C7CEF" w:rsidRPr="00D52E31" w:rsidRDefault="008C7CEF" w:rsidP="00326312">
      <w:pPr>
        <w:ind w:firstLine="720"/>
        <w:rPr>
          <w:szCs w:val="24"/>
        </w:rPr>
      </w:pPr>
      <w:r w:rsidRPr="00D52E31">
        <w:rPr>
          <w:szCs w:val="24"/>
        </w:rPr>
        <w:t>I will receive a live ethics briefing from a member of the ethics office after my confirmation but not later than 15 days after my appointment</w:t>
      </w:r>
      <w:r w:rsidR="00B5242C" w:rsidRPr="00D52E31">
        <w:rPr>
          <w:szCs w:val="24"/>
        </w:rPr>
        <w:t xml:space="preserve"> pursuant to</w:t>
      </w:r>
      <w:r w:rsidR="00BF2A71">
        <w:rPr>
          <w:szCs w:val="24"/>
        </w:rPr>
        <w:t xml:space="preserve"> the ethics program regulation</w:t>
      </w:r>
      <w:r w:rsidR="00F66D50">
        <w:rPr>
          <w:szCs w:val="24"/>
        </w:rPr>
        <w:t xml:space="preserve"> at</w:t>
      </w:r>
      <w:r w:rsidR="00B5242C" w:rsidRPr="00D52E31">
        <w:rPr>
          <w:szCs w:val="24"/>
        </w:rPr>
        <w:t xml:space="preserve"> 5 C.F.R. </w:t>
      </w:r>
      <w:r w:rsidR="009E395F" w:rsidRPr="00D52E31">
        <w:rPr>
          <w:szCs w:val="24"/>
        </w:rPr>
        <w:t>§ 2638.305</w:t>
      </w:r>
      <w:r w:rsidR="007718D1">
        <w:rPr>
          <w:szCs w:val="24"/>
        </w:rPr>
        <w:t>.</w:t>
      </w:r>
      <w:r w:rsidR="00B5242C" w:rsidRPr="00D52E31">
        <w:rPr>
          <w:szCs w:val="24"/>
        </w:rPr>
        <w:t xml:space="preserve"> </w:t>
      </w:r>
      <w:r w:rsidRPr="00D52E31">
        <w:rPr>
          <w:szCs w:val="24"/>
        </w:rPr>
        <w:t>Within 9</w:t>
      </w:r>
      <w:r w:rsidR="00296D23" w:rsidRPr="00D52E31">
        <w:rPr>
          <w:szCs w:val="24"/>
        </w:rPr>
        <w:t>0</w:t>
      </w:r>
      <w:r w:rsidRPr="00D52E31">
        <w:rPr>
          <w:szCs w:val="24"/>
        </w:rPr>
        <w:t xml:space="preserve"> days of my confirmation, I will submit my Certification of Ethics Agreement Compliance which documents my compliance with this ethics agreement.  </w:t>
      </w:r>
    </w:p>
    <w:p w14:paraId="7D14997C" w14:textId="77777777" w:rsidR="008C7CEF" w:rsidRPr="00D52E31" w:rsidRDefault="008C7CEF" w:rsidP="008C7CEF">
      <w:pPr>
        <w:tabs>
          <w:tab w:val="left" w:pos="684"/>
          <w:tab w:val="left" w:pos="855"/>
        </w:tabs>
        <w:ind w:firstLine="720"/>
        <w:rPr>
          <w:szCs w:val="24"/>
        </w:rPr>
      </w:pPr>
    </w:p>
    <w:p w14:paraId="474C5280" w14:textId="087ACE9B" w:rsidR="006D4BEE" w:rsidRPr="00D52E31" w:rsidRDefault="006D4BEE" w:rsidP="006D4BEE">
      <w:pPr>
        <w:tabs>
          <w:tab w:val="left" w:pos="684"/>
          <w:tab w:val="left" w:pos="855"/>
        </w:tabs>
        <w:ind w:firstLine="720"/>
      </w:pPr>
      <w:r>
        <w:t xml:space="preserve">I understand that as an appointee I will be required to sign the Ethics Pledge (Exec. Order No. 13989) and that I will be bound by it. Among other obligations, I will be required to recuse from </w:t>
      </w:r>
      <w:proofErr w:type="gramStart"/>
      <w:r>
        <w:t>particular matters</w:t>
      </w:r>
      <w:proofErr w:type="gramEnd"/>
      <w:r>
        <w:t xml:space="preserve"> involving specific parties involving my former employer or former clients for a period of two years after I am appointed, with the exception of </w:t>
      </w:r>
      <w:r w:rsidR="00956CCA">
        <w:t>F</w:t>
      </w:r>
      <w:r>
        <w:t>ederal, state</w:t>
      </w:r>
      <w:r w:rsidR="0051365A">
        <w:t>,</w:t>
      </w:r>
      <w:r>
        <w:t xml:space="preserve"> and local government. [</w:t>
      </w:r>
      <w:r w:rsidRPr="508DFAD7">
        <w:rPr>
          <w:i/>
          <w:iCs/>
        </w:rPr>
        <w:t xml:space="preserve">Because I was a lobbyist, I will be required to recuse from any </w:t>
      </w:r>
      <w:proofErr w:type="gramStart"/>
      <w:r w:rsidRPr="508DFAD7">
        <w:rPr>
          <w:i/>
          <w:iCs/>
        </w:rPr>
        <w:t>particular matter</w:t>
      </w:r>
      <w:proofErr w:type="gramEnd"/>
      <w:r w:rsidRPr="508DFAD7">
        <w:rPr>
          <w:i/>
          <w:iCs/>
        </w:rPr>
        <w:t xml:space="preserve"> on which I lobbied and the specific issue areas of those matters for a period of two years after I am appointed.</w:t>
      </w:r>
      <w:r>
        <w:t>]</w:t>
      </w:r>
    </w:p>
    <w:p w14:paraId="35927939" w14:textId="77777777" w:rsidR="008C7CEF" w:rsidRPr="00D52E31" w:rsidRDefault="008C7CEF" w:rsidP="008C7CEF">
      <w:pPr>
        <w:tabs>
          <w:tab w:val="left" w:pos="684"/>
          <w:tab w:val="left" w:pos="855"/>
        </w:tabs>
        <w:ind w:firstLine="720"/>
        <w:rPr>
          <w:szCs w:val="24"/>
        </w:rPr>
      </w:pPr>
    </w:p>
    <w:p w14:paraId="4F415905" w14:textId="5465989F" w:rsidR="004B7BDA" w:rsidRDefault="008C7CEF" w:rsidP="00DB24EE">
      <w:pPr>
        <w:pStyle w:val="CommentText"/>
        <w:spacing w:after="0"/>
        <w:ind w:firstLine="720"/>
        <w:rPr>
          <w:rFonts w:ascii="Times New Roman" w:hAnsi="Times New Roman"/>
          <w:sz w:val="24"/>
          <w:szCs w:val="24"/>
        </w:rPr>
      </w:pPr>
      <w:r w:rsidRPr="00D52E31">
        <w:rPr>
          <w:rFonts w:ascii="Times New Roman" w:hAnsi="Times New Roman"/>
          <w:sz w:val="24"/>
          <w:szCs w:val="24"/>
        </w:rPr>
        <w:t>I will not modify this ethics agreement without your approval and the approval of the U.S. Office of Government Ethics</w:t>
      </w:r>
      <w:r w:rsidR="008B4ABF">
        <w:rPr>
          <w:rFonts w:ascii="Times New Roman" w:hAnsi="Times New Roman"/>
          <w:sz w:val="24"/>
          <w:szCs w:val="24"/>
        </w:rPr>
        <w:t xml:space="preserve"> (OGE)</w:t>
      </w:r>
      <w:r w:rsidR="004B7BDA" w:rsidRPr="00D52E31">
        <w:rPr>
          <w:rFonts w:ascii="Times New Roman" w:hAnsi="Times New Roman"/>
          <w:sz w:val="24"/>
          <w:szCs w:val="24"/>
        </w:rPr>
        <w:t xml:space="preserve"> pursuant to</w:t>
      </w:r>
      <w:r w:rsidR="00BF2A71">
        <w:rPr>
          <w:rFonts w:ascii="Times New Roman" w:hAnsi="Times New Roman"/>
          <w:sz w:val="24"/>
          <w:szCs w:val="24"/>
        </w:rPr>
        <w:t xml:space="preserve"> the ethics agreement requirement</w:t>
      </w:r>
      <w:r w:rsidR="00D8078D">
        <w:rPr>
          <w:rFonts w:ascii="Times New Roman" w:hAnsi="Times New Roman"/>
          <w:sz w:val="24"/>
          <w:szCs w:val="24"/>
        </w:rPr>
        <w:t>s</w:t>
      </w:r>
      <w:r w:rsidR="00BF2A71">
        <w:rPr>
          <w:rFonts w:ascii="Times New Roman" w:hAnsi="Times New Roman"/>
          <w:sz w:val="24"/>
          <w:szCs w:val="24"/>
        </w:rPr>
        <w:t xml:space="preserve"> contained in the financial disclosure regulation</w:t>
      </w:r>
      <w:r w:rsidR="00F66D50">
        <w:rPr>
          <w:rFonts w:ascii="Times New Roman" w:hAnsi="Times New Roman"/>
          <w:sz w:val="24"/>
          <w:szCs w:val="24"/>
        </w:rPr>
        <w:t xml:space="preserve"> at</w:t>
      </w:r>
      <w:r w:rsidR="004B7BDA" w:rsidRPr="00D52E31">
        <w:rPr>
          <w:rFonts w:ascii="Times New Roman" w:hAnsi="Times New Roman"/>
          <w:sz w:val="24"/>
          <w:szCs w:val="24"/>
        </w:rPr>
        <w:t xml:space="preserve"> </w:t>
      </w:r>
      <w:r w:rsidR="007C1FD8" w:rsidRPr="005C36DE">
        <w:rPr>
          <w:rFonts w:ascii="Times New Roman" w:hAnsi="Times New Roman"/>
          <w:sz w:val="24"/>
          <w:szCs w:val="24"/>
        </w:rPr>
        <w:t>5 C.F.R. § </w:t>
      </w:r>
      <w:r w:rsidR="004B7BDA" w:rsidRPr="007C1FD8">
        <w:rPr>
          <w:rFonts w:ascii="Times New Roman" w:hAnsi="Times New Roman"/>
          <w:sz w:val="24"/>
          <w:szCs w:val="24"/>
        </w:rPr>
        <w:t>2634</w:t>
      </w:r>
      <w:r w:rsidR="004B7BDA" w:rsidRPr="00D52E31">
        <w:rPr>
          <w:rFonts w:ascii="Times New Roman" w:hAnsi="Times New Roman"/>
          <w:sz w:val="24"/>
          <w:szCs w:val="24"/>
        </w:rPr>
        <w:t>.803(a)(4)</w:t>
      </w:r>
      <w:r w:rsidR="006119CA" w:rsidRPr="00D52E31">
        <w:rPr>
          <w:rFonts w:ascii="Times New Roman" w:hAnsi="Times New Roman"/>
          <w:sz w:val="24"/>
          <w:szCs w:val="24"/>
        </w:rPr>
        <w:t>.</w:t>
      </w:r>
    </w:p>
    <w:p w14:paraId="6EC85161" w14:textId="77777777" w:rsidR="002F622E" w:rsidRPr="00D52E31" w:rsidRDefault="002F622E" w:rsidP="00DB24EE">
      <w:pPr>
        <w:pStyle w:val="CommentText"/>
        <w:spacing w:after="0"/>
        <w:ind w:firstLine="720"/>
        <w:rPr>
          <w:rFonts w:ascii="Times New Roman" w:hAnsi="Times New Roman"/>
          <w:sz w:val="24"/>
          <w:szCs w:val="24"/>
        </w:rPr>
      </w:pPr>
    </w:p>
    <w:p w14:paraId="19010270" w14:textId="77777777" w:rsidR="008C7CEF" w:rsidRPr="009F2179" w:rsidRDefault="001F6997" w:rsidP="009F2179">
      <w:pPr>
        <w:tabs>
          <w:tab w:val="left" w:pos="684"/>
          <w:tab w:val="left" w:pos="1026"/>
        </w:tabs>
        <w:rPr>
          <w:szCs w:val="24"/>
        </w:rPr>
      </w:pPr>
      <w:r w:rsidRPr="009F2179">
        <w:rPr>
          <w:szCs w:val="24"/>
        </w:rPr>
        <w:t xml:space="preserve">SECTION 2 – EMPLOYMENT RELATED INTERESTS IN WHICH EQUITY IS HELD </w:t>
      </w:r>
    </w:p>
    <w:p w14:paraId="56C7528F" w14:textId="77777777" w:rsidR="008F5C01" w:rsidRPr="009F2179" w:rsidRDefault="008F5C01" w:rsidP="009F2179">
      <w:pPr>
        <w:tabs>
          <w:tab w:val="left" w:pos="684"/>
          <w:tab w:val="left" w:pos="855"/>
        </w:tabs>
        <w:ind w:firstLine="720"/>
        <w:rPr>
          <w:szCs w:val="24"/>
        </w:rPr>
      </w:pPr>
    </w:p>
    <w:p w14:paraId="37B729EA" w14:textId="2C409B21" w:rsidR="008C7CEF" w:rsidRPr="009F2179" w:rsidRDefault="00CE53D2" w:rsidP="009F2179">
      <w:pPr>
        <w:pStyle w:val="ListParagraph"/>
        <w:tabs>
          <w:tab w:val="left" w:pos="684"/>
          <w:tab w:val="left" w:pos="855"/>
        </w:tabs>
        <w:ind w:left="0"/>
        <w:rPr>
          <w:szCs w:val="24"/>
        </w:rPr>
      </w:pPr>
      <w:r w:rsidRPr="009F2179">
        <w:rPr>
          <w:szCs w:val="24"/>
        </w:rPr>
        <w:tab/>
      </w:r>
      <w:r w:rsidR="008C7CEF" w:rsidRPr="009F2179">
        <w:rPr>
          <w:szCs w:val="24"/>
        </w:rPr>
        <w:t>Upon confirmation, I will resign from my position with</w:t>
      </w:r>
      <w:r w:rsidR="00F9667B" w:rsidRPr="009F2179">
        <w:rPr>
          <w:szCs w:val="24"/>
        </w:rPr>
        <w:t xml:space="preserve"> Abry Shipping, Inc.</w:t>
      </w:r>
      <w:r w:rsidR="008C7CEF" w:rsidRPr="009F2179">
        <w:rPr>
          <w:szCs w:val="24"/>
        </w:rPr>
        <w:t xml:space="preserve"> I hold stock and vested stock options with </w:t>
      </w:r>
      <w:r w:rsidR="00F9667B" w:rsidRPr="009F2179">
        <w:rPr>
          <w:szCs w:val="24"/>
        </w:rPr>
        <w:t>A</w:t>
      </w:r>
      <w:r w:rsidR="008C7CEF" w:rsidRPr="009F2179">
        <w:rPr>
          <w:szCs w:val="24"/>
        </w:rPr>
        <w:t xml:space="preserve">bry Shipping, Inc. I do not hold unvested stock options or restricted stock. I will divest my vested stock options and stock in </w:t>
      </w:r>
      <w:r w:rsidR="00F9667B" w:rsidRPr="009F2179">
        <w:rPr>
          <w:szCs w:val="24"/>
        </w:rPr>
        <w:t>A</w:t>
      </w:r>
      <w:r w:rsidR="008C7CEF" w:rsidRPr="009F2179">
        <w:rPr>
          <w:szCs w:val="24"/>
        </w:rPr>
        <w:t xml:space="preserve">bry Shipping, Inc., as soon as practicable but not later than 90 days after my confirmation. If I divest the stock options by exercising them, I will divest the resulting stock </w:t>
      </w:r>
      <w:r w:rsidRPr="009F2179">
        <w:rPr>
          <w:szCs w:val="24"/>
        </w:rPr>
        <w:t xml:space="preserve">as soon as practicable but not later than </w:t>
      </w:r>
      <w:r w:rsidR="008C7CEF" w:rsidRPr="009F2179">
        <w:rPr>
          <w:szCs w:val="24"/>
        </w:rPr>
        <w:t xml:space="preserve">90 days </w:t>
      </w:r>
      <w:r w:rsidRPr="009F2179">
        <w:rPr>
          <w:szCs w:val="24"/>
        </w:rPr>
        <w:t>after</w:t>
      </w:r>
      <w:r w:rsidR="008C7CEF" w:rsidRPr="009F2179">
        <w:rPr>
          <w:szCs w:val="24"/>
        </w:rPr>
        <w:t xml:space="preserve"> my confirmation. I will not participate personally and substantially in any </w:t>
      </w:r>
      <w:proofErr w:type="gramStart"/>
      <w:r w:rsidR="008C7CEF" w:rsidRPr="009F2179">
        <w:rPr>
          <w:szCs w:val="24"/>
        </w:rPr>
        <w:t>particular matter</w:t>
      </w:r>
      <w:proofErr w:type="gramEnd"/>
      <w:r w:rsidR="008C7CEF" w:rsidRPr="009F2179">
        <w:rPr>
          <w:szCs w:val="24"/>
        </w:rPr>
        <w:t xml:space="preserve"> that to my knowledge has a direct and predictable effect on the financial interests of this entity until I have divested it, unless I first obtain a written waiver, pursuant to 18 U.S.C. § 208(b)(1), or qualify for a regulatory exemption, pursuant to 18 U.S.C. § 208(b)(2). </w:t>
      </w:r>
      <w:r w:rsidR="00C653B1" w:rsidRPr="009F2179">
        <w:rPr>
          <w:szCs w:val="24"/>
        </w:rPr>
        <w:t xml:space="preserve">I have verified that I will be able to carry out the divestitures within the timeframe described above. </w:t>
      </w:r>
      <w:r w:rsidR="00E1385E" w:rsidRPr="009F2179">
        <w:rPr>
          <w:szCs w:val="24"/>
        </w:rPr>
        <w:t>Pursuant</w:t>
      </w:r>
      <w:r w:rsidR="00A84EFA" w:rsidRPr="009F2179">
        <w:rPr>
          <w:szCs w:val="24"/>
        </w:rPr>
        <w:t xml:space="preserve"> to the </w:t>
      </w:r>
      <w:r w:rsidR="00A84EFA" w:rsidRPr="009F2179">
        <w:rPr>
          <w:szCs w:val="24"/>
        </w:rPr>
        <w:lastRenderedPageBreak/>
        <w:t>impartiality regulation</w:t>
      </w:r>
      <w:r w:rsidR="00F66D50" w:rsidRPr="009F2179">
        <w:rPr>
          <w:szCs w:val="24"/>
        </w:rPr>
        <w:t xml:space="preserve"> at</w:t>
      </w:r>
      <w:r w:rsidR="00E1385E" w:rsidRPr="009F2179">
        <w:rPr>
          <w:szCs w:val="24"/>
        </w:rPr>
        <w:t xml:space="preserve"> 5 C.F.R. § 2635.502, f</w:t>
      </w:r>
      <w:r w:rsidR="008C7CEF" w:rsidRPr="009F2179">
        <w:rPr>
          <w:szCs w:val="24"/>
        </w:rPr>
        <w:t xml:space="preserve">or a period of one year after my resignation, I will not participate personally and substantially in any </w:t>
      </w:r>
      <w:proofErr w:type="gramStart"/>
      <w:r w:rsidR="008C7CEF" w:rsidRPr="009F2179">
        <w:rPr>
          <w:szCs w:val="24"/>
        </w:rPr>
        <w:t>particular matter</w:t>
      </w:r>
      <w:proofErr w:type="gramEnd"/>
      <w:r w:rsidR="008C7CEF" w:rsidRPr="009F2179">
        <w:rPr>
          <w:szCs w:val="24"/>
        </w:rPr>
        <w:t xml:space="preserve"> involving specific parties in which </w:t>
      </w:r>
      <w:r w:rsidR="00F9667B" w:rsidRPr="009F2179">
        <w:rPr>
          <w:szCs w:val="24"/>
        </w:rPr>
        <w:t>I know A</w:t>
      </w:r>
      <w:r w:rsidR="008C7CEF" w:rsidRPr="009F2179">
        <w:rPr>
          <w:szCs w:val="24"/>
        </w:rPr>
        <w:t xml:space="preserve">bry Shipping, Inc., is a party or represents a party, unless I am first authorized to participate, pursuant to 5 C.F.R. § 2635.502(d).  </w:t>
      </w:r>
    </w:p>
    <w:p w14:paraId="4492791A" w14:textId="77777777" w:rsidR="00CE53D2" w:rsidRPr="009F2179" w:rsidRDefault="00CE53D2" w:rsidP="009F2179">
      <w:pPr>
        <w:tabs>
          <w:tab w:val="left" w:pos="684"/>
          <w:tab w:val="left" w:pos="1026"/>
        </w:tabs>
        <w:rPr>
          <w:szCs w:val="24"/>
        </w:rPr>
      </w:pPr>
    </w:p>
    <w:p w14:paraId="08CFDA6A" w14:textId="77777777" w:rsidR="008C7CEF" w:rsidRPr="009F2179" w:rsidRDefault="008C7CEF" w:rsidP="009F2179">
      <w:pPr>
        <w:tabs>
          <w:tab w:val="left" w:pos="684"/>
          <w:tab w:val="left" w:pos="1026"/>
        </w:tabs>
        <w:rPr>
          <w:szCs w:val="24"/>
        </w:rPr>
      </w:pPr>
      <w:r w:rsidRPr="009F2179">
        <w:rPr>
          <w:szCs w:val="24"/>
        </w:rPr>
        <w:t xml:space="preserve">SECTION 3 – </w:t>
      </w:r>
      <w:r w:rsidR="00A419F4" w:rsidRPr="009F2179">
        <w:rPr>
          <w:szCs w:val="24"/>
        </w:rPr>
        <w:t xml:space="preserve">OTHER </w:t>
      </w:r>
      <w:r w:rsidR="001F6997" w:rsidRPr="009F2179">
        <w:rPr>
          <w:szCs w:val="24"/>
        </w:rPr>
        <w:t>R</w:t>
      </w:r>
      <w:r w:rsidRPr="009F2179">
        <w:rPr>
          <w:szCs w:val="24"/>
        </w:rPr>
        <w:t>ESIGNATIONS</w:t>
      </w:r>
      <w:r w:rsidR="00B1498F" w:rsidRPr="009F2179">
        <w:rPr>
          <w:szCs w:val="24"/>
        </w:rPr>
        <w:t xml:space="preserve"> </w:t>
      </w:r>
    </w:p>
    <w:p w14:paraId="28FAD745" w14:textId="77777777" w:rsidR="008C7CEF" w:rsidRPr="009F2179" w:rsidRDefault="008C7CEF" w:rsidP="009F2179">
      <w:pPr>
        <w:tabs>
          <w:tab w:val="left" w:pos="684"/>
          <w:tab w:val="left" w:pos="1026"/>
        </w:tabs>
        <w:rPr>
          <w:szCs w:val="24"/>
        </w:rPr>
      </w:pPr>
      <w:r w:rsidRPr="009F2179">
        <w:rPr>
          <w:szCs w:val="24"/>
        </w:rPr>
        <w:tab/>
      </w:r>
    </w:p>
    <w:p w14:paraId="3A2145D6" w14:textId="77777777" w:rsidR="008C7CEF" w:rsidRDefault="008C7CEF" w:rsidP="009F2179">
      <w:pPr>
        <w:tabs>
          <w:tab w:val="left" w:pos="684"/>
          <w:tab w:val="left" w:pos="1026"/>
        </w:tabs>
        <w:rPr>
          <w:szCs w:val="24"/>
        </w:rPr>
      </w:pPr>
      <w:r w:rsidRPr="009F2179">
        <w:rPr>
          <w:szCs w:val="24"/>
        </w:rPr>
        <w:tab/>
        <w:t xml:space="preserve">Upon confirmation, I will resign from my positions with the following entities: </w:t>
      </w:r>
    </w:p>
    <w:p w14:paraId="6E8960A9" w14:textId="77777777" w:rsidR="0048469B" w:rsidRPr="009F2179" w:rsidRDefault="0048469B" w:rsidP="009F2179">
      <w:pPr>
        <w:tabs>
          <w:tab w:val="left" w:pos="684"/>
          <w:tab w:val="left" w:pos="1026"/>
        </w:tabs>
        <w:rPr>
          <w:szCs w:val="24"/>
        </w:rPr>
      </w:pPr>
    </w:p>
    <w:p w14:paraId="2980FF6E" w14:textId="77777777" w:rsidR="008C7CEF" w:rsidRPr="009F2179" w:rsidRDefault="008C7CEF" w:rsidP="006F7F91">
      <w:pPr>
        <w:pStyle w:val="ListParagraph"/>
        <w:numPr>
          <w:ilvl w:val="0"/>
          <w:numId w:val="29"/>
        </w:numPr>
        <w:tabs>
          <w:tab w:val="left" w:pos="684"/>
          <w:tab w:val="left" w:pos="1026"/>
        </w:tabs>
        <w:ind w:left="1440"/>
        <w:rPr>
          <w:szCs w:val="24"/>
        </w:rPr>
      </w:pPr>
      <w:r w:rsidRPr="009F2179">
        <w:rPr>
          <w:szCs w:val="24"/>
        </w:rPr>
        <w:t xml:space="preserve">The Charity Foundation </w:t>
      </w:r>
    </w:p>
    <w:p w14:paraId="54D3ECE3" w14:textId="77777777" w:rsidR="008C7CEF" w:rsidRPr="009F2179" w:rsidRDefault="008C7CEF" w:rsidP="006F7F91">
      <w:pPr>
        <w:pStyle w:val="ListParagraph"/>
        <w:numPr>
          <w:ilvl w:val="0"/>
          <w:numId w:val="28"/>
        </w:numPr>
        <w:tabs>
          <w:tab w:val="left" w:pos="684"/>
          <w:tab w:val="left" w:pos="1026"/>
          <w:tab w:val="left" w:pos="1800"/>
        </w:tabs>
        <w:ind w:left="1440"/>
        <w:rPr>
          <w:szCs w:val="24"/>
        </w:rPr>
      </w:pPr>
      <w:r w:rsidRPr="009F2179">
        <w:rPr>
          <w:szCs w:val="24"/>
        </w:rPr>
        <w:t xml:space="preserve">Nationwide Labre, Inc. </w:t>
      </w:r>
    </w:p>
    <w:p w14:paraId="613396B5" w14:textId="77777777" w:rsidR="008C7CEF" w:rsidRPr="009F2179" w:rsidRDefault="008C7CEF" w:rsidP="006F7F91">
      <w:pPr>
        <w:pStyle w:val="ListParagraph"/>
        <w:numPr>
          <w:ilvl w:val="0"/>
          <w:numId w:val="28"/>
        </w:numPr>
        <w:tabs>
          <w:tab w:val="left" w:pos="684"/>
          <w:tab w:val="left" w:pos="1026"/>
          <w:tab w:val="left" w:pos="1800"/>
        </w:tabs>
        <w:ind w:left="1440"/>
        <w:contextualSpacing w:val="0"/>
        <w:rPr>
          <w:szCs w:val="24"/>
        </w:rPr>
      </w:pPr>
      <w:proofErr w:type="spellStart"/>
      <w:r w:rsidRPr="009F2179">
        <w:rPr>
          <w:szCs w:val="24"/>
        </w:rPr>
        <w:t>Neuton</w:t>
      </w:r>
      <w:proofErr w:type="spellEnd"/>
      <w:r w:rsidRPr="009F2179">
        <w:rPr>
          <w:szCs w:val="24"/>
        </w:rPr>
        <w:t xml:space="preserve"> Corp.</w:t>
      </w:r>
    </w:p>
    <w:p w14:paraId="6C5C9931" w14:textId="77777777" w:rsidR="002F622E" w:rsidRPr="009F2179" w:rsidRDefault="002F622E" w:rsidP="009F2179">
      <w:pPr>
        <w:tabs>
          <w:tab w:val="left" w:pos="684"/>
          <w:tab w:val="left" w:pos="1026"/>
        </w:tabs>
        <w:rPr>
          <w:szCs w:val="24"/>
        </w:rPr>
      </w:pPr>
    </w:p>
    <w:p w14:paraId="13297A38" w14:textId="76900986" w:rsidR="008C7CEF" w:rsidRPr="009F2179" w:rsidRDefault="00BE3853" w:rsidP="009F2179">
      <w:pPr>
        <w:tabs>
          <w:tab w:val="left" w:pos="684"/>
          <w:tab w:val="left" w:pos="1026"/>
        </w:tabs>
        <w:rPr>
          <w:szCs w:val="24"/>
        </w:rPr>
      </w:pPr>
      <w:r w:rsidRPr="009F2179">
        <w:rPr>
          <w:szCs w:val="24"/>
        </w:rPr>
        <w:t xml:space="preserve">Pursuant to the impartiality regulation at 5 C.F.R. § 2635.502, for </w:t>
      </w:r>
      <w:r w:rsidR="008C7CEF" w:rsidRPr="009F2179">
        <w:rPr>
          <w:szCs w:val="24"/>
        </w:rPr>
        <w:t xml:space="preserve">a period of one year after my resignation from each of these entities, I will not participate personally and substantially in any </w:t>
      </w:r>
      <w:proofErr w:type="gramStart"/>
      <w:r w:rsidR="008C7CEF" w:rsidRPr="009F2179">
        <w:rPr>
          <w:szCs w:val="24"/>
        </w:rPr>
        <w:t>particular matter</w:t>
      </w:r>
      <w:proofErr w:type="gramEnd"/>
      <w:r w:rsidR="008C7CEF" w:rsidRPr="009F2179">
        <w:rPr>
          <w:szCs w:val="24"/>
        </w:rPr>
        <w:t xml:space="preserve"> involving specific parties in which I know that entity is a party or represents a party, unless I am first authorized to participate, pursuant to 5 C.F.R. § 2635.502(d).</w:t>
      </w:r>
    </w:p>
    <w:p w14:paraId="39426F5D" w14:textId="77777777" w:rsidR="008C7CEF" w:rsidRPr="009F2179" w:rsidRDefault="008C7CEF" w:rsidP="009F2179">
      <w:pPr>
        <w:tabs>
          <w:tab w:val="left" w:pos="684"/>
          <w:tab w:val="left" w:pos="1026"/>
        </w:tabs>
        <w:rPr>
          <w:szCs w:val="24"/>
        </w:rPr>
      </w:pPr>
    </w:p>
    <w:p w14:paraId="44B72564" w14:textId="77777777" w:rsidR="008C7CEF" w:rsidRPr="00D52E31" w:rsidRDefault="008C7CEF" w:rsidP="008C7CEF">
      <w:pPr>
        <w:tabs>
          <w:tab w:val="left" w:pos="684"/>
          <w:tab w:val="left" w:pos="1026"/>
        </w:tabs>
        <w:rPr>
          <w:szCs w:val="24"/>
        </w:rPr>
      </w:pPr>
      <w:r w:rsidRPr="00D52E31">
        <w:rPr>
          <w:szCs w:val="24"/>
        </w:rPr>
        <w:t>SECTION 4 – DIVESTITURES</w:t>
      </w:r>
    </w:p>
    <w:p w14:paraId="412248AA" w14:textId="77777777" w:rsidR="008C7CEF" w:rsidRPr="00D52E31" w:rsidRDefault="008C7CEF" w:rsidP="008C7CEF">
      <w:pPr>
        <w:tabs>
          <w:tab w:val="left" w:pos="684"/>
          <w:tab w:val="left" w:pos="1026"/>
        </w:tabs>
        <w:rPr>
          <w:szCs w:val="24"/>
        </w:rPr>
      </w:pPr>
    </w:p>
    <w:p w14:paraId="5B4A8BB4" w14:textId="77777777" w:rsidR="008C7CEF" w:rsidRDefault="008C7CEF" w:rsidP="002F622E">
      <w:pPr>
        <w:tabs>
          <w:tab w:val="left" w:pos="684"/>
          <w:tab w:val="left" w:pos="855"/>
        </w:tabs>
        <w:rPr>
          <w:szCs w:val="24"/>
        </w:rPr>
      </w:pPr>
      <w:r w:rsidRPr="00D52E31">
        <w:rPr>
          <w:szCs w:val="24"/>
        </w:rPr>
        <w:tab/>
        <w:t xml:space="preserve">As soon as practicable but not later than 90 days after my confirmation, I will divest my interests in the following entities:  </w:t>
      </w:r>
    </w:p>
    <w:p w14:paraId="274E28F5" w14:textId="77777777" w:rsidR="0048469B" w:rsidRPr="00D52E31" w:rsidRDefault="0048469B" w:rsidP="002F622E">
      <w:pPr>
        <w:tabs>
          <w:tab w:val="left" w:pos="684"/>
          <w:tab w:val="left" w:pos="855"/>
        </w:tabs>
        <w:rPr>
          <w:szCs w:val="24"/>
        </w:rPr>
      </w:pPr>
    </w:p>
    <w:p w14:paraId="55DE7273" w14:textId="77777777" w:rsidR="008C7CEF" w:rsidRPr="00D52E31" w:rsidRDefault="008C7CEF" w:rsidP="006F7F91">
      <w:pPr>
        <w:pStyle w:val="ListParagraph"/>
        <w:numPr>
          <w:ilvl w:val="0"/>
          <w:numId w:val="27"/>
        </w:numPr>
        <w:tabs>
          <w:tab w:val="left" w:pos="684"/>
          <w:tab w:val="left" w:pos="855"/>
        </w:tabs>
        <w:spacing w:after="160"/>
        <w:rPr>
          <w:szCs w:val="24"/>
        </w:rPr>
      </w:pPr>
      <w:proofErr w:type="spellStart"/>
      <w:r w:rsidRPr="00D52E31">
        <w:rPr>
          <w:szCs w:val="24"/>
        </w:rPr>
        <w:t>Macdermott</w:t>
      </w:r>
      <w:proofErr w:type="spellEnd"/>
      <w:r w:rsidRPr="00D52E31">
        <w:rPr>
          <w:szCs w:val="24"/>
        </w:rPr>
        <w:t xml:space="preserve"> Wilderness, Inc.</w:t>
      </w:r>
    </w:p>
    <w:p w14:paraId="51D97B7F" w14:textId="5922035A" w:rsidR="008C7CEF" w:rsidRPr="00D52E31" w:rsidRDefault="00776DF6" w:rsidP="006F7F91">
      <w:pPr>
        <w:pStyle w:val="ListParagraph"/>
        <w:numPr>
          <w:ilvl w:val="0"/>
          <w:numId w:val="27"/>
        </w:numPr>
        <w:tabs>
          <w:tab w:val="left" w:pos="684"/>
          <w:tab w:val="left" w:pos="855"/>
        </w:tabs>
        <w:spacing w:after="160"/>
        <w:rPr>
          <w:szCs w:val="24"/>
        </w:rPr>
      </w:pPr>
      <w:r>
        <w:rPr>
          <w:szCs w:val="24"/>
        </w:rPr>
        <w:t>Kumar</w:t>
      </w:r>
      <w:r w:rsidR="008C7CEF" w:rsidRPr="00D52E31">
        <w:rPr>
          <w:szCs w:val="24"/>
        </w:rPr>
        <w:t xml:space="preserve"> Power Saws, LLC</w:t>
      </w:r>
    </w:p>
    <w:p w14:paraId="1F63892F" w14:textId="69D5199C" w:rsidR="008C7CEF" w:rsidRPr="00D52E31" w:rsidRDefault="00D2390F" w:rsidP="006F7F91">
      <w:pPr>
        <w:pStyle w:val="ListParagraph"/>
        <w:numPr>
          <w:ilvl w:val="0"/>
          <w:numId w:val="27"/>
        </w:numPr>
        <w:tabs>
          <w:tab w:val="left" w:pos="684"/>
          <w:tab w:val="left" w:pos="855"/>
        </w:tabs>
        <w:spacing w:after="160"/>
        <w:rPr>
          <w:szCs w:val="24"/>
        </w:rPr>
      </w:pPr>
      <w:r>
        <w:rPr>
          <w:szCs w:val="24"/>
        </w:rPr>
        <w:t>Rivera</w:t>
      </w:r>
      <w:r w:rsidR="008C7CEF" w:rsidRPr="00D52E31">
        <w:rPr>
          <w:szCs w:val="24"/>
        </w:rPr>
        <w:t xml:space="preserve"> Worldwide Investigations, Co.</w:t>
      </w:r>
    </w:p>
    <w:p w14:paraId="4892A5F1" w14:textId="77777777"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 xml:space="preserve">Stone Environmental Consulting, LP  </w:t>
      </w:r>
    </w:p>
    <w:p w14:paraId="3CF4EE89" w14:textId="77777777" w:rsidR="008C7CEF" w:rsidRPr="00D52E31" w:rsidRDefault="008C7CEF" w:rsidP="002F622E">
      <w:pPr>
        <w:pStyle w:val="ListParagraph"/>
        <w:tabs>
          <w:tab w:val="left" w:pos="684"/>
          <w:tab w:val="left" w:pos="855"/>
        </w:tabs>
        <w:ind w:left="1440"/>
        <w:rPr>
          <w:szCs w:val="24"/>
        </w:rPr>
      </w:pPr>
    </w:p>
    <w:p w14:paraId="1B6FCB66" w14:textId="77777777" w:rsidR="008C7CEF" w:rsidRPr="00D52E31" w:rsidRDefault="008C7CEF" w:rsidP="008C7CEF">
      <w:pPr>
        <w:pStyle w:val="ListParagraph"/>
        <w:tabs>
          <w:tab w:val="left" w:pos="684"/>
          <w:tab w:val="left" w:pos="855"/>
        </w:tabs>
        <w:ind w:left="0"/>
        <w:rPr>
          <w:szCs w:val="24"/>
        </w:rPr>
      </w:pPr>
      <w:r w:rsidRPr="00D52E31">
        <w:rPr>
          <w:szCs w:val="24"/>
        </w:rPr>
        <w:t>With regard to each of these entities, I will not participate personally and substantially in any particular matter that to my knowledge has a direct and predictable effect on the financial interests of the entity until I have divested it, unless I first obtain a written waiver, pursuant to 18</w:t>
      </w:r>
      <w:r w:rsidR="004A64C6">
        <w:rPr>
          <w:szCs w:val="24"/>
        </w:rPr>
        <w:t> </w:t>
      </w:r>
      <w:r w:rsidRPr="00D52E31">
        <w:rPr>
          <w:szCs w:val="24"/>
        </w:rPr>
        <w:t xml:space="preserve">U.S.C. § 208(b)(1), or qualify for a regulatory exemption, pursuant to 18 U.S.C. § 208(b)(2). I have verified that I will be able to carry out the divestitures within the timeframe described above.  </w:t>
      </w:r>
    </w:p>
    <w:p w14:paraId="2ADAC26D" w14:textId="77777777" w:rsidR="008C7CEF" w:rsidRPr="00D52E31" w:rsidRDefault="008C7CEF" w:rsidP="008C7CEF">
      <w:pPr>
        <w:pStyle w:val="ListParagraph"/>
        <w:tabs>
          <w:tab w:val="left" w:pos="684"/>
          <w:tab w:val="left" w:pos="855"/>
        </w:tabs>
        <w:ind w:left="0"/>
        <w:rPr>
          <w:szCs w:val="24"/>
        </w:rPr>
      </w:pPr>
    </w:p>
    <w:p w14:paraId="2561962F" w14:textId="007E06EA" w:rsidR="008C7CEF" w:rsidRPr="001E5FD0" w:rsidRDefault="008C7CEF" w:rsidP="008C7CEF">
      <w:pPr>
        <w:tabs>
          <w:tab w:val="left" w:pos="684"/>
          <w:tab w:val="left" w:pos="855"/>
        </w:tabs>
        <w:ind w:firstLine="720"/>
      </w:pPr>
      <w:r w:rsidRPr="508DFAD7">
        <w:rPr>
          <w:color w:val="000000" w:themeColor="text1"/>
        </w:rPr>
        <w:t>I understand that I may be eligible to request a Certificate of Divestiture for qualifying assets</w:t>
      </w:r>
      <w:r w:rsidR="003D7746" w:rsidRPr="508DFAD7">
        <w:rPr>
          <w:color w:val="000000" w:themeColor="text1"/>
        </w:rPr>
        <w:t xml:space="preserve"> </w:t>
      </w:r>
      <w:r w:rsidRPr="508DFAD7">
        <w:rPr>
          <w:color w:val="000000" w:themeColor="text1"/>
        </w:rPr>
        <w:t xml:space="preserve">and that a Certificate of Divestiture is effective only if obtained prior to divestiture. Regardless of whether I receive a Certificate of Divestiture, I will ensure that all divestitures discussed in this agreement occur within the agreed upon timeframes and that all proceeds are invested in non-conflicting assets. </w:t>
      </w:r>
      <w:r w:rsidR="00523BF7">
        <w:t>I understand that I must timely submit my request for a C</w:t>
      </w:r>
      <w:r w:rsidR="001E5FD0">
        <w:t xml:space="preserve">ertificate of </w:t>
      </w:r>
      <w:r w:rsidR="00523BF7">
        <w:t>D</w:t>
      </w:r>
      <w:r w:rsidR="001E5FD0">
        <w:t>ivestiture</w:t>
      </w:r>
      <w:r w:rsidR="00523BF7">
        <w:t xml:space="preserve"> to allow for adequate time for OGE to process the </w:t>
      </w:r>
      <w:r w:rsidR="001E5FD0">
        <w:t>Certificate of Divestiture</w:t>
      </w:r>
      <w:r w:rsidR="00523BF7">
        <w:t xml:space="preserve"> and </w:t>
      </w:r>
      <w:proofErr w:type="gramStart"/>
      <w:r w:rsidR="00523BF7">
        <w:t>in order to</w:t>
      </w:r>
      <w:proofErr w:type="gramEnd"/>
      <w:r w:rsidR="00523BF7">
        <w:t xml:space="preserve"> divest assets within the agreed upon timeframe</w:t>
      </w:r>
      <w:r w:rsidR="001E5FD0">
        <w:t>.</w:t>
      </w:r>
      <w:r w:rsidR="00523BF7">
        <w:t xml:space="preserve"> </w:t>
      </w:r>
    </w:p>
    <w:p w14:paraId="2BCB4099" w14:textId="77777777" w:rsidR="008C7CEF" w:rsidRPr="00D52E31" w:rsidRDefault="008C7CEF" w:rsidP="009A5141">
      <w:pPr>
        <w:tabs>
          <w:tab w:val="left" w:pos="684"/>
          <w:tab w:val="left" w:pos="855"/>
        </w:tabs>
        <w:ind w:firstLine="720"/>
        <w:rPr>
          <w:color w:val="000000"/>
          <w:szCs w:val="24"/>
        </w:rPr>
      </w:pPr>
    </w:p>
    <w:p w14:paraId="0F8FEFAA" w14:textId="4E633EDC" w:rsidR="00E84050" w:rsidRDefault="61C6D8C8" w:rsidP="0048469B">
      <w:pPr>
        <w:tabs>
          <w:tab w:val="left" w:pos="684"/>
          <w:tab w:val="left" w:pos="855"/>
        </w:tabs>
        <w:ind w:firstLine="720"/>
      </w:pPr>
      <w:r w:rsidRPr="160CDF11">
        <w:rPr>
          <w:color w:val="000000" w:themeColor="text1"/>
        </w:rPr>
        <w:t xml:space="preserve">I (including my spouse and </w:t>
      </w:r>
      <w:r w:rsidR="71DDE04F" w:rsidRPr="160CDF11">
        <w:rPr>
          <w:color w:val="000000" w:themeColor="text1"/>
        </w:rPr>
        <w:t>minor</w:t>
      </w:r>
      <w:r w:rsidRPr="160CDF11">
        <w:rPr>
          <w:color w:val="000000" w:themeColor="text1"/>
        </w:rPr>
        <w:t xml:space="preserve"> children if applicable) will not repurchase any asset I was required to divest without </w:t>
      </w:r>
      <w:r w:rsidR="4A35D520" w:rsidRPr="160CDF11">
        <w:rPr>
          <w:color w:val="000000" w:themeColor="text1"/>
        </w:rPr>
        <w:t>consult</w:t>
      </w:r>
      <w:r w:rsidR="778E7AF2" w:rsidRPr="160CDF11">
        <w:rPr>
          <w:color w:val="000000" w:themeColor="text1"/>
        </w:rPr>
        <w:t>ing</w:t>
      </w:r>
      <w:r w:rsidRPr="160CDF11">
        <w:rPr>
          <w:color w:val="000000" w:themeColor="text1"/>
        </w:rPr>
        <w:t xml:space="preserve"> with my agency ethics official and the U.S. Office of Government Ethics.</w:t>
      </w:r>
    </w:p>
    <w:p w14:paraId="1E1EBE80" w14:textId="45BC399D" w:rsidR="508DFAD7" w:rsidRDefault="508DFAD7" w:rsidP="508DFAD7">
      <w:pPr>
        <w:tabs>
          <w:tab w:val="left" w:pos="684"/>
          <w:tab w:val="left" w:pos="855"/>
        </w:tabs>
        <w:ind w:firstLine="720"/>
        <w:rPr>
          <w:color w:val="000000" w:themeColor="text1"/>
        </w:rPr>
      </w:pPr>
    </w:p>
    <w:p w14:paraId="2EC37D4E" w14:textId="3518B2CB" w:rsidR="008C7CEF" w:rsidRPr="00D52E31" w:rsidRDefault="008C7CEF" w:rsidP="008C7CEF">
      <w:pPr>
        <w:tabs>
          <w:tab w:val="left" w:pos="684"/>
          <w:tab w:val="left" w:pos="1026"/>
        </w:tabs>
        <w:rPr>
          <w:szCs w:val="24"/>
        </w:rPr>
      </w:pPr>
      <w:r w:rsidRPr="00D52E31">
        <w:rPr>
          <w:szCs w:val="24"/>
        </w:rPr>
        <w:t>SECTION 5 – SPOUSE EMPLOYMENT</w:t>
      </w:r>
    </w:p>
    <w:p w14:paraId="1CAAE6E4" w14:textId="77777777" w:rsidR="008C7CEF" w:rsidRPr="00D52E31" w:rsidRDefault="008C7CEF" w:rsidP="008C7CEF">
      <w:pPr>
        <w:tabs>
          <w:tab w:val="left" w:pos="684"/>
          <w:tab w:val="left" w:pos="1026"/>
        </w:tabs>
        <w:rPr>
          <w:szCs w:val="24"/>
        </w:rPr>
      </w:pPr>
    </w:p>
    <w:p w14:paraId="63686C3A" w14:textId="6DD8762C" w:rsidR="008C00F5" w:rsidRPr="00D52E31" w:rsidRDefault="008C7CEF" w:rsidP="008C00F5">
      <w:pPr>
        <w:tabs>
          <w:tab w:val="left" w:pos="684"/>
          <w:tab w:val="left" w:pos="855"/>
        </w:tabs>
        <w:rPr>
          <w:szCs w:val="24"/>
        </w:rPr>
      </w:pPr>
      <w:r w:rsidRPr="00D52E31">
        <w:rPr>
          <w:szCs w:val="24"/>
        </w:rPr>
        <w:tab/>
      </w:r>
      <w:r w:rsidR="008C00F5" w:rsidRPr="00D52E31">
        <w:rPr>
          <w:szCs w:val="24"/>
        </w:rPr>
        <w:t xml:space="preserve">My spouse is employed by International Widgets, Inc., in a position for which </w:t>
      </w:r>
      <w:r w:rsidR="005D10C9">
        <w:rPr>
          <w:szCs w:val="24"/>
        </w:rPr>
        <w:t>my spouse</w:t>
      </w:r>
      <w:r w:rsidR="008C00F5" w:rsidRPr="00D52E31">
        <w:rPr>
          <w:szCs w:val="24"/>
        </w:rPr>
        <w:t xml:space="preserve"> receives a fixed annual salary and a bonus tied to </w:t>
      </w:r>
      <w:r w:rsidR="005D10C9">
        <w:rPr>
          <w:szCs w:val="24"/>
        </w:rPr>
        <w:t>their</w:t>
      </w:r>
      <w:r w:rsidR="005D10C9" w:rsidRPr="00D52E31">
        <w:rPr>
          <w:szCs w:val="24"/>
        </w:rPr>
        <w:t xml:space="preserve"> </w:t>
      </w:r>
      <w:r w:rsidR="008C00F5" w:rsidRPr="00D52E31">
        <w:rPr>
          <w:szCs w:val="24"/>
        </w:rPr>
        <w:t xml:space="preserve">performance. </w:t>
      </w:r>
      <w:r w:rsidR="00E1385E">
        <w:rPr>
          <w:szCs w:val="24"/>
        </w:rPr>
        <w:t>Pursuant</w:t>
      </w:r>
      <w:r w:rsidR="00A84EFA">
        <w:rPr>
          <w:szCs w:val="24"/>
        </w:rPr>
        <w:t xml:space="preserve"> to the impartiality regulation</w:t>
      </w:r>
      <w:r w:rsidR="00F66D50">
        <w:rPr>
          <w:szCs w:val="24"/>
        </w:rPr>
        <w:t xml:space="preserve"> at</w:t>
      </w:r>
      <w:r w:rsidR="00E1385E">
        <w:rPr>
          <w:szCs w:val="24"/>
        </w:rPr>
        <w:t xml:space="preserve"> 5 C.F.R. </w:t>
      </w:r>
      <w:r w:rsidR="00E1385E" w:rsidRPr="00D52E31">
        <w:rPr>
          <w:szCs w:val="24"/>
        </w:rPr>
        <w:t>§</w:t>
      </w:r>
      <w:r w:rsidR="00E1385E">
        <w:rPr>
          <w:szCs w:val="24"/>
        </w:rPr>
        <w:t xml:space="preserve"> 2635.502, f</w:t>
      </w:r>
      <w:r w:rsidR="008C00F5" w:rsidRPr="00D52E31">
        <w:rPr>
          <w:szCs w:val="24"/>
        </w:rPr>
        <w:t xml:space="preserve">or as long as my spouse continues to work for International Widgets, Inc., I will not participate personally and substantially in any </w:t>
      </w:r>
      <w:proofErr w:type="gramStart"/>
      <w:r w:rsidR="008C00F5" w:rsidRPr="00D52E31">
        <w:rPr>
          <w:szCs w:val="24"/>
        </w:rPr>
        <w:t>particular matter</w:t>
      </w:r>
      <w:proofErr w:type="gramEnd"/>
      <w:r w:rsidR="008C00F5" w:rsidRPr="00D52E31">
        <w:rPr>
          <w:szCs w:val="24"/>
        </w:rPr>
        <w:t xml:space="preserve"> involving specific parties in which I know International Widgets, Inc., is a party or represents a party, unless I am first authorized to participate, pursuant to 5 C.F.R. § 2635.502(d).</w:t>
      </w:r>
    </w:p>
    <w:p w14:paraId="380CDE23" w14:textId="77777777" w:rsidR="008C7CEF" w:rsidRPr="00D52E31" w:rsidRDefault="008C7CEF" w:rsidP="008C7CEF">
      <w:pPr>
        <w:tabs>
          <w:tab w:val="left" w:pos="684"/>
          <w:tab w:val="left" w:pos="1026"/>
        </w:tabs>
        <w:rPr>
          <w:szCs w:val="24"/>
        </w:rPr>
      </w:pPr>
    </w:p>
    <w:p w14:paraId="60B2C239" w14:textId="77777777" w:rsidR="008C7CEF" w:rsidRPr="00D52E31" w:rsidRDefault="008C7CEF" w:rsidP="008C7CEF">
      <w:pPr>
        <w:tabs>
          <w:tab w:val="left" w:pos="684"/>
          <w:tab w:val="left" w:pos="1026"/>
        </w:tabs>
        <w:rPr>
          <w:szCs w:val="24"/>
        </w:rPr>
      </w:pPr>
      <w:r w:rsidRPr="00D52E31">
        <w:rPr>
          <w:szCs w:val="24"/>
        </w:rPr>
        <w:t>SECTION 6 – P</w:t>
      </w:r>
      <w:r w:rsidR="00315115" w:rsidRPr="00D52E31">
        <w:rPr>
          <w:szCs w:val="24"/>
        </w:rPr>
        <w:t>UBLIC P</w:t>
      </w:r>
      <w:r w:rsidRPr="00D52E31">
        <w:rPr>
          <w:szCs w:val="24"/>
        </w:rPr>
        <w:t>OSTING</w:t>
      </w:r>
    </w:p>
    <w:p w14:paraId="44D1F8EC" w14:textId="77777777" w:rsidR="008C7CEF" w:rsidRPr="00D52E31" w:rsidRDefault="008C7CEF" w:rsidP="008C7CEF">
      <w:pPr>
        <w:rPr>
          <w:szCs w:val="24"/>
        </w:rPr>
      </w:pPr>
    </w:p>
    <w:p w14:paraId="46474502" w14:textId="711B743C" w:rsidR="008C7CEF" w:rsidRPr="00D52E31" w:rsidRDefault="008C7CEF" w:rsidP="008C7CEF">
      <w:r w:rsidRPr="00D52E31">
        <w:rPr>
          <w:szCs w:val="24"/>
        </w:rPr>
        <w:tab/>
      </w:r>
      <w:r w:rsidRPr="508DFAD7">
        <w:t>I have been advised that this ethics agreement and the Certification of Ethics Agreement Compliance will be posted publicly, consistent with</w:t>
      </w:r>
      <w:r w:rsidR="00E1385E" w:rsidRPr="508DFAD7">
        <w:t xml:space="preserve"> the public information law</w:t>
      </w:r>
      <w:r w:rsidR="00F66D50" w:rsidRPr="508DFAD7">
        <w:t xml:space="preserve"> at</w:t>
      </w:r>
      <w:r w:rsidRPr="508DFAD7">
        <w:t xml:space="preserve"> 5 U.S.C. §</w:t>
      </w:r>
      <w:r w:rsidR="004A64C6">
        <w:rPr>
          <w:szCs w:val="24"/>
        </w:rPr>
        <w:t> </w:t>
      </w:r>
      <w:r w:rsidRPr="508DFAD7">
        <w:t xml:space="preserve">552, on the website of the U.S. Office of Government Ethics with ethics agreements of other </w:t>
      </w:r>
      <w:r w:rsidR="650CEAB2" w:rsidRPr="508DFAD7">
        <w:t>p</w:t>
      </w:r>
      <w:r w:rsidRPr="508DFAD7">
        <w:t xml:space="preserve">residential nominees who file public financial disclosure reports. </w:t>
      </w:r>
    </w:p>
    <w:p w14:paraId="372F3E4F" w14:textId="77777777" w:rsidR="008C7CEF" w:rsidRPr="00D52E31" w:rsidRDefault="008C7CEF" w:rsidP="009A5141">
      <w:pPr>
        <w:rPr>
          <w:szCs w:val="24"/>
        </w:rPr>
      </w:pPr>
    </w:p>
    <w:p w14:paraId="2A763BB6" w14:textId="77777777" w:rsidR="008C7CEF" w:rsidRPr="00D52E31" w:rsidRDefault="008C7CEF" w:rsidP="008C7CEF">
      <w:pPr>
        <w:rPr>
          <w:color w:val="00B050"/>
          <w:szCs w:val="24"/>
        </w:rPr>
      </w:pPr>
      <w:r w:rsidRPr="00D52E31">
        <w:rPr>
          <w:szCs w:val="24"/>
        </w:rPr>
        <w:tab/>
      </w:r>
    </w:p>
    <w:p w14:paraId="14DD74E2" w14:textId="77777777" w:rsidR="008C7CEF" w:rsidRPr="00D52E31" w:rsidRDefault="008C7CEF" w:rsidP="008C7CEF">
      <w:pPr>
        <w:rPr>
          <w:color w:val="00B050"/>
          <w:szCs w:val="24"/>
        </w:rPr>
      </w:pPr>
      <w:r w:rsidRPr="00D52E31">
        <w:rPr>
          <w:color w:val="00B050"/>
          <w:szCs w:val="24"/>
        </w:rPr>
        <w:tab/>
        <w:t xml:space="preserve"> </w:t>
      </w:r>
    </w:p>
    <w:p w14:paraId="0ED9CBAF" w14:textId="77777777" w:rsidR="008C7CEF" w:rsidRPr="00D52E31" w:rsidRDefault="008C7CEF" w:rsidP="009A5141">
      <w:pPr>
        <w:rPr>
          <w:szCs w:val="24"/>
        </w:rPr>
      </w:pPr>
      <w:r w:rsidRPr="00D52E31">
        <w:rPr>
          <w:color w:val="00B050"/>
          <w:szCs w:val="24"/>
        </w:rPr>
        <w:tab/>
      </w:r>
      <w:r w:rsidRPr="00D52E31">
        <w:rPr>
          <w:szCs w:val="24"/>
        </w:rPr>
        <w:tab/>
      </w:r>
      <w:r w:rsidRPr="00D52E31">
        <w:rPr>
          <w:szCs w:val="24"/>
        </w:rPr>
        <w:tab/>
      </w:r>
      <w:r w:rsidRPr="00D52E31">
        <w:rPr>
          <w:szCs w:val="24"/>
        </w:rPr>
        <w:tab/>
      </w:r>
      <w:r w:rsidRPr="00D52E31">
        <w:rPr>
          <w:szCs w:val="24"/>
        </w:rPr>
        <w:tab/>
      </w:r>
      <w:r w:rsidRPr="00D52E31">
        <w:rPr>
          <w:szCs w:val="24"/>
        </w:rPr>
        <w:tab/>
        <w:t>Sincerely,</w:t>
      </w:r>
    </w:p>
    <w:p w14:paraId="5467BA49" w14:textId="77777777" w:rsidR="008C7CEF" w:rsidRPr="00D52E31" w:rsidRDefault="008C7CEF" w:rsidP="008C7CEF">
      <w:pPr>
        <w:tabs>
          <w:tab w:val="left" w:pos="684"/>
          <w:tab w:val="left" w:pos="1026"/>
        </w:tabs>
        <w:rPr>
          <w:i/>
          <w:szCs w:val="24"/>
        </w:rPr>
      </w:pPr>
      <w:r w:rsidRPr="00D52E31">
        <w:rPr>
          <w:szCs w:val="24"/>
        </w:rPr>
        <w:t xml:space="preserve">                               </w:t>
      </w:r>
      <w:r w:rsidRPr="00D52E31">
        <w:rPr>
          <w:szCs w:val="24"/>
        </w:rPr>
        <w:tab/>
      </w:r>
      <w:r w:rsidRPr="00D52E31">
        <w:rPr>
          <w:szCs w:val="24"/>
        </w:rPr>
        <w:tab/>
      </w:r>
      <w:r w:rsidRPr="00D52E31">
        <w:rPr>
          <w:szCs w:val="24"/>
        </w:rPr>
        <w:tab/>
      </w:r>
      <w:r w:rsidRPr="00D52E31">
        <w:rPr>
          <w:szCs w:val="24"/>
        </w:rPr>
        <w:tab/>
      </w:r>
      <w:r w:rsidRPr="00D52E31">
        <w:rPr>
          <w:szCs w:val="24"/>
        </w:rPr>
        <w:tab/>
      </w:r>
    </w:p>
    <w:p w14:paraId="2A6267D3" w14:textId="29DE1BAC" w:rsidR="008C7CEF" w:rsidRPr="00D52E31" w:rsidRDefault="008C7CEF" w:rsidP="008C7CEF">
      <w:pPr>
        <w:tabs>
          <w:tab w:val="left" w:pos="684"/>
          <w:tab w:val="left" w:pos="1026"/>
        </w:tabs>
        <w:rPr>
          <w:szCs w:val="24"/>
        </w:rPr>
      </w:pP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005D10C9">
        <w:rPr>
          <w:szCs w:val="24"/>
        </w:rPr>
        <w:t>Nominee Name</w:t>
      </w:r>
    </w:p>
    <w:p w14:paraId="1C35D34F" w14:textId="77777777" w:rsidR="008C7CEF" w:rsidRPr="00D52E31" w:rsidRDefault="008C7CEF" w:rsidP="008C7CEF">
      <w:pPr>
        <w:rPr>
          <w:szCs w:val="24"/>
        </w:rPr>
      </w:pPr>
    </w:p>
    <w:p w14:paraId="57F84661" w14:textId="77777777" w:rsidR="008C7CEF" w:rsidRPr="00D52E31" w:rsidRDefault="008C7CEF" w:rsidP="008C7CEF">
      <w:pPr>
        <w:rPr>
          <w:szCs w:val="24"/>
        </w:rPr>
      </w:pPr>
    </w:p>
    <w:p w14:paraId="77AB4570" w14:textId="60754437" w:rsidR="507D17E2" w:rsidRDefault="507D17E2">
      <w:r>
        <w:br w:type="page"/>
      </w:r>
    </w:p>
    <w:p w14:paraId="1D6B7144" w14:textId="77777777" w:rsidR="00BD206B" w:rsidRPr="00D52E31" w:rsidRDefault="00BD206B" w:rsidP="009A5141">
      <w:pPr>
        <w:pStyle w:val="Heading3"/>
        <w:rPr>
          <w:rFonts w:cs="Times New Roman"/>
          <w:szCs w:val="24"/>
        </w:rPr>
      </w:pPr>
      <w:bookmarkStart w:id="15" w:name="_1.1.0_–__1"/>
      <w:bookmarkStart w:id="16" w:name="_Toc173746696"/>
      <w:bookmarkStart w:id="17" w:name="_Toc174110966"/>
      <w:bookmarkStart w:id="18" w:name="_Toc177723374"/>
      <w:bookmarkStart w:id="19" w:name="_Toc178246696"/>
      <w:bookmarkEnd w:id="15"/>
      <w:r w:rsidRPr="00D52E31">
        <w:rPr>
          <w:rFonts w:cs="Times New Roman"/>
          <w:szCs w:val="24"/>
        </w:rPr>
        <w:lastRenderedPageBreak/>
        <w:t>1.</w:t>
      </w:r>
      <w:r w:rsidR="00FC1D7E" w:rsidRPr="00D52E31">
        <w:rPr>
          <w:rFonts w:cs="Times New Roman"/>
          <w:szCs w:val="24"/>
        </w:rPr>
        <w:t>1</w:t>
      </w:r>
      <w:r w:rsidRPr="00D52E31">
        <w:rPr>
          <w:rFonts w:cs="Times New Roman"/>
          <w:szCs w:val="24"/>
        </w:rPr>
        <w:t xml:space="preserve">.0 – </w:t>
      </w:r>
      <w:r w:rsidRPr="00D52E31">
        <w:rPr>
          <w:rFonts w:cs="Times New Roman"/>
          <w:szCs w:val="24"/>
        </w:rPr>
        <w:tab/>
      </w:r>
      <w:r w:rsidR="00C74A61">
        <w:rPr>
          <w:rFonts w:cs="Times New Roman"/>
          <w:szCs w:val="24"/>
        </w:rPr>
        <w:t>G</w:t>
      </w:r>
      <w:r w:rsidR="008C2478" w:rsidRPr="00D52E31">
        <w:rPr>
          <w:rFonts w:cs="Times New Roman"/>
          <w:szCs w:val="24"/>
        </w:rPr>
        <w:t>eneral</w:t>
      </w:r>
      <w:r w:rsidRPr="00D52E31">
        <w:rPr>
          <w:rFonts w:cs="Times New Roman"/>
          <w:szCs w:val="24"/>
        </w:rPr>
        <w:t xml:space="preserve"> language</w:t>
      </w:r>
      <w:bookmarkEnd w:id="16"/>
      <w:bookmarkEnd w:id="17"/>
      <w:bookmarkEnd w:id="18"/>
      <w:bookmarkEnd w:id="19"/>
      <w:r w:rsidR="00E378C7" w:rsidRPr="00D52E31">
        <w:rPr>
          <w:rFonts w:cs="Times New Roman"/>
          <w:szCs w:val="24"/>
        </w:rPr>
        <w:t xml:space="preserve"> </w:t>
      </w:r>
    </w:p>
    <w:p w14:paraId="3DE502DD" w14:textId="77777777" w:rsidR="00BB5E4C" w:rsidRPr="00D52E31" w:rsidRDefault="00BB5E4C" w:rsidP="00BD206B">
      <w:pPr>
        <w:tabs>
          <w:tab w:val="left" w:pos="684"/>
          <w:tab w:val="left" w:pos="1026"/>
        </w:tabs>
        <w:rPr>
          <w:b/>
          <w:szCs w:val="24"/>
        </w:rPr>
      </w:pPr>
    </w:p>
    <w:p w14:paraId="15ABA4DD"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4E07E2F" w14:textId="77777777" w:rsidR="00BB5E4C" w:rsidRPr="00D52E31" w:rsidRDefault="00BB5E4C" w:rsidP="00BB5E4C">
      <w:pPr>
        <w:tabs>
          <w:tab w:val="left" w:pos="684"/>
          <w:tab w:val="left" w:pos="855"/>
        </w:tabs>
        <w:rPr>
          <w:szCs w:val="24"/>
        </w:rPr>
      </w:pPr>
    </w:p>
    <w:p w14:paraId="6355D15A" w14:textId="2D92011A" w:rsidR="00BE18BF" w:rsidRPr="00D52E31" w:rsidRDefault="00D73EAE" w:rsidP="00C00E31">
      <w:pPr>
        <w:tabs>
          <w:tab w:val="left" w:pos="684"/>
          <w:tab w:val="left" w:pos="855"/>
        </w:tabs>
      </w:pPr>
      <w:r w:rsidRPr="00D52E31">
        <w:rPr>
          <w:szCs w:val="24"/>
        </w:rPr>
        <w:tab/>
      </w:r>
      <w:r w:rsidR="002D5CD0" w:rsidRPr="508DFAD7">
        <w:t>This</w:t>
      </w:r>
      <w:r w:rsidRPr="508DFAD7">
        <w:t xml:space="preserve"> sample</w:t>
      </w:r>
      <w:r w:rsidR="006D0303" w:rsidRPr="00D52E31">
        <w:rPr>
          <w:szCs w:val="24"/>
        </w:rPr>
        <w:t xml:space="preserve"> </w:t>
      </w:r>
      <w:r w:rsidR="00E11017" w:rsidRPr="508DFAD7">
        <w:t xml:space="preserve">expresses </w:t>
      </w:r>
      <w:r w:rsidRPr="508DFAD7">
        <w:t xml:space="preserve">the </w:t>
      </w:r>
      <w:r w:rsidR="000221FC" w:rsidRPr="508DFAD7">
        <w:t>PAS nominee</w:t>
      </w:r>
      <w:r w:rsidRPr="508DFAD7">
        <w:t xml:space="preserve">’s commitment to taking </w:t>
      </w:r>
      <w:r w:rsidR="00C00E31" w:rsidRPr="508DFAD7">
        <w:t>all</w:t>
      </w:r>
      <w:r w:rsidRPr="508DFAD7">
        <w:t xml:space="preserve"> actions specified in the agreement. </w:t>
      </w:r>
      <w:r w:rsidR="00BE18BF" w:rsidRPr="508DFAD7">
        <w:t xml:space="preserve">This </w:t>
      </w:r>
      <w:r w:rsidR="002D5CD0" w:rsidRPr="508DFAD7">
        <w:t>language</w:t>
      </w:r>
      <w:r w:rsidR="00BE18BF" w:rsidRPr="508DFAD7">
        <w:t xml:space="preserve"> is consistent with OGE’s guidance on ethics agreements in </w:t>
      </w:r>
      <w:hyperlink r:id="rId15" w:history="1">
        <w:proofErr w:type="spellStart"/>
        <w:r w:rsidR="00BE18BF" w:rsidRPr="508DFAD7">
          <w:rPr>
            <w:rStyle w:val="Hyperlink"/>
          </w:rPr>
          <w:t>DAEOgram</w:t>
        </w:r>
        <w:proofErr w:type="spellEnd"/>
        <w:r w:rsidR="00BE18BF" w:rsidRPr="508DFAD7">
          <w:rPr>
            <w:rStyle w:val="Hyperlink"/>
          </w:rPr>
          <w:t xml:space="preserve"> DO-01-013 (Mar</w:t>
        </w:r>
        <w:r w:rsidR="006D0303" w:rsidRPr="508DFAD7">
          <w:rPr>
            <w:rStyle w:val="Hyperlink"/>
          </w:rPr>
          <w:t>. </w:t>
        </w:r>
        <w:r w:rsidR="00BE18BF" w:rsidRPr="508DFAD7">
          <w:rPr>
            <w:rStyle w:val="Hyperlink"/>
          </w:rPr>
          <w:t>28, 2001)</w:t>
        </w:r>
      </w:hyperlink>
      <w:r w:rsidR="00BE18BF">
        <w:t>:</w:t>
      </w:r>
      <w:r w:rsidR="00C00E31" w:rsidRPr="00D52E31">
        <w:rPr>
          <w:szCs w:val="24"/>
        </w:rPr>
        <w:t xml:space="preserve"> “</w:t>
      </w:r>
      <w:r w:rsidR="00BE18BF" w:rsidRPr="508DFAD7">
        <w:t xml:space="preserve">[T]he model agreement does not use any language suggesting that the </w:t>
      </w:r>
      <w:r w:rsidR="000221FC" w:rsidRPr="508DFAD7">
        <w:t>PAS nominee</w:t>
      </w:r>
      <w:r w:rsidR="002A0555" w:rsidRPr="00D52E31">
        <w:rPr>
          <w:szCs w:val="24"/>
        </w:rPr>
        <w:t>’</w:t>
      </w:r>
      <w:r w:rsidR="00BE18BF" w:rsidRPr="508DFAD7">
        <w:t xml:space="preserve">s commitments might be aspirational, rather than binding. Thus, for example, the various commitments do not use expressions such as </w:t>
      </w:r>
      <w:r w:rsidR="00C00E31" w:rsidRPr="00D52E31">
        <w:rPr>
          <w:szCs w:val="24"/>
        </w:rPr>
        <w:t>‘</w:t>
      </w:r>
      <w:r w:rsidR="00BE18BF" w:rsidRPr="508DFAD7">
        <w:t>I will attempt,</w:t>
      </w:r>
      <w:r w:rsidR="00C00E31" w:rsidRPr="00D52E31">
        <w:rPr>
          <w:szCs w:val="24"/>
        </w:rPr>
        <w:t>’ ‘</w:t>
      </w:r>
      <w:r w:rsidR="00BE18BF" w:rsidRPr="508DFAD7">
        <w:t>I will try,</w:t>
      </w:r>
      <w:r w:rsidR="00C00E31" w:rsidRPr="00D52E31">
        <w:rPr>
          <w:szCs w:val="24"/>
        </w:rPr>
        <w:t>’</w:t>
      </w:r>
      <w:r w:rsidR="00BE18BF" w:rsidRPr="00D52E31">
        <w:rPr>
          <w:szCs w:val="24"/>
        </w:rPr>
        <w:t xml:space="preserve"> </w:t>
      </w:r>
      <w:r w:rsidR="00C00E31" w:rsidRPr="00D52E31">
        <w:rPr>
          <w:szCs w:val="24"/>
        </w:rPr>
        <w:t>‘</w:t>
      </w:r>
      <w:r w:rsidR="00BE18BF" w:rsidRPr="508DFAD7">
        <w:t>I will seek to avoid,</w:t>
      </w:r>
      <w:r w:rsidR="00C00E31" w:rsidRPr="00D52E31">
        <w:rPr>
          <w:szCs w:val="24"/>
        </w:rPr>
        <w:t>’</w:t>
      </w:r>
      <w:r w:rsidR="00BE18BF" w:rsidRPr="508DFAD7">
        <w:t xml:space="preserve"> etc., but rather state unequivocally, </w:t>
      </w:r>
      <w:r w:rsidR="00C00E31" w:rsidRPr="00D52E31">
        <w:rPr>
          <w:szCs w:val="24"/>
        </w:rPr>
        <w:t>‘</w:t>
      </w:r>
      <w:r w:rsidR="00BE18BF" w:rsidRPr="508DFAD7">
        <w:t>I will,</w:t>
      </w:r>
      <w:r w:rsidR="00C00E31" w:rsidRPr="00D52E31">
        <w:rPr>
          <w:szCs w:val="24"/>
        </w:rPr>
        <w:t>’ ‘</w:t>
      </w:r>
      <w:r w:rsidR="00BE18BF" w:rsidRPr="508DFAD7">
        <w:t>I will not,</w:t>
      </w:r>
      <w:r w:rsidR="00C00E31" w:rsidRPr="00D52E31">
        <w:rPr>
          <w:szCs w:val="24"/>
        </w:rPr>
        <w:t>’</w:t>
      </w:r>
      <w:r w:rsidR="00BE18BF" w:rsidRPr="508DFAD7">
        <w:t xml:space="preserve"> or </w:t>
      </w:r>
      <w:r w:rsidR="00C00E31" w:rsidRPr="00D52E31">
        <w:rPr>
          <w:szCs w:val="24"/>
        </w:rPr>
        <w:t>‘</w:t>
      </w:r>
      <w:r w:rsidR="00BE18BF" w:rsidRPr="508DFAD7">
        <w:t>I agree to.</w:t>
      </w:r>
      <w:r w:rsidR="00C00E31" w:rsidRPr="00D52E31">
        <w:rPr>
          <w:szCs w:val="24"/>
        </w:rPr>
        <w:t>’</w:t>
      </w:r>
      <w:r w:rsidR="00BE18BF" w:rsidRPr="00D52E31">
        <w:rPr>
          <w:szCs w:val="24"/>
        </w:rPr>
        <w:t xml:space="preserve"> </w:t>
      </w:r>
      <w:r w:rsidR="00B82EBF" w:rsidRPr="00D52E31">
        <w:rPr>
          <w:szCs w:val="24"/>
        </w:rPr>
        <w:t xml:space="preserve"> </w:t>
      </w:r>
      <w:r w:rsidR="00BE18BF" w:rsidRPr="508DFAD7">
        <w:t>It is inconsistent with the very nature of an ethics agreement to suggest that its terms are not binding.</w:t>
      </w:r>
      <w:r w:rsidR="00C00E31" w:rsidRPr="00D52E31">
        <w:rPr>
          <w:szCs w:val="24"/>
        </w:rPr>
        <w:t>”</w:t>
      </w:r>
    </w:p>
    <w:p w14:paraId="6E4D4255" w14:textId="77777777" w:rsidR="00D73EAE" w:rsidRPr="00D52E31" w:rsidRDefault="00D73EAE" w:rsidP="00BB5E4C">
      <w:pPr>
        <w:tabs>
          <w:tab w:val="left" w:pos="684"/>
          <w:tab w:val="left" w:pos="855"/>
        </w:tabs>
        <w:rPr>
          <w:szCs w:val="24"/>
        </w:rPr>
      </w:pPr>
    </w:p>
    <w:p w14:paraId="24F6B283"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2B1A57" w14:textId="77777777" w:rsidR="00A67C38" w:rsidRPr="00D52E31" w:rsidRDefault="00A67C38" w:rsidP="00BD206B">
      <w:pPr>
        <w:tabs>
          <w:tab w:val="left" w:pos="684"/>
          <w:tab w:val="left" w:pos="1026"/>
        </w:tabs>
        <w:rPr>
          <w:b/>
          <w:szCs w:val="24"/>
        </w:rPr>
      </w:pPr>
    </w:p>
    <w:p w14:paraId="3B9E51C6" w14:textId="6A179FD8" w:rsidR="00800AD5" w:rsidRPr="00D52E31" w:rsidRDefault="00A67C38" w:rsidP="00800AD5">
      <w:pPr>
        <w:tabs>
          <w:tab w:val="left" w:pos="684"/>
          <w:tab w:val="left" w:pos="1026"/>
        </w:tabs>
        <w:rPr>
          <w:b/>
          <w:szCs w:val="24"/>
        </w:rPr>
      </w:pPr>
      <w:r w:rsidRPr="00D52E31">
        <w:rPr>
          <w:b/>
          <w:szCs w:val="24"/>
        </w:rPr>
        <w:tab/>
      </w:r>
      <w:r w:rsidR="00B10B58" w:rsidRPr="00D52E31">
        <w:rPr>
          <w:szCs w:val="24"/>
        </w:rPr>
        <w:t xml:space="preserve">The purpose of this letter is to describe the steps that I will take to avoid any actual or apparent conflict of interest </w:t>
      </w:r>
      <w:proofErr w:type="gramStart"/>
      <w:r w:rsidR="00B10B58" w:rsidRPr="00D52E31">
        <w:rPr>
          <w:szCs w:val="24"/>
        </w:rPr>
        <w:t>in the event that</w:t>
      </w:r>
      <w:proofErr w:type="gramEnd"/>
      <w:r w:rsidR="00B10B58" w:rsidRPr="00D52E31">
        <w:rPr>
          <w:szCs w:val="24"/>
        </w:rPr>
        <w:t xml:space="preserve"> I am confirmed for the position of Deputy Secretary of the Department of Government Operations. It is my responsibility to understand and comply with commitments outlined in this agreement.   </w:t>
      </w:r>
    </w:p>
    <w:p w14:paraId="79D7BBD4" w14:textId="5FD6F2AC" w:rsidR="002E2A63" w:rsidRDefault="002E2A63">
      <w:pPr>
        <w:rPr>
          <w:rFonts w:eastAsiaTheme="majorEastAsia"/>
          <w:b/>
          <w:bCs/>
          <w:color w:val="000000" w:themeColor="text1"/>
          <w:szCs w:val="24"/>
        </w:rPr>
      </w:pPr>
      <w:bookmarkStart w:id="20" w:name="_1.2.0_–_"/>
      <w:bookmarkEnd w:id="20"/>
    </w:p>
    <w:p w14:paraId="68CE88BD" w14:textId="10E69B12" w:rsidR="000D6212" w:rsidRPr="00D52E31" w:rsidRDefault="000D6212" w:rsidP="009A5141">
      <w:pPr>
        <w:pStyle w:val="Heading3"/>
        <w:ind w:left="1020" w:hanging="1020"/>
        <w:rPr>
          <w:rFonts w:cs="Times New Roman"/>
          <w:szCs w:val="24"/>
        </w:rPr>
      </w:pPr>
      <w:bookmarkStart w:id="21" w:name="_1.2.0_–__1"/>
      <w:bookmarkStart w:id="22" w:name="_Toc173746697"/>
      <w:bookmarkStart w:id="23" w:name="_Toc174110967"/>
      <w:bookmarkStart w:id="24" w:name="_Toc177723375"/>
      <w:bookmarkStart w:id="25" w:name="_Toc178246697"/>
      <w:bookmarkEnd w:id="21"/>
      <w:r w:rsidRPr="00D52E31">
        <w:rPr>
          <w:rFonts w:cs="Times New Roman"/>
          <w:szCs w:val="24"/>
        </w:rPr>
        <w:t xml:space="preserve">1.2.0 – </w:t>
      </w:r>
      <w:r w:rsidRPr="00D52E31">
        <w:rPr>
          <w:rFonts w:cs="Times New Roman"/>
          <w:szCs w:val="24"/>
        </w:rPr>
        <w:tab/>
      </w:r>
      <w:r w:rsidR="00C74A61">
        <w:rPr>
          <w:rFonts w:cs="Times New Roman"/>
          <w:szCs w:val="24"/>
        </w:rPr>
        <w:t>L</w:t>
      </w:r>
      <w:r w:rsidRPr="00D52E31">
        <w:rPr>
          <w:rFonts w:cs="Times New Roman"/>
          <w:szCs w:val="24"/>
        </w:rPr>
        <w:t>anguage to include at the end o</w:t>
      </w:r>
      <w:r w:rsidR="00416924" w:rsidRPr="00D52E31">
        <w:rPr>
          <w:rFonts w:cs="Times New Roman"/>
          <w:szCs w:val="24"/>
        </w:rPr>
        <w:t xml:space="preserve">f certain </w:t>
      </w:r>
      <w:r w:rsidRPr="00D52E31">
        <w:rPr>
          <w:rFonts w:cs="Times New Roman"/>
          <w:szCs w:val="24"/>
        </w:rPr>
        <w:t>PAS nominee agreement</w:t>
      </w:r>
      <w:r w:rsidR="005651AC" w:rsidRPr="00D52E31">
        <w:rPr>
          <w:rFonts w:cs="Times New Roman"/>
          <w:szCs w:val="24"/>
        </w:rPr>
        <w:t xml:space="preserve">s </w:t>
      </w:r>
      <w:r w:rsidRPr="00D52E31">
        <w:rPr>
          <w:rFonts w:cs="Times New Roman"/>
          <w:szCs w:val="24"/>
        </w:rPr>
        <w:t>regarding public posting on OGE’s website</w:t>
      </w:r>
      <w:bookmarkEnd w:id="22"/>
      <w:bookmarkEnd w:id="23"/>
      <w:bookmarkEnd w:id="24"/>
      <w:bookmarkEnd w:id="25"/>
    </w:p>
    <w:p w14:paraId="56609CE4" w14:textId="77777777" w:rsidR="000D6212" w:rsidRPr="00D52E31" w:rsidRDefault="000D6212" w:rsidP="000D6212">
      <w:pPr>
        <w:tabs>
          <w:tab w:val="left" w:pos="684"/>
          <w:tab w:val="left" w:pos="855"/>
        </w:tabs>
        <w:rPr>
          <w:szCs w:val="24"/>
          <w:u w:val="single"/>
        </w:rPr>
      </w:pPr>
    </w:p>
    <w:p w14:paraId="536FB5B0" w14:textId="77777777" w:rsidR="000D6212" w:rsidRPr="00D52E31" w:rsidRDefault="000D6212" w:rsidP="000D6212">
      <w:pPr>
        <w:tabs>
          <w:tab w:val="left" w:pos="684"/>
          <w:tab w:val="left" w:pos="855"/>
        </w:tabs>
        <w:rPr>
          <w:szCs w:val="24"/>
        </w:rPr>
      </w:pPr>
      <w:r w:rsidRPr="00D52E31">
        <w:rPr>
          <w:szCs w:val="24"/>
          <w:u w:val="single"/>
        </w:rPr>
        <w:t>Comment</w:t>
      </w:r>
      <w:r w:rsidRPr="00D52E31">
        <w:rPr>
          <w:szCs w:val="24"/>
        </w:rPr>
        <w:t xml:space="preserve">: </w:t>
      </w:r>
    </w:p>
    <w:p w14:paraId="7F99F920" w14:textId="77777777" w:rsidR="000D6212" w:rsidRPr="00D52E31" w:rsidRDefault="000D6212" w:rsidP="000D6212">
      <w:pPr>
        <w:tabs>
          <w:tab w:val="left" w:pos="684"/>
          <w:tab w:val="left" w:pos="855"/>
        </w:tabs>
        <w:rPr>
          <w:szCs w:val="24"/>
        </w:rPr>
      </w:pPr>
    </w:p>
    <w:p w14:paraId="50F738CF" w14:textId="77777777" w:rsidR="000D6212" w:rsidRPr="00D52E31" w:rsidRDefault="000D6212" w:rsidP="000D6212">
      <w:pPr>
        <w:tabs>
          <w:tab w:val="left" w:pos="684"/>
          <w:tab w:val="left" w:pos="855"/>
        </w:tabs>
        <w:rPr>
          <w:szCs w:val="24"/>
        </w:rPr>
      </w:pPr>
      <w:r w:rsidRPr="00D52E31">
        <w:rPr>
          <w:szCs w:val="24"/>
        </w:rPr>
        <w:tab/>
        <w:t>This sample expresses the PAS nominee’s awareness of OGE’s policy of posting on its website the ethics agreements of</w:t>
      </w:r>
      <w:r w:rsidR="00416924" w:rsidRPr="00D52E31">
        <w:rPr>
          <w:szCs w:val="24"/>
        </w:rPr>
        <w:t xml:space="preserve"> P</w:t>
      </w:r>
      <w:r w:rsidRPr="00D52E31">
        <w:rPr>
          <w:szCs w:val="24"/>
        </w:rPr>
        <w:t>AS nominees</w:t>
      </w:r>
      <w:r w:rsidR="00416924" w:rsidRPr="00D52E31">
        <w:rPr>
          <w:szCs w:val="24"/>
        </w:rPr>
        <w:t>, subject to certain exceptions</w:t>
      </w:r>
      <w:r w:rsidRPr="00D52E31">
        <w:rPr>
          <w:szCs w:val="24"/>
        </w:rPr>
        <w:t xml:space="preserve">. This language is not applicable to a special </w:t>
      </w:r>
      <w:r w:rsidR="000D0FEA" w:rsidRPr="00D52E31">
        <w:rPr>
          <w:szCs w:val="24"/>
        </w:rPr>
        <w:t>G</w:t>
      </w:r>
      <w:r w:rsidRPr="00D52E31">
        <w:rPr>
          <w:szCs w:val="24"/>
        </w:rPr>
        <w:t>overnment employee who is expect</w:t>
      </w:r>
      <w:r w:rsidR="007F2960" w:rsidRPr="00D52E31">
        <w:rPr>
          <w:szCs w:val="24"/>
        </w:rPr>
        <w:t>ed</w:t>
      </w:r>
      <w:r w:rsidRPr="00D52E31">
        <w:rPr>
          <w:szCs w:val="24"/>
        </w:rPr>
        <w:t xml:space="preserve"> to serve 60 days or less in a calendar year. </w:t>
      </w:r>
    </w:p>
    <w:p w14:paraId="374B4487" w14:textId="77777777" w:rsidR="000D6212" w:rsidRPr="00D52E31" w:rsidRDefault="000D6212" w:rsidP="000D6212">
      <w:pPr>
        <w:tabs>
          <w:tab w:val="left" w:pos="684"/>
          <w:tab w:val="left" w:pos="855"/>
        </w:tabs>
        <w:rPr>
          <w:szCs w:val="24"/>
        </w:rPr>
      </w:pPr>
    </w:p>
    <w:p w14:paraId="5D90B506" w14:textId="77777777" w:rsidR="000D6212" w:rsidRPr="00D52E31" w:rsidRDefault="000D6212" w:rsidP="000D6212">
      <w:pPr>
        <w:tabs>
          <w:tab w:val="left" w:pos="684"/>
          <w:tab w:val="left" w:pos="855"/>
        </w:tabs>
        <w:rPr>
          <w:szCs w:val="24"/>
        </w:rPr>
      </w:pPr>
      <w:r w:rsidRPr="00D52E31">
        <w:rPr>
          <w:szCs w:val="24"/>
          <w:u w:val="single"/>
        </w:rPr>
        <w:t>Sample Language</w:t>
      </w:r>
      <w:r w:rsidRPr="00D52E31">
        <w:rPr>
          <w:szCs w:val="24"/>
        </w:rPr>
        <w:t>:</w:t>
      </w:r>
    </w:p>
    <w:p w14:paraId="137D9A0C" w14:textId="77777777" w:rsidR="008F5C01" w:rsidRDefault="008F5C01" w:rsidP="000D6212">
      <w:pPr>
        <w:tabs>
          <w:tab w:val="left" w:pos="684"/>
          <w:tab w:val="left" w:pos="1026"/>
        </w:tabs>
        <w:rPr>
          <w:szCs w:val="24"/>
        </w:rPr>
      </w:pPr>
    </w:p>
    <w:p w14:paraId="548B834B" w14:textId="041749C8" w:rsidR="000D6212" w:rsidRPr="00D52E31" w:rsidRDefault="000D6212" w:rsidP="000D6212">
      <w:pPr>
        <w:tabs>
          <w:tab w:val="left" w:pos="684"/>
          <w:tab w:val="left" w:pos="1026"/>
        </w:tabs>
      </w:pPr>
      <w:r w:rsidRPr="00D52E31">
        <w:rPr>
          <w:szCs w:val="24"/>
        </w:rPr>
        <w:tab/>
      </w:r>
      <w:r w:rsidR="00C653B1" w:rsidRPr="508DFAD7">
        <w:t xml:space="preserve">I have been advised that this ethics agreement and the Certification of Ethics Agreement Compliance will be posted publicly, consistent with the public information law at 5 U.S.C. § 552, on the website of the U.S. Office of Government Ethics with ethics agreements of other </w:t>
      </w:r>
      <w:r w:rsidR="359B7EA6" w:rsidRPr="508DFAD7">
        <w:t>p</w:t>
      </w:r>
      <w:r w:rsidR="00C653B1" w:rsidRPr="508DFAD7">
        <w:t>residential nominees who file public financial disclosure reports</w:t>
      </w:r>
      <w:r w:rsidR="00C653B1" w:rsidRPr="007F6B93">
        <w:rPr>
          <w:szCs w:val="24"/>
        </w:rPr>
        <w:t>.</w:t>
      </w:r>
      <w:r w:rsidR="00C653B1" w:rsidRPr="00D52E31">
        <w:rPr>
          <w:szCs w:val="24"/>
        </w:rPr>
        <w:t xml:space="preserve"> </w:t>
      </w:r>
    </w:p>
    <w:p w14:paraId="0738B249" w14:textId="77777777" w:rsidR="000D6212" w:rsidRPr="00D52E31" w:rsidRDefault="000D6212" w:rsidP="009A5141">
      <w:pPr>
        <w:tabs>
          <w:tab w:val="left" w:pos="684"/>
          <w:tab w:val="left" w:pos="1026"/>
        </w:tabs>
        <w:rPr>
          <w:b/>
          <w:szCs w:val="24"/>
        </w:rPr>
      </w:pPr>
    </w:p>
    <w:p w14:paraId="251C4C6C" w14:textId="77777777" w:rsidR="0009787D" w:rsidRPr="00D52E31" w:rsidRDefault="0009787D" w:rsidP="0009787D">
      <w:pPr>
        <w:pStyle w:val="Heading3"/>
        <w:ind w:left="1020" w:hanging="1020"/>
        <w:rPr>
          <w:rFonts w:cs="Times New Roman"/>
          <w:szCs w:val="24"/>
        </w:rPr>
      </w:pPr>
      <w:bookmarkStart w:id="26" w:name="_CHAPTER_2:_"/>
      <w:bookmarkStart w:id="27" w:name="_1.3.0_–_"/>
      <w:bookmarkStart w:id="28" w:name="_Toc173746698"/>
      <w:bookmarkStart w:id="29" w:name="_Toc174110968"/>
      <w:bookmarkStart w:id="30" w:name="_Toc177723376"/>
      <w:bookmarkStart w:id="31" w:name="_Toc178246698"/>
      <w:bookmarkEnd w:id="26"/>
      <w:bookmarkEnd w:id="27"/>
      <w:r w:rsidRPr="00D52E31">
        <w:rPr>
          <w:rFonts w:cs="Times New Roman"/>
          <w:szCs w:val="24"/>
        </w:rPr>
        <w:t xml:space="preserve">1.3.0 – </w:t>
      </w:r>
      <w:r w:rsidRPr="00D52E31">
        <w:rPr>
          <w:rFonts w:cs="Times New Roman"/>
          <w:szCs w:val="24"/>
        </w:rPr>
        <w:tab/>
      </w:r>
      <w:r w:rsidR="00C74A61">
        <w:rPr>
          <w:rFonts w:cs="Times New Roman"/>
          <w:szCs w:val="24"/>
        </w:rPr>
        <w:t>L</w:t>
      </w:r>
      <w:r w:rsidRPr="00D52E31">
        <w:rPr>
          <w:rFonts w:cs="Times New Roman"/>
          <w:szCs w:val="24"/>
        </w:rPr>
        <w:t>anguage to include at the end of certain political PAS nominee agreements regarding initial ethics briefings</w:t>
      </w:r>
      <w:bookmarkEnd w:id="28"/>
      <w:bookmarkEnd w:id="29"/>
      <w:bookmarkEnd w:id="30"/>
      <w:bookmarkEnd w:id="31"/>
    </w:p>
    <w:p w14:paraId="49ACA406" w14:textId="77777777" w:rsidR="0009787D" w:rsidRPr="00D52E31" w:rsidRDefault="0009787D" w:rsidP="009A5141">
      <w:pPr>
        <w:tabs>
          <w:tab w:val="left" w:pos="684"/>
          <w:tab w:val="left" w:pos="855"/>
        </w:tabs>
        <w:rPr>
          <w:szCs w:val="24"/>
          <w:u w:val="single"/>
        </w:rPr>
      </w:pPr>
    </w:p>
    <w:p w14:paraId="7F1D5D62" w14:textId="77777777" w:rsidR="0009787D" w:rsidRPr="00D52E31"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24946553" w14:textId="77777777" w:rsidR="0009787D" w:rsidRPr="00D52E31" w:rsidRDefault="0009787D" w:rsidP="0009787D">
      <w:pPr>
        <w:tabs>
          <w:tab w:val="left" w:pos="684"/>
          <w:tab w:val="left" w:pos="855"/>
        </w:tabs>
        <w:rPr>
          <w:szCs w:val="24"/>
        </w:rPr>
      </w:pPr>
    </w:p>
    <w:p w14:paraId="6BFFEA34" w14:textId="00BFCA50" w:rsidR="0009787D" w:rsidRPr="00D52E31" w:rsidRDefault="0009787D" w:rsidP="0009787D">
      <w:pPr>
        <w:tabs>
          <w:tab w:val="left" w:pos="684"/>
          <w:tab w:val="left" w:pos="855"/>
        </w:tabs>
      </w:pPr>
      <w:r w:rsidRPr="00D52E31">
        <w:rPr>
          <w:szCs w:val="24"/>
        </w:rPr>
        <w:tab/>
      </w:r>
      <w:r w:rsidRPr="508DFAD7">
        <w:t xml:space="preserve">This sample expresses the PAS nominee’s awareness of the requirement to receive an initial ethics briefing in accordance with 5 C.F.R. § 2638.305. </w:t>
      </w:r>
      <w:r w:rsidR="00EB05A1" w:rsidRPr="508DFAD7">
        <w:t>This language also makes clear that a PAS nominee has 90 days to comply with the ethics agreement, and up to 9</w:t>
      </w:r>
      <w:r w:rsidR="006B4D32" w:rsidRPr="508DFAD7">
        <w:t>0</w:t>
      </w:r>
      <w:r w:rsidR="00EB05A1" w:rsidRPr="508DFAD7">
        <w:t xml:space="preserve"> days to submit the Certification of Ethics Agreement Compliance document. </w:t>
      </w:r>
      <w:r w:rsidRPr="508DFAD7">
        <w:t xml:space="preserve">This language is not </w:t>
      </w:r>
      <w:r w:rsidRPr="508DFAD7">
        <w:lastRenderedPageBreak/>
        <w:t xml:space="preserve">applicable to a special Government employee </w:t>
      </w:r>
      <w:r w:rsidR="00B4326F" w:rsidRPr="508DFAD7">
        <w:t xml:space="preserve">who serves no more than 60 days </w:t>
      </w:r>
      <w:r w:rsidRPr="508DFAD7">
        <w:t>or a career Foreign Service Officer who is being nominated to a</w:t>
      </w:r>
      <w:r w:rsidR="001C5FD4" w:rsidRPr="508DFAD7">
        <w:t xml:space="preserve">n </w:t>
      </w:r>
      <w:proofErr w:type="gramStart"/>
      <w:r w:rsidR="001C5FD4" w:rsidRPr="508DFAD7">
        <w:t>Ambassador</w:t>
      </w:r>
      <w:proofErr w:type="gramEnd"/>
      <w:r>
        <w:t xml:space="preserve"> position</w:t>
      </w:r>
      <w:r w:rsidRPr="00D52E31">
        <w:rPr>
          <w:szCs w:val="24"/>
        </w:rPr>
        <w:t xml:space="preserve">. </w:t>
      </w:r>
    </w:p>
    <w:p w14:paraId="53C8D0EA" w14:textId="77777777" w:rsidR="0009787D" w:rsidRPr="00D52E31" w:rsidRDefault="0009787D" w:rsidP="0009787D">
      <w:pPr>
        <w:tabs>
          <w:tab w:val="left" w:pos="684"/>
          <w:tab w:val="left" w:pos="855"/>
        </w:tabs>
        <w:rPr>
          <w:szCs w:val="24"/>
        </w:rPr>
      </w:pPr>
    </w:p>
    <w:p w14:paraId="5A037CF2" w14:textId="77777777" w:rsidR="0009787D" w:rsidRPr="00D52E31" w:rsidRDefault="0009787D" w:rsidP="0009787D">
      <w:pPr>
        <w:tabs>
          <w:tab w:val="left" w:pos="684"/>
          <w:tab w:val="left" w:pos="855"/>
        </w:tabs>
        <w:rPr>
          <w:szCs w:val="24"/>
        </w:rPr>
      </w:pPr>
      <w:r w:rsidRPr="00D52E31">
        <w:rPr>
          <w:szCs w:val="24"/>
          <w:u w:val="single"/>
        </w:rPr>
        <w:t>Sample Language</w:t>
      </w:r>
      <w:r w:rsidRPr="00D52E31">
        <w:rPr>
          <w:szCs w:val="24"/>
        </w:rPr>
        <w:t>:</w:t>
      </w:r>
    </w:p>
    <w:p w14:paraId="52DD24E2" w14:textId="77777777" w:rsidR="00A713B4" w:rsidRPr="00D52E31" w:rsidRDefault="00A713B4" w:rsidP="009A5141">
      <w:pPr>
        <w:tabs>
          <w:tab w:val="left" w:pos="684"/>
          <w:tab w:val="left" w:pos="855"/>
        </w:tabs>
        <w:rPr>
          <w:szCs w:val="24"/>
        </w:rPr>
      </w:pPr>
    </w:p>
    <w:p w14:paraId="08DCCB32" w14:textId="60040870" w:rsidR="00A40C2E" w:rsidRPr="00D52E31" w:rsidRDefault="00A40C2E" w:rsidP="00A40C2E">
      <w:pPr>
        <w:ind w:firstLine="720"/>
        <w:rPr>
          <w:szCs w:val="24"/>
        </w:rPr>
      </w:pPr>
      <w:r w:rsidRPr="00D52E31">
        <w:rPr>
          <w:szCs w:val="24"/>
        </w:rPr>
        <w:t xml:space="preserve">I will receive a live ethics briefing from a member of the ethics office after my confirmation but not later than 15 days after my appointment pursuant to </w:t>
      </w:r>
      <w:r w:rsidR="0030443D">
        <w:rPr>
          <w:szCs w:val="24"/>
        </w:rPr>
        <w:t>the ethics program regulation</w:t>
      </w:r>
      <w:r w:rsidR="0099207C">
        <w:rPr>
          <w:szCs w:val="24"/>
        </w:rPr>
        <w:t xml:space="preserve"> at</w:t>
      </w:r>
      <w:r w:rsidR="0030443D" w:rsidRPr="00D52E31">
        <w:rPr>
          <w:szCs w:val="24"/>
        </w:rPr>
        <w:t xml:space="preserve"> </w:t>
      </w:r>
      <w:r w:rsidRPr="00D52E31">
        <w:rPr>
          <w:szCs w:val="24"/>
        </w:rPr>
        <w:t>5 C.F.R. § 2638.305. Within 9</w:t>
      </w:r>
      <w:r w:rsidR="0074268C" w:rsidRPr="00D52E31">
        <w:rPr>
          <w:szCs w:val="24"/>
        </w:rPr>
        <w:t>0</w:t>
      </w:r>
      <w:r w:rsidRPr="00D52E31">
        <w:rPr>
          <w:szCs w:val="24"/>
        </w:rPr>
        <w:t xml:space="preserve"> days of my confirmation, I will submit my Certification of Ethics Agreement Compliance which documents my compliance with this ethics agreement.  </w:t>
      </w:r>
    </w:p>
    <w:p w14:paraId="196BEF85" w14:textId="77777777" w:rsidR="008D2838" w:rsidRPr="00D52E31" w:rsidRDefault="008D2838" w:rsidP="00B10B58">
      <w:pPr>
        <w:tabs>
          <w:tab w:val="left" w:pos="684"/>
          <w:tab w:val="left" w:pos="855"/>
        </w:tabs>
        <w:ind w:firstLine="720"/>
        <w:rPr>
          <w:szCs w:val="24"/>
        </w:rPr>
      </w:pPr>
    </w:p>
    <w:p w14:paraId="5CD07730" w14:textId="7B4151CA" w:rsidR="00A713B4" w:rsidRPr="00D52E31" w:rsidRDefault="00A713B4" w:rsidP="00A713B4">
      <w:pPr>
        <w:pStyle w:val="Heading3"/>
        <w:ind w:left="1020" w:hanging="1020"/>
        <w:rPr>
          <w:rFonts w:cs="Times New Roman"/>
          <w:szCs w:val="24"/>
        </w:rPr>
      </w:pPr>
      <w:bookmarkStart w:id="32" w:name="_1.3.1_–_"/>
      <w:bookmarkStart w:id="33" w:name="_Toc173746699"/>
      <w:bookmarkStart w:id="34" w:name="_Toc174110969"/>
      <w:bookmarkStart w:id="35" w:name="_Toc177723377"/>
      <w:bookmarkStart w:id="36" w:name="_Toc178246699"/>
      <w:bookmarkEnd w:id="32"/>
      <w:r w:rsidRPr="00D52E31">
        <w:rPr>
          <w:rFonts w:cs="Times New Roman"/>
          <w:szCs w:val="24"/>
        </w:rPr>
        <w:t xml:space="preserve">1.3.1 – </w:t>
      </w:r>
      <w:r w:rsidRPr="00D52E31">
        <w:rPr>
          <w:rFonts w:cs="Times New Roman"/>
          <w:szCs w:val="24"/>
        </w:rPr>
        <w:tab/>
      </w:r>
      <w:r w:rsidR="00C74A61">
        <w:rPr>
          <w:rFonts w:cs="Times New Roman"/>
          <w:szCs w:val="24"/>
        </w:rPr>
        <w:t>L</w:t>
      </w:r>
      <w:r w:rsidRPr="00D52E31">
        <w:rPr>
          <w:rFonts w:cs="Times New Roman"/>
          <w:szCs w:val="24"/>
        </w:rPr>
        <w:t xml:space="preserve">anguage to include at the end of PAS nominee agreements for </w:t>
      </w:r>
      <w:r w:rsidR="00212770" w:rsidRPr="00D52E31">
        <w:rPr>
          <w:rFonts w:cs="Times New Roman"/>
          <w:szCs w:val="24"/>
        </w:rPr>
        <w:t>special Government employee</w:t>
      </w:r>
      <w:r w:rsidRPr="00D52E31">
        <w:rPr>
          <w:rFonts w:cs="Times New Roman"/>
          <w:szCs w:val="24"/>
        </w:rPr>
        <w:t xml:space="preserve">s </w:t>
      </w:r>
      <w:r w:rsidR="00B4326F" w:rsidRPr="00D52E31">
        <w:rPr>
          <w:rFonts w:cs="Times New Roman"/>
          <w:szCs w:val="24"/>
        </w:rPr>
        <w:t xml:space="preserve">who serve no more than 60 days </w:t>
      </w:r>
      <w:r w:rsidRPr="00D52E31">
        <w:rPr>
          <w:rFonts w:cs="Times New Roman"/>
          <w:szCs w:val="24"/>
        </w:rPr>
        <w:t>regarding initial ethics briefings</w:t>
      </w:r>
      <w:bookmarkEnd w:id="33"/>
      <w:bookmarkEnd w:id="34"/>
      <w:bookmarkEnd w:id="35"/>
      <w:bookmarkEnd w:id="36"/>
    </w:p>
    <w:p w14:paraId="44795D48" w14:textId="77777777" w:rsidR="00A713B4" w:rsidRPr="00D52E31" w:rsidRDefault="00A713B4" w:rsidP="00A713B4">
      <w:pPr>
        <w:tabs>
          <w:tab w:val="left" w:pos="684"/>
          <w:tab w:val="left" w:pos="855"/>
        </w:tabs>
        <w:rPr>
          <w:szCs w:val="24"/>
        </w:rPr>
      </w:pPr>
    </w:p>
    <w:p w14:paraId="7EFC5BC2" w14:textId="77777777" w:rsidR="00C74A61" w:rsidRDefault="00C74A61" w:rsidP="00A713B4">
      <w:pPr>
        <w:tabs>
          <w:tab w:val="left" w:pos="684"/>
          <w:tab w:val="left" w:pos="855"/>
        </w:tabs>
        <w:rPr>
          <w:szCs w:val="24"/>
        </w:rPr>
      </w:pPr>
      <w:r w:rsidRPr="00D52E31">
        <w:rPr>
          <w:szCs w:val="24"/>
          <w:u w:val="single"/>
        </w:rPr>
        <w:t>Comment</w:t>
      </w:r>
      <w:r w:rsidRPr="00D52E31">
        <w:rPr>
          <w:szCs w:val="24"/>
        </w:rPr>
        <w:t>:</w:t>
      </w:r>
      <w:r w:rsidR="00A713B4" w:rsidRPr="00D52E31">
        <w:rPr>
          <w:szCs w:val="24"/>
        </w:rPr>
        <w:tab/>
      </w:r>
    </w:p>
    <w:p w14:paraId="3259220E" w14:textId="77777777" w:rsidR="00C74A61" w:rsidRDefault="00C74A61" w:rsidP="00A713B4">
      <w:pPr>
        <w:tabs>
          <w:tab w:val="left" w:pos="684"/>
          <w:tab w:val="left" w:pos="855"/>
        </w:tabs>
        <w:rPr>
          <w:szCs w:val="24"/>
        </w:rPr>
      </w:pPr>
    </w:p>
    <w:p w14:paraId="207C413D" w14:textId="77777777" w:rsidR="00A713B4" w:rsidRPr="00D52E31" w:rsidRDefault="00C74A61" w:rsidP="00A713B4">
      <w:pPr>
        <w:tabs>
          <w:tab w:val="left" w:pos="684"/>
          <w:tab w:val="left" w:pos="855"/>
        </w:tabs>
        <w:rPr>
          <w:szCs w:val="24"/>
        </w:rPr>
      </w:pPr>
      <w:r>
        <w:rPr>
          <w:szCs w:val="24"/>
        </w:rPr>
        <w:tab/>
      </w:r>
      <w:r w:rsidR="00A713B4" w:rsidRPr="00D52E31">
        <w:rPr>
          <w:szCs w:val="24"/>
        </w:rPr>
        <w:t xml:space="preserve">This sample addresses the initial ethics briefing requirement discussed above as applied to a PAS </w:t>
      </w:r>
      <w:r w:rsidR="00B6590D" w:rsidRPr="00D52E31">
        <w:rPr>
          <w:szCs w:val="24"/>
        </w:rPr>
        <w:t>n</w:t>
      </w:r>
      <w:r w:rsidR="00A713B4" w:rsidRPr="00D52E31">
        <w:rPr>
          <w:szCs w:val="24"/>
        </w:rPr>
        <w:t xml:space="preserve">ominee who will serve as </w:t>
      </w:r>
      <w:r w:rsidR="007528C6" w:rsidRPr="00D52E31">
        <w:rPr>
          <w:szCs w:val="24"/>
        </w:rPr>
        <w:t xml:space="preserve">a </w:t>
      </w:r>
      <w:r w:rsidR="00A713B4" w:rsidRPr="00D52E31">
        <w:rPr>
          <w:szCs w:val="24"/>
        </w:rPr>
        <w:t>special Government employee</w:t>
      </w:r>
      <w:r w:rsidR="00B4326F" w:rsidRPr="00D52E31">
        <w:rPr>
          <w:szCs w:val="24"/>
        </w:rPr>
        <w:t xml:space="preserve"> for no more than 60 days</w:t>
      </w:r>
      <w:r w:rsidR="00A713B4" w:rsidRPr="00D52E31">
        <w:rPr>
          <w:szCs w:val="24"/>
        </w:rPr>
        <w:t xml:space="preserve">. </w:t>
      </w:r>
    </w:p>
    <w:p w14:paraId="59DF85F1" w14:textId="77777777" w:rsidR="003F3291" w:rsidRPr="00D52E31" w:rsidRDefault="003F3291" w:rsidP="00A713B4">
      <w:pPr>
        <w:tabs>
          <w:tab w:val="left" w:pos="684"/>
          <w:tab w:val="left" w:pos="855"/>
        </w:tabs>
        <w:rPr>
          <w:szCs w:val="24"/>
        </w:rPr>
      </w:pPr>
    </w:p>
    <w:p w14:paraId="6F226503" w14:textId="77777777" w:rsidR="00A713B4" w:rsidRPr="00D52E31" w:rsidRDefault="00A713B4" w:rsidP="00A713B4">
      <w:pPr>
        <w:tabs>
          <w:tab w:val="left" w:pos="684"/>
          <w:tab w:val="left" w:pos="855"/>
        </w:tabs>
        <w:rPr>
          <w:szCs w:val="24"/>
        </w:rPr>
      </w:pPr>
      <w:r w:rsidRPr="00D52E31">
        <w:rPr>
          <w:szCs w:val="24"/>
          <w:u w:val="single"/>
        </w:rPr>
        <w:t>Sample Language</w:t>
      </w:r>
      <w:r w:rsidRPr="00D52E31">
        <w:rPr>
          <w:szCs w:val="24"/>
        </w:rPr>
        <w:t>:</w:t>
      </w:r>
    </w:p>
    <w:p w14:paraId="158A049A" w14:textId="77777777" w:rsidR="00A713B4" w:rsidRPr="00D52E31" w:rsidRDefault="00A713B4" w:rsidP="009A5141">
      <w:pPr>
        <w:tabs>
          <w:tab w:val="left" w:pos="684"/>
          <w:tab w:val="left" w:pos="855"/>
        </w:tabs>
        <w:rPr>
          <w:szCs w:val="24"/>
        </w:rPr>
      </w:pPr>
    </w:p>
    <w:p w14:paraId="6ADF399F" w14:textId="77777777" w:rsidR="0009787D" w:rsidRPr="00D52E31" w:rsidRDefault="00212770" w:rsidP="0016546F">
      <w:pPr>
        <w:ind w:firstLine="720"/>
        <w:rPr>
          <w:szCs w:val="24"/>
        </w:rPr>
      </w:pPr>
      <w:r w:rsidRPr="00D52E31">
        <w:rPr>
          <w:szCs w:val="24"/>
        </w:rPr>
        <w:t xml:space="preserve">I will </w:t>
      </w:r>
      <w:r w:rsidR="00DC6580" w:rsidRPr="00D52E31">
        <w:rPr>
          <w:szCs w:val="24"/>
        </w:rPr>
        <w:t xml:space="preserve">receive a live ethics briefing </w:t>
      </w:r>
      <w:r w:rsidRPr="00D52E31">
        <w:rPr>
          <w:szCs w:val="24"/>
        </w:rPr>
        <w:t xml:space="preserve">before my first meeting of the Federal Administration Advisory Commission </w:t>
      </w:r>
      <w:proofErr w:type="gramStart"/>
      <w:r w:rsidRPr="00D52E31">
        <w:rPr>
          <w:szCs w:val="24"/>
        </w:rPr>
        <w:t>in order to</w:t>
      </w:r>
      <w:proofErr w:type="gramEnd"/>
      <w:r w:rsidRPr="00D52E31">
        <w:rPr>
          <w:szCs w:val="24"/>
        </w:rPr>
        <w:t xml:space="preserve"> complete the initial ethics briefing required under </w:t>
      </w:r>
      <w:r w:rsidR="0030443D">
        <w:rPr>
          <w:szCs w:val="24"/>
        </w:rPr>
        <w:t>the ethics program regulation</w:t>
      </w:r>
      <w:r w:rsidR="005C4A0D">
        <w:rPr>
          <w:szCs w:val="24"/>
        </w:rPr>
        <w:t xml:space="preserve"> at</w:t>
      </w:r>
      <w:r w:rsidR="0030443D" w:rsidRPr="00D52E31">
        <w:rPr>
          <w:szCs w:val="24"/>
        </w:rPr>
        <w:t xml:space="preserve"> </w:t>
      </w:r>
      <w:r w:rsidRPr="00D52E31">
        <w:rPr>
          <w:szCs w:val="24"/>
        </w:rPr>
        <w:t xml:space="preserve">5 C.F.R. § 2638.305. </w:t>
      </w:r>
      <w:r w:rsidR="00EB05A1" w:rsidRPr="00D52E31">
        <w:rPr>
          <w:szCs w:val="24"/>
        </w:rPr>
        <w:t>Within 9</w:t>
      </w:r>
      <w:r w:rsidR="00D766DC" w:rsidRPr="00D52E31">
        <w:rPr>
          <w:szCs w:val="24"/>
        </w:rPr>
        <w:t>0</w:t>
      </w:r>
      <w:r w:rsidR="00EB05A1" w:rsidRPr="00D52E31">
        <w:rPr>
          <w:szCs w:val="24"/>
        </w:rPr>
        <w:t xml:space="preserve"> days of my confirmation, I will submit my Certification of Ethics Agreement Compliance which documents my compliance with this ethics agreement.  </w:t>
      </w:r>
    </w:p>
    <w:p w14:paraId="10B27303" w14:textId="77777777" w:rsidR="00F3404B" w:rsidRDefault="00F3404B">
      <w:pPr>
        <w:rPr>
          <w:rFonts w:eastAsiaTheme="majorEastAsia"/>
          <w:b/>
          <w:bCs/>
          <w:color w:val="000000" w:themeColor="text1"/>
          <w:szCs w:val="24"/>
        </w:rPr>
      </w:pPr>
      <w:bookmarkStart w:id="37" w:name="_1.4.0_–_"/>
      <w:bookmarkEnd w:id="37"/>
    </w:p>
    <w:p w14:paraId="28F30372" w14:textId="77777777" w:rsidR="0009787D" w:rsidRPr="00D52E31" w:rsidRDefault="0009787D" w:rsidP="0009787D">
      <w:pPr>
        <w:pStyle w:val="Heading3"/>
        <w:ind w:left="1020" w:hanging="1020"/>
        <w:rPr>
          <w:rFonts w:cs="Times New Roman"/>
          <w:szCs w:val="24"/>
        </w:rPr>
      </w:pPr>
      <w:bookmarkStart w:id="38" w:name="_1.4.0_–__1"/>
      <w:bookmarkStart w:id="39" w:name="_Toc173746700"/>
      <w:bookmarkStart w:id="40" w:name="_Toc174110970"/>
      <w:bookmarkStart w:id="41" w:name="_Toc177723378"/>
      <w:bookmarkStart w:id="42" w:name="_Toc178246700"/>
      <w:bookmarkEnd w:id="38"/>
      <w:r w:rsidRPr="00D52E31">
        <w:rPr>
          <w:rFonts w:cs="Times New Roman"/>
          <w:szCs w:val="24"/>
        </w:rPr>
        <w:t xml:space="preserve">1.4.0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w:t>
      </w:r>
      <w:bookmarkEnd w:id="39"/>
      <w:bookmarkEnd w:id="40"/>
      <w:bookmarkEnd w:id="41"/>
      <w:bookmarkEnd w:id="42"/>
    </w:p>
    <w:p w14:paraId="0DD7FF96" w14:textId="77777777" w:rsidR="0009787D" w:rsidRPr="00D52E31" w:rsidRDefault="0009787D" w:rsidP="0009787D">
      <w:pPr>
        <w:tabs>
          <w:tab w:val="left" w:pos="684"/>
          <w:tab w:val="left" w:pos="855"/>
        </w:tabs>
        <w:rPr>
          <w:szCs w:val="24"/>
          <w:u w:val="single"/>
        </w:rPr>
      </w:pPr>
    </w:p>
    <w:p w14:paraId="3274E8CC" w14:textId="77777777" w:rsidR="0009787D" w:rsidRPr="00D52E31"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4A13A2A4" w14:textId="77777777" w:rsidR="0009787D" w:rsidRPr="00D52E31" w:rsidRDefault="0009787D" w:rsidP="0009787D">
      <w:pPr>
        <w:tabs>
          <w:tab w:val="left" w:pos="684"/>
          <w:tab w:val="left" w:pos="855"/>
        </w:tabs>
        <w:rPr>
          <w:szCs w:val="24"/>
        </w:rPr>
      </w:pPr>
    </w:p>
    <w:p w14:paraId="6E5340D2" w14:textId="24C061C9" w:rsidR="0009787D" w:rsidRPr="00D52E31" w:rsidRDefault="0009787D" w:rsidP="0009787D">
      <w:pPr>
        <w:tabs>
          <w:tab w:val="left" w:pos="684"/>
          <w:tab w:val="left" w:pos="855"/>
        </w:tabs>
        <w:rPr>
          <w:szCs w:val="24"/>
        </w:rPr>
      </w:pPr>
      <w:r w:rsidRPr="00D52E31">
        <w:rPr>
          <w:szCs w:val="24"/>
        </w:rPr>
        <w:tab/>
        <w:t xml:space="preserve">This sample </w:t>
      </w:r>
      <w:r w:rsidR="00212770" w:rsidRPr="00D52E31">
        <w:rPr>
          <w:szCs w:val="24"/>
        </w:rPr>
        <w:t>addresses</w:t>
      </w:r>
      <w:r w:rsidRPr="00D52E31">
        <w:rPr>
          <w:szCs w:val="24"/>
        </w:rPr>
        <w:t xml:space="preserve"> the </w:t>
      </w:r>
      <w:r w:rsidR="00212770" w:rsidRPr="00D52E31">
        <w:rPr>
          <w:szCs w:val="24"/>
        </w:rPr>
        <w:t xml:space="preserve">steps that a PAS </w:t>
      </w:r>
      <w:r w:rsidR="00D24AE3" w:rsidRPr="00D52E31">
        <w:rPr>
          <w:szCs w:val="24"/>
        </w:rPr>
        <w:t>n</w:t>
      </w:r>
      <w:r w:rsidR="00212770" w:rsidRPr="00D52E31">
        <w:rPr>
          <w:szCs w:val="24"/>
        </w:rPr>
        <w:t xml:space="preserve">ominee will take </w:t>
      </w:r>
      <w:proofErr w:type="gramStart"/>
      <w:r w:rsidR="00212770" w:rsidRPr="00D52E31">
        <w:rPr>
          <w:szCs w:val="24"/>
        </w:rPr>
        <w:t xml:space="preserve">in the event </w:t>
      </w:r>
      <w:r w:rsidR="00391343" w:rsidRPr="00D52E31">
        <w:rPr>
          <w:szCs w:val="24"/>
        </w:rPr>
        <w:t>that</w:t>
      </w:r>
      <w:proofErr w:type="gramEnd"/>
      <w:r w:rsidR="00391343" w:rsidRPr="00D52E31">
        <w:rPr>
          <w:szCs w:val="24"/>
        </w:rPr>
        <w:t xml:space="preserve"> </w:t>
      </w:r>
      <w:r w:rsidR="00D24AE3" w:rsidRPr="00D52E31">
        <w:rPr>
          <w:szCs w:val="24"/>
        </w:rPr>
        <w:t>the n</w:t>
      </w:r>
      <w:r w:rsidR="00212770" w:rsidRPr="00D52E31">
        <w:rPr>
          <w:szCs w:val="24"/>
        </w:rPr>
        <w:t xml:space="preserve">ominee </w:t>
      </w:r>
      <w:r w:rsidR="00391343" w:rsidRPr="00D52E31">
        <w:rPr>
          <w:szCs w:val="24"/>
        </w:rPr>
        <w:t xml:space="preserve">utilizes the services of a managed account or an investment professional to act independently to acquire assets for the </w:t>
      </w:r>
      <w:r w:rsidR="00D24AE3" w:rsidRPr="00D52E31">
        <w:rPr>
          <w:szCs w:val="24"/>
        </w:rPr>
        <w:t>n</w:t>
      </w:r>
      <w:r w:rsidR="00391343" w:rsidRPr="00D52E31">
        <w:rPr>
          <w:szCs w:val="24"/>
        </w:rPr>
        <w:t xml:space="preserve">ominee, the </w:t>
      </w:r>
      <w:r w:rsidR="00D24AE3" w:rsidRPr="00D52E31">
        <w:rPr>
          <w:szCs w:val="24"/>
        </w:rPr>
        <w:t>n</w:t>
      </w:r>
      <w:r w:rsidR="00391343" w:rsidRPr="00D52E31">
        <w:rPr>
          <w:szCs w:val="24"/>
        </w:rPr>
        <w:t xml:space="preserve">ominee’s spouse, or </w:t>
      </w:r>
      <w:r w:rsidR="00D24AE3" w:rsidRPr="00D52E31">
        <w:rPr>
          <w:szCs w:val="24"/>
        </w:rPr>
        <w:t>the n</w:t>
      </w:r>
      <w:r w:rsidR="00391343" w:rsidRPr="00D52E31">
        <w:rPr>
          <w:szCs w:val="24"/>
        </w:rPr>
        <w:t xml:space="preserve">ominee’s </w:t>
      </w:r>
      <w:r w:rsidR="00D43108">
        <w:rPr>
          <w:szCs w:val="24"/>
        </w:rPr>
        <w:t>minor</w:t>
      </w:r>
      <w:r w:rsidR="00391343" w:rsidRPr="00D52E31">
        <w:rPr>
          <w:szCs w:val="24"/>
        </w:rPr>
        <w:t xml:space="preserve"> children. </w:t>
      </w:r>
      <w:r w:rsidRPr="00D52E31">
        <w:rPr>
          <w:szCs w:val="24"/>
        </w:rPr>
        <w:t xml:space="preserve">This language is not applicable to </w:t>
      </w:r>
      <w:r w:rsidR="00391343" w:rsidRPr="00D52E31">
        <w:rPr>
          <w:szCs w:val="24"/>
        </w:rPr>
        <w:t xml:space="preserve">a </w:t>
      </w:r>
      <w:r w:rsidRPr="00D52E31">
        <w:rPr>
          <w:szCs w:val="24"/>
        </w:rPr>
        <w:t>special Government employee</w:t>
      </w:r>
      <w:r w:rsidR="00391343" w:rsidRPr="00D52E31">
        <w:rPr>
          <w:szCs w:val="24"/>
        </w:rPr>
        <w:t xml:space="preserve">.  </w:t>
      </w:r>
    </w:p>
    <w:p w14:paraId="0AEAB0ED" w14:textId="77777777" w:rsidR="0009787D" w:rsidRPr="00D52E31" w:rsidRDefault="0009787D" w:rsidP="0009787D">
      <w:pPr>
        <w:tabs>
          <w:tab w:val="left" w:pos="684"/>
          <w:tab w:val="left" w:pos="855"/>
        </w:tabs>
        <w:rPr>
          <w:szCs w:val="24"/>
        </w:rPr>
      </w:pPr>
    </w:p>
    <w:p w14:paraId="689238A8" w14:textId="77777777" w:rsidR="0009787D" w:rsidRPr="00D52E31" w:rsidRDefault="0009787D" w:rsidP="0009787D">
      <w:pPr>
        <w:tabs>
          <w:tab w:val="left" w:pos="684"/>
          <w:tab w:val="left" w:pos="855"/>
        </w:tabs>
        <w:rPr>
          <w:szCs w:val="24"/>
        </w:rPr>
      </w:pPr>
      <w:r w:rsidRPr="00D52E31">
        <w:rPr>
          <w:szCs w:val="24"/>
          <w:u w:val="single"/>
        </w:rPr>
        <w:t>Sample Language</w:t>
      </w:r>
      <w:r w:rsidRPr="00D52E31">
        <w:rPr>
          <w:szCs w:val="24"/>
        </w:rPr>
        <w:t>:</w:t>
      </w:r>
    </w:p>
    <w:p w14:paraId="4C946696" w14:textId="77777777" w:rsidR="007652D4" w:rsidRPr="00D52E31" w:rsidRDefault="007652D4" w:rsidP="009A5141">
      <w:pPr>
        <w:rPr>
          <w:szCs w:val="24"/>
        </w:rPr>
      </w:pPr>
    </w:p>
    <w:p w14:paraId="7430755C" w14:textId="343EBAB0" w:rsidR="007652D4" w:rsidRPr="00D52E31" w:rsidRDefault="007652D4" w:rsidP="007652D4">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w:t>
      </w:r>
      <w:r w:rsidRPr="00D52E31">
        <w:rPr>
          <w:szCs w:val="24"/>
        </w:rPr>
        <w:t xml:space="preserve"> 5 C.F.R. § 2640.201(a), obligations of the United States, or municipal bonds. </w:t>
      </w:r>
    </w:p>
    <w:p w14:paraId="021347B5" w14:textId="77777777" w:rsidR="0028144C" w:rsidRPr="00D52E31" w:rsidRDefault="0028144C" w:rsidP="003268FC">
      <w:pPr>
        <w:rPr>
          <w:szCs w:val="24"/>
        </w:rPr>
      </w:pPr>
    </w:p>
    <w:p w14:paraId="38B292D7" w14:textId="77777777" w:rsidR="007652D4" w:rsidRPr="00D52E31" w:rsidRDefault="007652D4" w:rsidP="007652D4">
      <w:pPr>
        <w:pStyle w:val="Heading3"/>
        <w:ind w:left="1020" w:hanging="1020"/>
        <w:rPr>
          <w:rFonts w:cs="Times New Roman"/>
          <w:szCs w:val="24"/>
        </w:rPr>
      </w:pPr>
      <w:bookmarkStart w:id="43" w:name="_1.4.1_–_"/>
      <w:bookmarkStart w:id="44" w:name="_Toc173746701"/>
      <w:bookmarkStart w:id="45" w:name="_Toc174110971"/>
      <w:bookmarkStart w:id="46" w:name="_Toc177723379"/>
      <w:bookmarkStart w:id="47" w:name="_Toc178246701"/>
      <w:bookmarkEnd w:id="43"/>
      <w:r w:rsidRPr="00D52E31">
        <w:rPr>
          <w:rFonts w:cs="Times New Roman"/>
          <w:szCs w:val="24"/>
        </w:rPr>
        <w:t xml:space="preserve">1.4.1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 in cases in which municipal bonds could be problematic</w:t>
      </w:r>
      <w:bookmarkEnd w:id="44"/>
      <w:bookmarkEnd w:id="45"/>
      <w:bookmarkEnd w:id="46"/>
      <w:bookmarkEnd w:id="47"/>
    </w:p>
    <w:p w14:paraId="35B822C4" w14:textId="77777777" w:rsidR="007652D4" w:rsidRPr="00D52E31" w:rsidRDefault="007652D4" w:rsidP="007652D4">
      <w:pPr>
        <w:tabs>
          <w:tab w:val="left" w:pos="684"/>
          <w:tab w:val="left" w:pos="855"/>
        </w:tabs>
        <w:rPr>
          <w:szCs w:val="24"/>
          <w:u w:val="single"/>
        </w:rPr>
      </w:pPr>
    </w:p>
    <w:p w14:paraId="741A8FD1" w14:textId="77777777" w:rsidR="007652D4" w:rsidRPr="00D52E31" w:rsidRDefault="007652D4" w:rsidP="007652D4">
      <w:pPr>
        <w:tabs>
          <w:tab w:val="left" w:pos="684"/>
          <w:tab w:val="left" w:pos="855"/>
        </w:tabs>
        <w:rPr>
          <w:szCs w:val="24"/>
        </w:rPr>
      </w:pPr>
      <w:r w:rsidRPr="00D52E31">
        <w:rPr>
          <w:szCs w:val="24"/>
          <w:u w:val="single"/>
        </w:rPr>
        <w:t>Comment</w:t>
      </w:r>
      <w:r w:rsidRPr="00D52E31">
        <w:rPr>
          <w:szCs w:val="24"/>
        </w:rPr>
        <w:t xml:space="preserve">: </w:t>
      </w:r>
    </w:p>
    <w:p w14:paraId="3A0C443B" w14:textId="77777777" w:rsidR="007652D4" w:rsidRPr="00D52E31" w:rsidRDefault="007652D4" w:rsidP="007652D4">
      <w:pPr>
        <w:tabs>
          <w:tab w:val="left" w:pos="684"/>
          <w:tab w:val="left" w:pos="855"/>
        </w:tabs>
        <w:rPr>
          <w:szCs w:val="24"/>
        </w:rPr>
      </w:pPr>
    </w:p>
    <w:p w14:paraId="03A2564A" w14:textId="77777777" w:rsidR="007652D4" w:rsidRPr="00D52E31" w:rsidRDefault="007652D4" w:rsidP="007652D4">
      <w:pPr>
        <w:tabs>
          <w:tab w:val="left" w:pos="684"/>
          <w:tab w:val="left" w:pos="855"/>
        </w:tabs>
        <w:rPr>
          <w:szCs w:val="24"/>
        </w:rPr>
      </w:pPr>
      <w:r w:rsidRPr="00D52E31">
        <w:rPr>
          <w:szCs w:val="24"/>
        </w:rPr>
        <w:tab/>
        <w:t xml:space="preserve">This sample addresses the </w:t>
      </w:r>
      <w:r w:rsidR="00D24AE3" w:rsidRPr="00D52E31">
        <w:rPr>
          <w:szCs w:val="24"/>
        </w:rPr>
        <w:t>steps that a PAS n</w:t>
      </w:r>
      <w:r w:rsidRPr="00D52E31">
        <w:rPr>
          <w:szCs w:val="24"/>
        </w:rPr>
        <w:t>ominee will take</w:t>
      </w:r>
      <w:r w:rsidR="003268FC" w:rsidRPr="00D52E31">
        <w:rPr>
          <w:szCs w:val="24"/>
        </w:rPr>
        <w:t xml:space="preserve"> with respect to a managed account </w:t>
      </w:r>
      <w:r w:rsidR="001375DB" w:rsidRPr="00D52E31">
        <w:rPr>
          <w:szCs w:val="24"/>
        </w:rPr>
        <w:t>or</w:t>
      </w:r>
      <w:r w:rsidR="003268FC" w:rsidRPr="00D52E31">
        <w:rPr>
          <w:szCs w:val="24"/>
        </w:rPr>
        <w:t xml:space="preserve"> the use of an investment professional if municipal bonds could also be problematic based on the duties of the position</w:t>
      </w:r>
      <w:r w:rsidRPr="00D52E31">
        <w:rPr>
          <w:szCs w:val="24"/>
        </w:rPr>
        <w:t xml:space="preserve">.  </w:t>
      </w:r>
    </w:p>
    <w:p w14:paraId="05D519F8" w14:textId="77777777" w:rsidR="007652D4" w:rsidRPr="00D52E31" w:rsidRDefault="007652D4" w:rsidP="007652D4">
      <w:pPr>
        <w:tabs>
          <w:tab w:val="left" w:pos="684"/>
          <w:tab w:val="left" w:pos="855"/>
        </w:tabs>
        <w:rPr>
          <w:szCs w:val="24"/>
        </w:rPr>
      </w:pPr>
    </w:p>
    <w:p w14:paraId="5B5204B3" w14:textId="77777777" w:rsidR="007652D4" w:rsidRPr="00D52E31" w:rsidRDefault="007652D4" w:rsidP="007652D4">
      <w:pPr>
        <w:tabs>
          <w:tab w:val="left" w:pos="684"/>
          <w:tab w:val="left" w:pos="855"/>
        </w:tabs>
        <w:rPr>
          <w:szCs w:val="24"/>
        </w:rPr>
      </w:pPr>
      <w:r w:rsidRPr="00D52E31">
        <w:rPr>
          <w:szCs w:val="24"/>
          <w:u w:val="single"/>
        </w:rPr>
        <w:t>Sample Language</w:t>
      </w:r>
      <w:r w:rsidRPr="00D52E31">
        <w:rPr>
          <w:szCs w:val="24"/>
        </w:rPr>
        <w:t>:</w:t>
      </w:r>
    </w:p>
    <w:p w14:paraId="748B3D69" w14:textId="77777777" w:rsidR="003268FC" w:rsidRPr="00D52E31" w:rsidRDefault="003268FC" w:rsidP="009A5141">
      <w:pPr>
        <w:rPr>
          <w:szCs w:val="24"/>
        </w:rPr>
      </w:pPr>
    </w:p>
    <w:p w14:paraId="1CBFE50D" w14:textId="5F4A1976" w:rsidR="003268FC" w:rsidRDefault="003268FC" w:rsidP="003268FC">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 </w:t>
      </w:r>
      <w:r w:rsidRPr="00D52E31">
        <w:rPr>
          <w:szCs w:val="24"/>
        </w:rPr>
        <w:t xml:space="preserve">5 C.F.R. § 2640.201(a), or obligations of the United States. </w:t>
      </w:r>
    </w:p>
    <w:p w14:paraId="08C2D99A" w14:textId="77777777" w:rsidR="004D1C0D" w:rsidRDefault="004D1C0D" w:rsidP="003268FC">
      <w:pPr>
        <w:ind w:firstLine="720"/>
        <w:rPr>
          <w:szCs w:val="24"/>
        </w:rPr>
      </w:pPr>
    </w:p>
    <w:p w14:paraId="36228D10" w14:textId="3CE4297C" w:rsidR="004D1C0D" w:rsidRPr="001520F6" w:rsidRDefault="004D1C0D" w:rsidP="004D1C0D">
      <w:pPr>
        <w:pStyle w:val="Heading3"/>
        <w:ind w:left="1020" w:hanging="1020"/>
        <w:rPr>
          <w:rFonts w:cs="Times New Roman"/>
          <w:szCs w:val="24"/>
        </w:rPr>
      </w:pPr>
      <w:bookmarkStart w:id="48" w:name="_1.5_–_"/>
      <w:bookmarkStart w:id="49" w:name="_1.5.0_–__1"/>
      <w:bookmarkStart w:id="50" w:name="_Toc173746702"/>
      <w:bookmarkStart w:id="51" w:name="_Toc174110972"/>
      <w:bookmarkStart w:id="52" w:name="_Toc177723380"/>
      <w:bookmarkStart w:id="53" w:name="_Toc178246702"/>
      <w:bookmarkEnd w:id="48"/>
      <w:bookmarkEnd w:id="49"/>
      <w:r w:rsidRPr="001520F6">
        <w:rPr>
          <w:rFonts w:cs="Times New Roman"/>
          <w:szCs w:val="24"/>
        </w:rPr>
        <w:t>1.5</w:t>
      </w:r>
      <w:r w:rsidR="007A7005">
        <w:rPr>
          <w:rFonts w:cs="Times New Roman"/>
          <w:szCs w:val="24"/>
        </w:rPr>
        <w:t>.0</w:t>
      </w:r>
      <w:r w:rsidRPr="001520F6">
        <w:rPr>
          <w:rFonts w:cs="Times New Roman"/>
          <w:szCs w:val="24"/>
        </w:rPr>
        <w:t xml:space="preserve"> – </w:t>
      </w:r>
      <w:r w:rsidRPr="001520F6">
        <w:rPr>
          <w:rFonts w:cs="Times New Roman"/>
          <w:szCs w:val="24"/>
        </w:rPr>
        <w:tab/>
      </w:r>
      <w:r w:rsidR="00C74A61" w:rsidRPr="001520F6">
        <w:rPr>
          <w:rFonts w:cs="Times New Roman"/>
          <w:szCs w:val="24"/>
        </w:rPr>
        <w:t>L</w:t>
      </w:r>
      <w:r w:rsidRPr="001520F6">
        <w:rPr>
          <w:rFonts w:cs="Times New Roman"/>
          <w:szCs w:val="24"/>
        </w:rPr>
        <w:t xml:space="preserve">anguage to include regarding </w:t>
      </w:r>
      <w:r w:rsidRPr="001520F6">
        <w:t>the nominee agreeing not to modify the ethics agreement without a</w:t>
      </w:r>
      <w:r w:rsidR="006148F2" w:rsidRPr="001520F6">
        <w:t>pproval from the agency and OGE</w:t>
      </w:r>
      <w:bookmarkEnd w:id="50"/>
      <w:bookmarkEnd w:id="51"/>
      <w:bookmarkEnd w:id="52"/>
      <w:bookmarkEnd w:id="53"/>
    </w:p>
    <w:p w14:paraId="668A676A" w14:textId="77777777" w:rsidR="004D1C0D" w:rsidRPr="001520F6" w:rsidRDefault="004D1C0D" w:rsidP="004D1C0D">
      <w:pPr>
        <w:tabs>
          <w:tab w:val="left" w:pos="684"/>
          <w:tab w:val="left" w:pos="855"/>
        </w:tabs>
        <w:rPr>
          <w:szCs w:val="24"/>
          <w:u w:val="single"/>
        </w:rPr>
      </w:pPr>
    </w:p>
    <w:p w14:paraId="66AE4E15" w14:textId="77777777" w:rsidR="004D1C0D" w:rsidRDefault="004D1C0D" w:rsidP="00DB24EE">
      <w:pPr>
        <w:pStyle w:val="CommentText"/>
        <w:spacing w:after="0"/>
        <w:rPr>
          <w:rFonts w:ascii="Times New Roman" w:hAnsi="Times New Roman"/>
          <w:sz w:val="24"/>
          <w:szCs w:val="24"/>
          <w:u w:val="single"/>
        </w:rPr>
      </w:pPr>
      <w:r w:rsidRPr="508DFAD7">
        <w:rPr>
          <w:rFonts w:ascii="Times New Roman" w:hAnsi="Times New Roman"/>
          <w:sz w:val="24"/>
          <w:szCs w:val="24"/>
          <w:u w:val="single"/>
        </w:rPr>
        <w:t>Comment</w:t>
      </w:r>
      <w:r w:rsidRPr="508DFAD7">
        <w:rPr>
          <w:rFonts w:ascii="Times New Roman" w:hAnsi="Times New Roman"/>
          <w:sz w:val="24"/>
          <w:szCs w:val="24"/>
        </w:rPr>
        <w:t>:</w:t>
      </w:r>
      <w:r w:rsidRPr="0087683A">
        <w:rPr>
          <w:rFonts w:ascii="Times New Roman" w:hAnsi="Times New Roman"/>
          <w:sz w:val="24"/>
          <w:szCs w:val="24"/>
        </w:rPr>
        <w:t xml:space="preserve"> </w:t>
      </w:r>
    </w:p>
    <w:p w14:paraId="18196FF6" w14:textId="77777777" w:rsidR="002F622E" w:rsidRPr="001520F6" w:rsidRDefault="002F622E" w:rsidP="00DB24EE">
      <w:pPr>
        <w:pStyle w:val="CommentText"/>
        <w:spacing w:after="0"/>
        <w:rPr>
          <w:rFonts w:ascii="Times New Roman" w:hAnsi="Times New Roman"/>
          <w:sz w:val="24"/>
          <w:szCs w:val="24"/>
          <w:u w:val="single"/>
        </w:rPr>
      </w:pPr>
    </w:p>
    <w:p w14:paraId="263AA6B2" w14:textId="6553E924" w:rsidR="00FE3F92" w:rsidRPr="00FE3F92" w:rsidRDefault="004253FE" w:rsidP="00FE3F92">
      <w:pPr>
        <w:ind w:firstLine="720"/>
        <w:rPr>
          <w:szCs w:val="24"/>
        </w:rPr>
      </w:pPr>
      <w:r w:rsidRPr="00D013B2">
        <w:rPr>
          <w:szCs w:val="24"/>
        </w:rPr>
        <w:t>This sample confirms that the nominee agrees not to modify the ethics agreement after confirmation without approval from the agency and OGE.</w:t>
      </w:r>
      <w:r w:rsidRPr="001520F6">
        <w:rPr>
          <w:szCs w:val="24"/>
        </w:rPr>
        <w:t xml:space="preserve"> </w:t>
      </w:r>
    </w:p>
    <w:p w14:paraId="22E8FD2C" w14:textId="77777777" w:rsidR="002F622E" w:rsidRPr="001520F6" w:rsidRDefault="002F622E" w:rsidP="00DB24EE">
      <w:pPr>
        <w:pStyle w:val="CommentText"/>
        <w:spacing w:after="0"/>
        <w:ind w:firstLine="720"/>
        <w:rPr>
          <w:rFonts w:ascii="Times New Roman" w:hAnsi="Times New Roman"/>
          <w:sz w:val="24"/>
          <w:szCs w:val="24"/>
        </w:rPr>
      </w:pPr>
    </w:p>
    <w:p w14:paraId="29CA812C" w14:textId="121B504C" w:rsidR="006148F2" w:rsidRDefault="006148F2" w:rsidP="00DB24EE">
      <w:pPr>
        <w:pStyle w:val="CommentText"/>
        <w:spacing w:after="0"/>
        <w:rPr>
          <w:rFonts w:ascii="Times New Roman" w:hAnsi="Times New Roman"/>
          <w:sz w:val="24"/>
          <w:szCs w:val="24"/>
        </w:rPr>
      </w:pPr>
      <w:r w:rsidRPr="001520F6">
        <w:rPr>
          <w:rFonts w:ascii="Times New Roman" w:hAnsi="Times New Roman"/>
          <w:sz w:val="24"/>
          <w:szCs w:val="24"/>
          <w:u w:val="single"/>
        </w:rPr>
        <w:t>Sample Language</w:t>
      </w:r>
      <w:r w:rsidR="00FF1F77" w:rsidRPr="00FF1F77">
        <w:rPr>
          <w:rFonts w:ascii="Times New Roman" w:hAnsi="Times New Roman"/>
          <w:sz w:val="24"/>
          <w:szCs w:val="24"/>
        </w:rPr>
        <w:t>:</w:t>
      </w:r>
    </w:p>
    <w:p w14:paraId="5F453B6D" w14:textId="77777777" w:rsidR="002F622E" w:rsidRPr="00FF1F77" w:rsidRDefault="002F622E" w:rsidP="00DB24EE">
      <w:pPr>
        <w:pStyle w:val="CommentText"/>
        <w:spacing w:after="0"/>
        <w:rPr>
          <w:rFonts w:ascii="Times New Roman" w:hAnsi="Times New Roman"/>
          <w:sz w:val="24"/>
          <w:szCs w:val="24"/>
        </w:rPr>
      </w:pPr>
    </w:p>
    <w:p w14:paraId="58CA2F21" w14:textId="77777777" w:rsidR="004D1C0D" w:rsidRPr="001520F6" w:rsidRDefault="004D1C0D" w:rsidP="0016546F">
      <w:pPr>
        <w:pStyle w:val="CommentText"/>
        <w:ind w:firstLine="720"/>
        <w:rPr>
          <w:rFonts w:ascii="Times New Roman" w:hAnsi="Times New Roman"/>
          <w:sz w:val="24"/>
          <w:szCs w:val="24"/>
        </w:rPr>
      </w:pPr>
      <w:r w:rsidRPr="001520F6">
        <w:rPr>
          <w:rFonts w:ascii="Times New Roman" w:hAnsi="Times New Roman"/>
          <w:sz w:val="24"/>
          <w:szCs w:val="24"/>
        </w:rPr>
        <w:t>I will not modify this ethics agreement without your approval and the approval of the U.S. Office of Government Ethics pursuant to the ethics agreement requirements contained in the financial disclosure regulation</w:t>
      </w:r>
      <w:r w:rsidR="005C4A0D" w:rsidRPr="001520F6">
        <w:rPr>
          <w:rFonts w:ascii="Times New Roman" w:hAnsi="Times New Roman"/>
          <w:sz w:val="24"/>
          <w:szCs w:val="24"/>
        </w:rPr>
        <w:t xml:space="preserve"> at</w:t>
      </w:r>
      <w:r w:rsidRPr="001520F6">
        <w:rPr>
          <w:rFonts w:ascii="Times New Roman" w:hAnsi="Times New Roman"/>
          <w:sz w:val="24"/>
          <w:szCs w:val="24"/>
        </w:rPr>
        <w:t xml:space="preserve"> </w:t>
      </w:r>
      <w:r w:rsidR="007C1FD8" w:rsidRPr="001520F6">
        <w:rPr>
          <w:rFonts w:ascii="Times New Roman" w:hAnsi="Times New Roman"/>
          <w:sz w:val="24"/>
          <w:szCs w:val="24"/>
        </w:rPr>
        <w:t>5 C.F.R. § </w:t>
      </w:r>
      <w:r w:rsidRPr="001520F6">
        <w:rPr>
          <w:rFonts w:ascii="Times New Roman" w:hAnsi="Times New Roman"/>
          <w:sz w:val="24"/>
          <w:szCs w:val="24"/>
        </w:rPr>
        <w:t>2634.803(a)(4).</w:t>
      </w:r>
    </w:p>
    <w:p w14:paraId="41B034B3" w14:textId="77777777" w:rsidR="009A1CD2" w:rsidRDefault="009A1CD2" w:rsidP="003268FC">
      <w:pPr>
        <w:ind w:firstLine="720"/>
        <w:rPr>
          <w:szCs w:val="24"/>
        </w:rPr>
      </w:pPr>
    </w:p>
    <w:p w14:paraId="1FE283D5" w14:textId="77777777" w:rsidR="009A1CD2" w:rsidRDefault="009A1CD2" w:rsidP="003268FC">
      <w:pPr>
        <w:ind w:firstLine="720"/>
        <w:rPr>
          <w:szCs w:val="24"/>
        </w:rPr>
      </w:pPr>
    </w:p>
    <w:p w14:paraId="5F7EDD07" w14:textId="76C3D1B0" w:rsidR="00D43781" w:rsidRDefault="00D43781" w:rsidP="003268FC">
      <w:pPr>
        <w:ind w:firstLine="720"/>
        <w:rPr>
          <w:szCs w:val="24"/>
        </w:rPr>
      </w:pPr>
      <w:r>
        <w:rPr>
          <w:szCs w:val="24"/>
        </w:rPr>
        <w:br w:type="page"/>
      </w:r>
    </w:p>
    <w:p w14:paraId="20F23FCB" w14:textId="12024083" w:rsidR="00800AD5" w:rsidRPr="00D52E31" w:rsidRDefault="000703DC" w:rsidP="009A5141">
      <w:pPr>
        <w:pStyle w:val="Heading2"/>
        <w:rPr>
          <w:rFonts w:cs="Times New Roman"/>
          <w:szCs w:val="24"/>
        </w:rPr>
      </w:pPr>
      <w:bookmarkStart w:id="54" w:name="_CHAPTER_2:__1"/>
      <w:bookmarkStart w:id="55" w:name="_Toc173746703"/>
      <w:bookmarkStart w:id="56" w:name="_Toc174110973"/>
      <w:bookmarkStart w:id="57" w:name="_Toc177723381"/>
      <w:bookmarkStart w:id="58" w:name="_Toc178246703"/>
      <w:bookmarkEnd w:id="54"/>
      <w:r w:rsidRPr="00D52E31">
        <w:rPr>
          <w:rFonts w:cs="Times New Roman"/>
          <w:szCs w:val="24"/>
        </w:rPr>
        <w:lastRenderedPageBreak/>
        <w:t xml:space="preserve">CHAPTER 2: </w:t>
      </w:r>
      <w:r w:rsidR="00352A51" w:rsidRPr="00D52E31">
        <w:rPr>
          <w:rFonts w:cs="Times New Roman"/>
          <w:szCs w:val="24"/>
        </w:rPr>
        <w:t>RECUSALS PURSUANT TO 18 U.S.C. § 208</w:t>
      </w:r>
      <w:bookmarkEnd w:id="55"/>
      <w:bookmarkEnd w:id="56"/>
      <w:bookmarkEnd w:id="57"/>
      <w:bookmarkEnd w:id="58"/>
    </w:p>
    <w:p w14:paraId="088617F4" w14:textId="77777777" w:rsidR="007E703C" w:rsidRPr="00D52E31" w:rsidRDefault="007E703C" w:rsidP="00800AD5">
      <w:pPr>
        <w:tabs>
          <w:tab w:val="left" w:pos="684"/>
          <w:tab w:val="left" w:pos="1026"/>
        </w:tabs>
        <w:rPr>
          <w:b/>
          <w:szCs w:val="24"/>
        </w:rPr>
      </w:pPr>
    </w:p>
    <w:p w14:paraId="1B51B0E0" w14:textId="77777777" w:rsidR="00800AD5" w:rsidRPr="00D52E31" w:rsidRDefault="00800AD5" w:rsidP="009A5141">
      <w:pPr>
        <w:pStyle w:val="Heading3"/>
        <w:rPr>
          <w:rFonts w:cs="Times New Roman"/>
          <w:szCs w:val="24"/>
        </w:rPr>
      </w:pPr>
      <w:bookmarkStart w:id="59" w:name="_2.0.0_–_"/>
      <w:bookmarkStart w:id="60" w:name="_Toc173746704"/>
      <w:bookmarkStart w:id="61" w:name="_Toc174110974"/>
      <w:bookmarkStart w:id="62" w:name="_Toc177723382"/>
      <w:bookmarkStart w:id="63" w:name="_Toc178246704"/>
      <w:bookmarkEnd w:id="59"/>
      <w:r w:rsidRPr="00D52E31">
        <w:rPr>
          <w:rFonts w:cs="Times New Roman"/>
          <w:szCs w:val="24"/>
        </w:rPr>
        <w:t xml:space="preserve">2.0.0 – </w:t>
      </w:r>
      <w:r w:rsidRPr="00D52E31">
        <w:rPr>
          <w:rFonts w:cs="Times New Roman"/>
          <w:szCs w:val="24"/>
        </w:rPr>
        <w:tab/>
        <w:t>208 recusals</w:t>
      </w:r>
      <w:r w:rsidR="00E378C7" w:rsidRPr="00D52E31">
        <w:rPr>
          <w:rFonts w:cs="Times New Roman"/>
          <w:szCs w:val="24"/>
        </w:rPr>
        <w:t>: general discussion</w:t>
      </w:r>
      <w:bookmarkEnd w:id="60"/>
      <w:bookmarkEnd w:id="61"/>
      <w:bookmarkEnd w:id="62"/>
      <w:bookmarkEnd w:id="63"/>
    </w:p>
    <w:p w14:paraId="27FB54EC" w14:textId="77777777" w:rsidR="00B31A2F" w:rsidRPr="00D52E31" w:rsidRDefault="00B31A2F" w:rsidP="00800AD5">
      <w:pPr>
        <w:tabs>
          <w:tab w:val="left" w:pos="684"/>
          <w:tab w:val="left" w:pos="1026"/>
        </w:tabs>
        <w:rPr>
          <w:szCs w:val="24"/>
        </w:rPr>
      </w:pPr>
    </w:p>
    <w:p w14:paraId="6FF5A983" w14:textId="658CB944" w:rsidR="00E04AAC" w:rsidRPr="00D52E31" w:rsidRDefault="00B31A2F" w:rsidP="00800AD5">
      <w:pPr>
        <w:tabs>
          <w:tab w:val="left" w:pos="684"/>
          <w:tab w:val="left" w:pos="1026"/>
        </w:tabs>
        <w:rPr>
          <w:szCs w:val="24"/>
        </w:rPr>
      </w:pPr>
      <w:r w:rsidRPr="00D52E31">
        <w:rPr>
          <w:szCs w:val="24"/>
        </w:rPr>
        <w:tab/>
        <w:t xml:space="preserve">Throughout this guide, </w:t>
      </w:r>
      <w:r w:rsidR="003668A7" w:rsidRPr="00D52E31">
        <w:rPr>
          <w:szCs w:val="24"/>
        </w:rPr>
        <w:t xml:space="preserve">the </w:t>
      </w:r>
      <w:r w:rsidR="000752FF" w:rsidRPr="00D52E31">
        <w:rPr>
          <w:szCs w:val="24"/>
        </w:rPr>
        <w:t>sample</w:t>
      </w:r>
      <w:r w:rsidRPr="00D52E31">
        <w:rPr>
          <w:szCs w:val="24"/>
        </w:rPr>
        <w:t xml:space="preserve"> recusals under 18 U.S.C. § 208 </w:t>
      </w:r>
      <w:r w:rsidR="003668A7" w:rsidRPr="00D52E31">
        <w:rPr>
          <w:szCs w:val="24"/>
        </w:rPr>
        <w:t xml:space="preserve">generally </w:t>
      </w:r>
      <w:r w:rsidR="003C171F" w:rsidRPr="00D52E31">
        <w:rPr>
          <w:szCs w:val="24"/>
        </w:rPr>
        <w:t>include</w:t>
      </w:r>
      <w:r w:rsidRPr="00D52E31">
        <w:rPr>
          <w:szCs w:val="24"/>
        </w:rPr>
        <w:t xml:space="preserve"> the following phrase: “any particular matter </w:t>
      </w:r>
      <w:r w:rsidR="00D25456" w:rsidRPr="00D52E31">
        <w:rPr>
          <w:szCs w:val="24"/>
        </w:rPr>
        <w:t xml:space="preserve">that </w:t>
      </w:r>
      <w:r w:rsidR="00484C63" w:rsidRPr="00D52E31">
        <w:rPr>
          <w:szCs w:val="24"/>
        </w:rPr>
        <w:t xml:space="preserve">to my knowledge </w:t>
      </w:r>
      <w:r w:rsidRPr="00D52E31">
        <w:rPr>
          <w:szCs w:val="24"/>
        </w:rPr>
        <w:t xml:space="preserve">has a direct and predictable effect.” </w:t>
      </w:r>
      <w:r w:rsidR="003C171F" w:rsidRPr="00D52E31">
        <w:rPr>
          <w:szCs w:val="24"/>
        </w:rPr>
        <w:t xml:space="preserve">Although the verb in this phrase is “has,” agencies may choose instead to write </w:t>
      </w:r>
      <w:r w:rsidRPr="00D52E31">
        <w:rPr>
          <w:szCs w:val="24"/>
        </w:rPr>
        <w:t>“will have” or “would have”</w:t>
      </w:r>
      <w:r w:rsidR="003C171F" w:rsidRPr="00D52E31">
        <w:rPr>
          <w:szCs w:val="24"/>
        </w:rPr>
        <w:t xml:space="preserve"> </w:t>
      </w:r>
      <w:r w:rsidRPr="00D52E31">
        <w:rPr>
          <w:szCs w:val="24"/>
        </w:rPr>
        <w:t xml:space="preserve">for stylistic reasons. </w:t>
      </w:r>
      <w:r w:rsidR="000752FF" w:rsidRPr="00D52E31">
        <w:rPr>
          <w:szCs w:val="24"/>
        </w:rPr>
        <w:t xml:space="preserve">The key </w:t>
      </w:r>
      <w:r w:rsidR="009F388B" w:rsidRPr="00D52E31">
        <w:rPr>
          <w:szCs w:val="24"/>
        </w:rPr>
        <w:t xml:space="preserve">is </w:t>
      </w:r>
      <w:r w:rsidR="000752FF" w:rsidRPr="00D52E31">
        <w:rPr>
          <w:szCs w:val="24"/>
        </w:rPr>
        <w:t>to be consistent in the use of “has,” “will have” or “would have</w:t>
      </w:r>
      <w:r w:rsidR="001D6585">
        <w:rPr>
          <w:szCs w:val="24"/>
        </w:rPr>
        <w:t>,</w:t>
      </w:r>
      <w:r w:rsidR="000752FF" w:rsidRPr="00D52E31">
        <w:rPr>
          <w:szCs w:val="24"/>
        </w:rPr>
        <w:t xml:space="preserve">” </w:t>
      </w:r>
      <w:r w:rsidR="008278EC" w:rsidRPr="00D52E31">
        <w:rPr>
          <w:szCs w:val="24"/>
        </w:rPr>
        <w:t>because v</w:t>
      </w:r>
      <w:r w:rsidR="000752FF" w:rsidRPr="00D52E31">
        <w:rPr>
          <w:szCs w:val="24"/>
        </w:rPr>
        <w:t xml:space="preserve">ariations in language </w:t>
      </w:r>
      <w:r w:rsidR="006D0303" w:rsidRPr="00D52E31">
        <w:rPr>
          <w:szCs w:val="24"/>
        </w:rPr>
        <w:t xml:space="preserve">may be </w:t>
      </w:r>
      <w:r w:rsidR="003668A7" w:rsidRPr="00D52E31">
        <w:rPr>
          <w:szCs w:val="24"/>
        </w:rPr>
        <w:t>mis</w:t>
      </w:r>
      <w:r w:rsidR="006D0303" w:rsidRPr="00D52E31">
        <w:rPr>
          <w:szCs w:val="24"/>
        </w:rPr>
        <w:t xml:space="preserve">construed </w:t>
      </w:r>
      <w:r w:rsidR="003668A7" w:rsidRPr="00D52E31">
        <w:rPr>
          <w:szCs w:val="24"/>
        </w:rPr>
        <w:t xml:space="preserve">by readers </w:t>
      </w:r>
      <w:r w:rsidR="006D0303" w:rsidRPr="00D52E31">
        <w:rPr>
          <w:szCs w:val="24"/>
        </w:rPr>
        <w:t xml:space="preserve">to have </w:t>
      </w:r>
      <w:r w:rsidR="001D6585">
        <w:rPr>
          <w:szCs w:val="24"/>
        </w:rPr>
        <w:t xml:space="preserve">different </w:t>
      </w:r>
      <w:r w:rsidR="006D0303" w:rsidRPr="00D52E31">
        <w:rPr>
          <w:szCs w:val="24"/>
        </w:rPr>
        <w:t>meaning</w:t>
      </w:r>
      <w:r w:rsidR="001D6585">
        <w:rPr>
          <w:szCs w:val="24"/>
        </w:rPr>
        <w:t>s</w:t>
      </w:r>
      <w:r w:rsidR="008278EC" w:rsidRPr="00D52E31">
        <w:rPr>
          <w:szCs w:val="24"/>
        </w:rPr>
        <w:t>.</w:t>
      </w:r>
      <w:r w:rsidRPr="00D52E31">
        <w:rPr>
          <w:szCs w:val="24"/>
        </w:rPr>
        <w:t xml:space="preserve"> </w:t>
      </w:r>
      <w:r w:rsidR="008278EC" w:rsidRPr="00D52E31">
        <w:rPr>
          <w:szCs w:val="24"/>
        </w:rPr>
        <w:t xml:space="preserve">In contrast, the </w:t>
      </w:r>
      <w:r w:rsidR="009F388B" w:rsidRPr="00D52E31">
        <w:rPr>
          <w:szCs w:val="24"/>
        </w:rPr>
        <w:t>phrase</w:t>
      </w:r>
      <w:r w:rsidR="008278EC" w:rsidRPr="00D52E31">
        <w:rPr>
          <w:szCs w:val="24"/>
        </w:rPr>
        <w:t xml:space="preserve"> “could</w:t>
      </w:r>
      <w:r w:rsidR="009F388B" w:rsidRPr="00D52E31">
        <w:rPr>
          <w:szCs w:val="24"/>
        </w:rPr>
        <w:t xml:space="preserve"> have</w:t>
      </w:r>
      <w:r w:rsidR="008278EC" w:rsidRPr="00D52E31">
        <w:rPr>
          <w:szCs w:val="24"/>
        </w:rPr>
        <w:t xml:space="preserve">” would be an incorrect substitution for the word “has.” </w:t>
      </w:r>
      <w:r w:rsidRPr="00D52E31">
        <w:rPr>
          <w:szCs w:val="24"/>
        </w:rPr>
        <w:t xml:space="preserve">The scope of </w:t>
      </w:r>
      <w:r w:rsidR="008278EC" w:rsidRPr="00D52E31">
        <w:rPr>
          <w:szCs w:val="24"/>
        </w:rPr>
        <w:t>matters</w:t>
      </w:r>
      <w:r w:rsidRPr="00D52E31">
        <w:rPr>
          <w:szCs w:val="24"/>
        </w:rPr>
        <w:t xml:space="preserve"> covered by the </w:t>
      </w:r>
      <w:r w:rsidR="003C171F" w:rsidRPr="00D52E31">
        <w:rPr>
          <w:szCs w:val="24"/>
        </w:rPr>
        <w:t>phrase</w:t>
      </w:r>
      <w:r w:rsidRPr="00D52E31">
        <w:rPr>
          <w:szCs w:val="24"/>
        </w:rPr>
        <w:t xml:space="preserve"> “could</w:t>
      </w:r>
      <w:r w:rsidR="003C171F" w:rsidRPr="00D52E31">
        <w:rPr>
          <w:szCs w:val="24"/>
        </w:rPr>
        <w:t xml:space="preserve"> have</w:t>
      </w:r>
      <w:r w:rsidRPr="00D52E31">
        <w:rPr>
          <w:szCs w:val="24"/>
        </w:rPr>
        <w:t>” is broad</w:t>
      </w:r>
      <w:r w:rsidR="006D0303" w:rsidRPr="00D52E31">
        <w:rPr>
          <w:szCs w:val="24"/>
        </w:rPr>
        <w:t>er than</w:t>
      </w:r>
      <w:r w:rsidRPr="00D52E31">
        <w:rPr>
          <w:szCs w:val="24"/>
        </w:rPr>
        <w:t xml:space="preserve"> the prohibition established in 18 U.S.C. § 208, which does not extend to every</w:t>
      </w:r>
      <w:r w:rsidR="008278EC" w:rsidRPr="00D52E31">
        <w:rPr>
          <w:szCs w:val="24"/>
        </w:rPr>
        <w:t xml:space="preserve"> </w:t>
      </w:r>
      <w:proofErr w:type="gramStart"/>
      <w:r w:rsidR="008278EC" w:rsidRPr="00D52E31">
        <w:rPr>
          <w:szCs w:val="24"/>
        </w:rPr>
        <w:t>particular matter</w:t>
      </w:r>
      <w:proofErr w:type="gramEnd"/>
      <w:r w:rsidR="008278EC" w:rsidRPr="00D52E31">
        <w:rPr>
          <w:szCs w:val="24"/>
        </w:rPr>
        <w:t xml:space="preserve"> that </w:t>
      </w:r>
      <w:r w:rsidR="009F388B" w:rsidRPr="00D52E31">
        <w:rPr>
          <w:szCs w:val="24"/>
        </w:rPr>
        <w:t>“</w:t>
      </w:r>
      <w:r w:rsidR="008278EC" w:rsidRPr="00D52E31">
        <w:rPr>
          <w:szCs w:val="24"/>
        </w:rPr>
        <w:t>could have</w:t>
      </w:r>
      <w:r w:rsidR="009F388B" w:rsidRPr="00D52E31">
        <w:rPr>
          <w:szCs w:val="24"/>
        </w:rPr>
        <w:t>”</w:t>
      </w:r>
      <w:r w:rsidR="008278EC" w:rsidRPr="00D52E31">
        <w:rPr>
          <w:szCs w:val="24"/>
        </w:rPr>
        <w:t xml:space="preserve"> a direct and predictable effect on a</w:t>
      </w:r>
      <w:r w:rsidRPr="00D52E31">
        <w:rPr>
          <w:szCs w:val="24"/>
        </w:rPr>
        <w:t xml:space="preserve"> financial interest.</w:t>
      </w:r>
      <w:r w:rsidR="003C171F" w:rsidRPr="00D52E31">
        <w:rPr>
          <w:szCs w:val="24"/>
        </w:rPr>
        <w:t xml:space="preserve">  </w:t>
      </w:r>
    </w:p>
    <w:p w14:paraId="3E75073E" w14:textId="77777777" w:rsidR="00513E94" w:rsidRPr="00D52E31" w:rsidRDefault="00513E94" w:rsidP="00800AD5">
      <w:pPr>
        <w:tabs>
          <w:tab w:val="left" w:pos="684"/>
          <w:tab w:val="left" w:pos="1026"/>
        </w:tabs>
        <w:rPr>
          <w:szCs w:val="24"/>
        </w:rPr>
      </w:pPr>
    </w:p>
    <w:p w14:paraId="2AA3AAB8" w14:textId="77777777" w:rsidR="00513E94" w:rsidRPr="00D52E31" w:rsidRDefault="00513E94" w:rsidP="00800AD5">
      <w:pPr>
        <w:tabs>
          <w:tab w:val="left" w:pos="684"/>
          <w:tab w:val="left" w:pos="1026"/>
        </w:tabs>
        <w:rPr>
          <w:szCs w:val="24"/>
        </w:rPr>
      </w:pPr>
      <w:r w:rsidRPr="00D52E31">
        <w:rPr>
          <w:szCs w:val="24"/>
        </w:rPr>
        <w:tab/>
      </w:r>
      <w:proofErr w:type="gramStart"/>
      <w:r w:rsidRPr="0089627B">
        <w:rPr>
          <w:szCs w:val="24"/>
        </w:rPr>
        <w:t>A number of</w:t>
      </w:r>
      <w:proofErr w:type="gramEnd"/>
      <w:r w:rsidRPr="0089627B">
        <w:rPr>
          <w:szCs w:val="24"/>
        </w:rPr>
        <w:t xml:space="preserve"> </w:t>
      </w:r>
      <w:r w:rsidR="003668A7" w:rsidRPr="0089627B">
        <w:rPr>
          <w:szCs w:val="24"/>
        </w:rPr>
        <w:t xml:space="preserve">agency ethics officials </w:t>
      </w:r>
      <w:r w:rsidRPr="0089627B">
        <w:rPr>
          <w:szCs w:val="24"/>
        </w:rPr>
        <w:t xml:space="preserve">prefer to include </w:t>
      </w:r>
      <w:r w:rsidR="003668A7" w:rsidRPr="0089627B">
        <w:rPr>
          <w:szCs w:val="24"/>
        </w:rPr>
        <w:t xml:space="preserve">language addressing </w:t>
      </w:r>
      <w:r w:rsidRPr="0089627B">
        <w:rPr>
          <w:szCs w:val="24"/>
        </w:rPr>
        <w:t xml:space="preserve">the knowledge element. </w:t>
      </w:r>
      <w:r w:rsidR="003668A7" w:rsidRPr="0089627B">
        <w:rPr>
          <w:szCs w:val="24"/>
        </w:rPr>
        <w:t xml:space="preserve">OGE traditionally </w:t>
      </w:r>
      <w:r w:rsidRPr="0089627B">
        <w:rPr>
          <w:szCs w:val="24"/>
        </w:rPr>
        <w:t xml:space="preserve">considered </w:t>
      </w:r>
      <w:r w:rsidR="003668A7" w:rsidRPr="0089627B">
        <w:rPr>
          <w:szCs w:val="24"/>
        </w:rPr>
        <w:t xml:space="preserve">the </w:t>
      </w:r>
      <w:r w:rsidRPr="0089627B">
        <w:rPr>
          <w:szCs w:val="24"/>
        </w:rPr>
        <w:t xml:space="preserve">knowledge </w:t>
      </w:r>
      <w:r w:rsidR="003668A7" w:rsidRPr="0089627B">
        <w:rPr>
          <w:szCs w:val="24"/>
        </w:rPr>
        <w:t xml:space="preserve">element </w:t>
      </w:r>
      <w:r w:rsidRPr="0089627B">
        <w:rPr>
          <w:szCs w:val="24"/>
        </w:rPr>
        <w:t>to be implied</w:t>
      </w:r>
      <w:r w:rsidR="003668A7" w:rsidRPr="0089627B">
        <w:rPr>
          <w:szCs w:val="24"/>
        </w:rPr>
        <w:t xml:space="preserve"> in ethics agreements.</w:t>
      </w:r>
      <w:r w:rsidR="0087389D" w:rsidRPr="0089627B">
        <w:rPr>
          <w:szCs w:val="24"/>
        </w:rPr>
        <w:t xml:space="preserve"> </w:t>
      </w:r>
      <w:r w:rsidR="003668A7" w:rsidRPr="0089627B">
        <w:rPr>
          <w:szCs w:val="24"/>
        </w:rPr>
        <w:t xml:space="preserve">For that reason, </w:t>
      </w:r>
      <w:r w:rsidR="006A2C72" w:rsidRPr="0089627B">
        <w:rPr>
          <w:szCs w:val="24"/>
        </w:rPr>
        <w:t>in the</w:t>
      </w:r>
      <w:r w:rsidR="0087389D" w:rsidRPr="0089627B">
        <w:rPr>
          <w:szCs w:val="24"/>
        </w:rPr>
        <w:t xml:space="preserve"> 2001 model ethics agreement and the</w:t>
      </w:r>
      <w:r w:rsidR="006A2C72" w:rsidRPr="0089627B">
        <w:rPr>
          <w:szCs w:val="24"/>
        </w:rPr>
        <w:t xml:space="preserve"> original 2008 version of this guide, </w:t>
      </w:r>
      <w:r w:rsidR="003668A7" w:rsidRPr="0089627B">
        <w:rPr>
          <w:szCs w:val="24"/>
        </w:rPr>
        <w:t xml:space="preserve">OGE did not include language addressing the knowledge element in the primary samples of recusals under 18 U.S.C. § 208, though OGE did provide </w:t>
      </w:r>
      <w:r w:rsidR="006A2C72" w:rsidRPr="0089627B">
        <w:rPr>
          <w:szCs w:val="24"/>
        </w:rPr>
        <w:t xml:space="preserve">some alternate samples that included such language. Based on feedback from ethics officials and </w:t>
      </w:r>
      <w:proofErr w:type="gramStart"/>
      <w:r w:rsidR="006A2C72" w:rsidRPr="0089627B">
        <w:rPr>
          <w:szCs w:val="24"/>
        </w:rPr>
        <w:t>a number of</w:t>
      </w:r>
      <w:proofErr w:type="gramEnd"/>
      <w:r w:rsidR="006A2C72" w:rsidRPr="0089627B">
        <w:rPr>
          <w:szCs w:val="24"/>
        </w:rPr>
        <w:t xml:space="preserve"> PAS nominees</w:t>
      </w:r>
      <w:r w:rsidRPr="0089627B">
        <w:rPr>
          <w:szCs w:val="24"/>
        </w:rPr>
        <w:t xml:space="preserve">, OGE </w:t>
      </w:r>
      <w:r w:rsidR="001D6585">
        <w:rPr>
          <w:szCs w:val="24"/>
        </w:rPr>
        <w:t>chose</w:t>
      </w:r>
      <w:r w:rsidR="006A2C72" w:rsidRPr="0089627B">
        <w:rPr>
          <w:szCs w:val="24"/>
        </w:rPr>
        <w:t xml:space="preserve"> </w:t>
      </w:r>
      <w:r w:rsidRPr="0089627B">
        <w:rPr>
          <w:szCs w:val="24"/>
        </w:rPr>
        <w:t xml:space="preserve">to include </w:t>
      </w:r>
      <w:r w:rsidR="001D6585">
        <w:rPr>
          <w:szCs w:val="24"/>
        </w:rPr>
        <w:t xml:space="preserve">sample </w:t>
      </w:r>
      <w:r w:rsidRPr="0089627B">
        <w:rPr>
          <w:szCs w:val="24"/>
        </w:rPr>
        <w:t>language expressly address</w:t>
      </w:r>
      <w:r w:rsidR="006A2C72" w:rsidRPr="0089627B">
        <w:rPr>
          <w:szCs w:val="24"/>
        </w:rPr>
        <w:t>ing</w:t>
      </w:r>
      <w:r w:rsidRPr="0089627B">
        <w:rPr>
          <w:szCs w:val="24"/>
        </w:rPr>
        <w:t xml:space="preserve"> </w:t>
      </w:r>
      <w:r w:rsidR="001D6585">
        <w:rPr>
          <w:szCs w:val="24"/>
        </w:rPr>
        <w:t xml:space="preserve">the </w:t>
      </w:r>
      <w:r w:rsidRPr="0089627B">
        <w:rPr>
          <w:szCs w:val="24"/>
        </w:rPr>
        <w:t>knowledge</w:t>
      </w:r>
      <w:r w:rsidR="006A2C72" w:rsidRPr="0089627B">
        <w:rPr>
          <w:szCs w:val="24"/>
        </w:rPr>
        <w:t xml:space="preserve"> </w:t>
      </w:r>
      <w:r w:rsidR="001D6585">
        <w:rPr>
          <w:szCs w:val="24"/>
        </w:rPr>
        <w:t xml:space="preserve">element </w:t>
      </w:r>
      <w:r w:rsidR="006A2C72" w:rsidRPr="0089627B">
        <w:rPr>
          <w:szCs w:val="24"/>
        </w:rPr>
        <w:t>in the 2014 version of this guide</w:t>
      </w:r>
      <w:r w:rsidRPr="0089627B">
        <w:rPr>
          <w:szCs w:val="24"/>
        </w:rPr>
        <w:t>.</w:t>
      </w:r>
      <w:r w:rsidR="006A2C72" w:rsidRPr="0089627B">
        <w:rPr>
          <w:szCs w:val="24"/>
        </w:rPr>
        <w:t xml:space="preserve"> At the same time, readers should not misconstrue any omission of the knowledge element as signaling that the PAS nominee </w:t>
      </w:r>
      <w:r w:rsidR="000C797D">
        <w:rPr>
          <w:szCs w:val="24"/>
        </w:rPr>
        <w:t xml:space="preserve">has </w:t>
      </w:r>
      <w:r w:rsidR="0087389D" w:rsidRPr="0089627B">
        <w:rPr>
          <w:szCs w:val="24"/>
        </w:rPr>
        <w:t xml:space="preserve">either </w:t>
      </w:r>
      <w:r w:rsidR="006A2C72" w:rsidRPr="0089627B">
        <w:rPr>
          <w:szCs w:val="24"/>
        </w:rPr>
        <w:t xml:space="preserve">waived the knowledge element or </w:t>
      </w:r>
      <w:r w:rsidR="0087389D" w:rsidRPr="0089627B">
        <w:rPr>
          <w:szCs w:val="24"/>
        </w:rPr>
        <w:t>has committed to recuse</w:t>
      </w:r>
      <w:r w:rsidR="000C797D">
        <w:rPr>
          <w:szCs w:val="24"/>
        </w:rPr>
        <w:t>,</w:t>
      </w:r>
      <w:r w:rsidR="0087389D" w:rsidRPr="0089627B">
        <w:rPr>
          <w:szCs w:val="24"/>
        </w:rPr>
        <w:t xml:space="preserve"> even when the PAS nominee lacks knowledge of a conflict of interest.</w:t>
      </w:r>
    </w:p>
    <w:p w14:paraId="63D91C79" w14:textId="77777777" w:rsidR="000752FF" w:rsidRPr="00D52E31" w:rsidRDefault="000752FF" w:rsidP="00800AD5">
      <w:pPr>
        <w:tabs>
          <w:tab w:val="left" w:pos="684"/>
          <w:tab w:val="left" w:pos="1026"/>
        </w:tabs>
        <w:rPr>
          <w:szCs w:val="24"/>
        </w:rPr>
      </w:pPr>
    </w:p>
    <w:p w14:paraId="1B2640AD" w14:textId="77777777" w:rsidR="009636E8" w:rsidRPr="00D52E31" w:rsidRDefault="00B31A2F" w:rsidP="00800AD5">
      <w:pPr>
        <w:tabs>
          <w:tab w:val="left" w:pos="684"/>
          <w:tab w:val="left" w:pos="1026"/>
        </w:tabs>
        <w:rPr>
          <w:szCs w:val="24"/>
        </w:rPr>
      </w:pPr>
      <w:r w:rsidRPr="00D52E31">
        <w:rPr>
          <w:szCs w:val="24"/>
        </w:rPr>
        <w:tab/>
      </w:r>
      <w:proofErr w:type="gramStart"/>
      <w:r w:rsidRPr="00D52E31">
        <w:rPr>
          <w:szCs w:val="24"/>
        </w:rPr>
        <w:t>With regard to</w:t>
      </w:r>
      <w:proofErr w:type="gramEnd"/>
      <w:r w:rsidR="00307574" w:rsidRPr="00D52E31">
        <w:rPr>
          <w:szCs w:val="24"/>
        </w:rPr>
        <w:t xml:space="preserve"> a</w:t>
      </w:r>
      <w:r w:rsidRPr="00D52E31">
        <w:rPr>
          <w:szCs w:val="24"/>
        </w:rPr>
        <w:t xml:space="preserve"> conflict</w:t>
      </w:r>
      <w:r w:rsidR="00307574" w:rsidRPr="00D52E31">
        <w:rPr>
          <w:szCs w:val="24"/>
        </w:rPr>
        <w:t xml:space="preserve"> of interest</w:t>
      </w:r>
      <w:r w:rsidRPr="00D52E31">
        <w:rPr>
          <w:szCs w:val="24"/>
        </w:rPr>
        <w:t xml:space="preserve"> arising from a financial interest in an entity (e.g., stock), another feature of these recusals is that they focus on the “financial interests</w:t>
      </w:r>
      <w:r w:rsidR="009F388B" w:rsidRPr="00D52E31">
        <w:rPr>
          <w:szCs w:val="24"/>
        </w:rPr>
        <w:t>”</w:t>
      </w:r>
      <w:r w:rsidRPr="00D52E31">
        <w:rPr>
          <w:szCs w:val="24"/>
        </w:rPr>
        <w:t xml:space="preserve"> of the entity. For example, one sample below states that the </w:t>
      </w:r>
      <w:r w:rsidR="000221FC" w:rsidRPr="00D52E31">
        <w:rPr>
          <w:szCs w:val="24"/>
        </w:rPr>
        <w:t>PAS nominee</w:t>
      </w:r>
      <w:r w:rsidRPr="00D52E31">
        <w:rPr>
          <w:szCs w:val="24"/>
        </w:rPr>
        <w:t xml:space="preserve"> will not participate </w:t>
      </w:r>
      <w:proofErr w:type="gramStart"/>
      <w:r w:rsidRPr="00D52E31">
        <w:rPr>
          <w:szCs w:val="24"/>
        </w:rPr>
        <w:t xml:space="preserve">in </w:t>
      </w:r>
      <w:r w:rsidR="006D0303" w:rsidRPr="00D52E31">
        <w:rPr>
          <w:szCs w:val="24"/>
        </w:rPr>
        <w:t>particular matters</w:t>
      </w:r>
      <w:proofErr w:type="gramEnd"/>
      <w:r w:rsidR="006D0303" w:rsidRPr="00D52E31">
        <w:rPr>
          <w:szCs w:val="24"/>
        </w:rPr>
        <w:t xml:space="preserve"> that have “a direct and predictable effect on the</w:t>
      </w:r>
      <w:r w:rsidRPr="00D52E31">
        <w:rPr>
          <w:szCs w:val="24"/>
        </w:rPr>
        <w:t xml:space="preserve"> financial interests of B</w:t>
      </w:r>
      <w:r w:rsidR="00491230" w:rsidRPr="00D52E31">
        <w:rPr>
          <w:szCs w:val="24"/>
        </w:rPr>
        <w:t>arlow</w:t>
      </w:r>
      <w:r w:rsidRPr="00D52E31">
        <w:rPr>
          <w:szCs w:val="24"/>
        </w:rPr>
        <w:t xml:space="preserve"> Wilderness, Inc.” </w:t>
      </w:r>
      <w:r w:rsidR="006D0303" w:rsidRPr="00D52E31">
        <w:rPr>
          <w:szCs w:val="24"/>
        </w:rPr>
        <w:t xml:space="preserve">It does not state that the recusal applies to </w:t>
      </w:r>
      <w:proofErr w:type="gramStart"/>
      <w:r w:rsidR="006D0303" w:rsidRPr="00D52E31">
        <w:rPr>
          <w:szCs w:val="24"/>
        </w:rPr>
        <w:t>particular matters</w:t>
      </w:r>
      <w:proofErr w:type="gramEnd"/>
      <w:r w:rsidR="006D0303" w:rsidRPr="00D52E31">
        <w:rPr>
          <w:szCs w:val="24"/>
        </w:rPr>
        <w:t xml:space="preserve"> that have “a direct and predictable effect on B</w:t>
      </w:r>
      <w:r w:rsidR="00491230" w:rsidRPr="00D52E31">
        <w:rPr>
          <w:szCs w:val="24"/>
        </w:rPr>
        <w:t>arlow</w:t>
      </w:r>
      <w:r w:rsidR="006D0303" w:rsidRPr="00D52E31">
        <w:rPr>
          <w:szCs w:val="24"/>
        </w:rPr>
        <w:t xml:space="preserve"> Wilderness, Inc.</w:t>
      </w:r>
      <w:r w:rsidR="00FB0E5E" w:rsidRPr="00D52E31">
        <w:rPr>
          <w:szCs w:val="24"/>
        </w:rPr>
        <w:t>,</w:t>
      </w:r>
      <w:r w:rsidR="006D0303" w:rsidRPr="00D52E31">
        <w:rPr>
          <w:szCs w:val="24"/>
        </w:rPr>
        <w:t>” or that have “a direct and predictable effect on my interest in B</w:t>
      </w:r>
      <w:r w:rsidR="00491230" w:rsidRPr="00D52E31">
        <w:rPr>
          <w:szCs w:val="24"/>
        </w:rPr>
        <w:t>arlow</w:t>
      </w:r>
      <w:r w:rsidR="006D0303" w:rsidRPr="00D52E31">
        <w:rPr>
          <w:szCs w:val="24"/>
        </w:rPr>
        <w:t xml:space="preserve"> Wilderness, Inc.”  </w:t>
      </w:r>
    </w:p>
    <w:p w14:paraId="258BE3D9" w14:textId="77777777" w:rsidR="00ED4619" w:rsidRPr="00D52E31" w:rsidRDefault="009636E8" w:rsidP="00800AD5">
      <w:pPr>
        <w:tabs>
          <w:tab w:val="left" w:pos="684"/>
          <w:tab w:val="left" w:pos="1026"/>
        </w:tabs>
        <w:rPr>
          <w:szCs w:val="24"/>
        </w:rPr>
      </w:pPr>
      <w:r w:rsidRPr="00D52E31">
        <w:rPr>
          <w:szCs w:val="24"/>
        </w:rPr>
        <w:tab/>
      </w:r>
    </w:p>
    <w:p w14:paraId="02B0BBC0" w14:textId="77777777" w:rsidR="000C797D" w:rsidRDefault="009636E8" w:rsidP="009636E8">
      <w:pPr>
        <w:tabs>
          <w:tab w:val="left" w:pos="684"/>
          <w:tab w:val="left" w:pos="1026"/>
        </w:tabs>
        <w:rPr>
          <w:szCs w:val="24"/>
        </w:rPr>
      </w:pPr>
      <w:r w:rsidRPr="00D52E31">
        <w:rPr>
          <w:szCs w:val="24"/>
        </w:rPr>
        <w:tab/>
      </w:r>
      <w:r w:rsidR="00837B73" w:rsidRPr="00D52E31">
        <w:rPr>
          <w:szCs w:val="24"/>
        </w:rPr>
        <w:t>S</w:t>
      </w:r>
      <w:r w:rsidRPr="00D52E31">
        <w:rPr>
          <w:szCs w:val="24"/>
        </w:rPr>
        <w:t xml:space="preserve">ome of these samples include multiple recusals. </w:t>
      </w:r>
      <w:r w:rsidR="00837B73" w:rsidRPr="00D52E31">
        <w:rPr>
          <w:szCs w:val="24"/>
        </w:rPr>
        <w:t xml:space="preserve">Sometimes multiple recusals are necessary because different recusal standards apply at different times. For examples of the use of multiple recusals, see </w:t>
      </w:r>
      <w:hyperlink w:anchor="_2.3.2_–_" w:history="1">
        <w:r w:rsidR="00837B73" w:rsidRPr="00D52E31">
          <w:rPr>
            <w:rStyle w:val="Hyperlink"/>
            <w:szCs w:val="24"/>
          </w:rPr>
          <w:t>2.3.2</w:t>
        </w:r>
      </w:hyperlink>
      <w:r w:rsidR="00837B73" w:rsidRPr="00D52E31">
        <w:rPr>
          <w:szCs w:val="24"/>
        </w:rPr>
        <w:t xml:space="preserve">, </w:t>
      </w:r>
      <w:hyperlink w:anchor="_3.2.3_–_" w:history="1">
        <w:r w:rsidR="00837B73" w:rsidRPr="00D52E31">
          <w:rPr>
            <w:rStyle w:val="Hyperlink"/>
            <w:szCs w:val="24"/>
          </w:rPr>
          <w:t>3.2.3</w:t>
        </w:r>
      </w:hyperlink>
      <w:r w:rsidR="00837B73" w:rsidRPr="00D52E31">
        <w:rPr>
          <w:szCs w:val="24"/>
        </w:rPr>
        <w:t xml:space="preserve">, </w:t>
      </w:r>
      <w:hyperlink w:anchor="_5.2.2_–_" w:history="1">
        <w:r w:rsidR="00837B73" w:rsidRPr="00D52E31">
          <w:rPr>
            <w:rStyle w:val="Hyperlink"/>
            <w:szCs w:val="24"/>
          </w:rPr>
          <w:t>5.2.2</w:t>
        </w:r>
      </w:hyperlink>
      <w:r w:rsidR="00837B73" w:rsidRPr="00D52E31">
        <w:rPr>
          <w:szCs w:val="24"/>
        </w:rPr>
        <w:t xml:space="preserve">, </w:t>
      </w:r>
      <w:hyperlink w:anchor="_6.1.0_–_" w:history="1">
        <w:r w:rsidR="00837B73" w:rsidRPr="00D52E31">
          <w:rPr>
            <w:rStyle w:val="Hyperlink"/>
            <w:szCs w:val="24"/>
          </w:rPr>
          <w:t>6.1.0</w:t>
        </w:r>
      </w:hyperlink>
      <w:r w:rsidR="00837B73" w:rsidRPr="00D52E31">
        <w:rPr>
          <w:szCs w:val="24"/>
        </w:rPr>
        <w:t xml:space="preserve">, </w:t>
      </w:r>
      <w:hyperlink w:anchor="_7.2.1_–_" w:history="1">
        <w:r w:rsidR="00837B73" w:rsidRPr="00D52E31">
          <w:rPr>
            <w:rStyle w:val="Hyperlink"/>
            <w:szCs w:val="24"/>
          </w:rPr>
          <w:t>7.2.</w:t>
        </w:r>
        <w:r w:rsidR="00DE5094" w:rsidRPr="00D52E31">
          <w:rPr>
            <w:rStyle w:val="Hyperlink"/>
            <w:szCs w:val="24"/>
          </w:rPr>
          <w:t>1</w:t>
        </w:r>
      </w:hyperlink>
      <w:r w:rsidR="00837B73" w:rsidRPr="00D52E31">
        <w:rPr>
          <w:szCs w:val="24"/>
        </w:rPr>
        <w:t xml:space="preserve">, and </w:t>
      </w:r>
      <w:hyperlink w:anchor="_7.4.1_–_" w:history="1">
        <w:r w:rsidR="00837B73" w:rsidRPr="00D52E31">
          <w:rPr>
            <w:rStyle w:val="Hyperlink"/>
            <w:szCs w:val="24"/>
          </w:rPr>
          <w:t>7.4.1</w:t>
        </w:r>
      </w:hyperlink>
      <w:r w:rsidR="00837B73" w:rsidRPr="00D52E31">
        <w:rPr>
          <w:szCs w:val="24"/>
        </w:rPr>
        <w:t xml:space="preserve"> below</w:t>
      </w:r>
      <w:r w:rsidR="003E66AB" w:rsidRPr="00D52E31">
        <w:rPr>
          <w:szCs w:val="24"/>
        </w:rPr>
        <w:t xml:space="preserve">. </w:t>
      </w:r>
    </w:p>
    <w:p w14:paraId="511F65E7" w14:textId="77777777" w:rsidR="000C797D" w:rsidRDefault="000C797D" w:rsidP="009636E8">
      <w:pPr>
        <w:tabs>
          <w:tab w:val="left" w:pos="684"/>
          <w:tab w:val="left" w:pos="1026"/>
        </w:tabs>
        <w:rPr>
          <w:szCs w:val="24"/>
        </w:rPr>
      </w:pPr>
    </w:p>
    <w:p w14:paraId="3C952EC1" w14:textId="77777777" w:rsidR="00837B73" w:rsidRPr="00D52E31" w:rsidRDefault="000C797D" w:rsidP="009636E8">
      <w:pPr>
        <w:tabs>
          <w:tab w:val="left" w:pos="684"/>
          <w:tab w:val="left" w:pos="1026"/>
        </w:tabs>
        <w:rPr>
          <w:szCs w:val="24"/>
        </w:rPr>
      </w:pPr>
      <w:r>
        <w:rPr>
          <w:szCs w:val="24"/>
        </w:rPr>
        <w:tab/>
      </w:r>
      <w:r w:rsidR="009636E8" w:rsidRPr="00D52E31">
        <w:rPr>
          <w:szCs w:val="24"/>
        </w:rPr>
        <w:t xml:space="preserve">Although multiple recusals are </w:t>
      </w:r>
      <w:r w:rsidR="00837B73" w:rsidRPr="00D52E31">
        <w:rPr>
          <w:szCs w:val="24"/>
        </w:rPr>
        <w:t>necessary in some cases</w:t>
      </w:r>
      <w:r w:rsidR="009636E8" w:rsidRPr="00D52E31">
        <w:rPr>
          <w:szCs w:val="24"/>
        </w:rPr>
        <w:t>, they can be redundant</w:t>
      </w:r>
      <w:r w:rsidR="00DE27DF" w:rsidRPr="00D52E31">
        <w:rPr>
          <w:szCs w:val="24"/>
        </w:rPr>
        <w:t xml:space="preserve"> in </w:t>
      </w:r>
      <w:r w:rsidR="00837B73" w:rsidRPr="00D52E31">
        <w:rPr>
          <w:szCs w:val="24"/>
        </w:rPr>
        <w:t>other</w:t>
      </w:r>
      <w:r w:rsidR="00DE27DF" w:rsidRPr="00D52E31">
        <w:rPr>
          <w:szCs w:val="24"/>
        </w:rPr>
        <w:t xml:space="preserve"> cases</w:t>
      </w:r>
      <w:r w:rsidR="009636E8" w:rsidRPr="00D52E31">
        <w:rPr>
          <w:szCs w:val="24"/>
        </w:rPr>
        <w:t xml:space="preserve">. </w:t>
      </w:r>
      <w:r w:rsidR="00837B73" w:rsidRPr="00D52E31">
        <w:rPr>
          <w:szCs w:val="24"/>
        </w:rPr>
        <w:t xml:space="preserve">For example, if a PAS nominee will continue to hold a former employer’s stock for the duration of the PAS nominee’s appointment, the PAS nominee’s ethics agreement will need to include a full recusal under 18 U.S.C. § 208 for all </w:t>
      </w:r>
      <w:proofErr w:type="gramStart"/>
      <w:r w:rsidR="00837B73" w:rsidRPr="00D52E31">
        <w:rPr>
          <w:szCs w:val="24"/>
        </w:rPr>
        <w:t>particular matters</w:t>
      </w:r>
      <w:proofErr w:type="gramEnd"/>
      <w:r w:rsidR="00837B73" w:rsidRPr="00D52E31">
        <w:rPr>
          <w:szCs w:val="24"/>
        </w:rPr>
        <w:t xml:space="preserve"> directly and predictably affecting the </w:t>
      </w:r>
      <w:r w:rsidR="004E4EB6" w:rsidRPr="00D52E31">
        <w:rPr>
          <w:szCs w:val="24"/>
        </w:rPr>
        <w:t xml:space="preserve">financial interests of the </w:t>
      </w:r>
      <w:r w:rsidR="00837B73" w:rsidRPr="00D52E31">
        <w:rPr>
          <w:szCs w:val="24"/>
        </w:rPr>
        <w:t>former employer. In that case, there may be no need to include an additional “ability or willingness” recusal for any payment the former employer owes the PAS nominee or an additional one-year recusal under 5 C.F.R. § 2635.502.</w:t>
      </w:r>
    </w:p>
    <w:p w14:paraId="422F78CE" w14:textId="77777777" w:rsidR="00F6067D" w:rsidRPr="00D52E31" w:rsidRDefault="00B73694" w:rsidP="00BC43B8">
      <w:pPr>
        <w:tabs>
          <w:tab w:val="left" w:pos="684"/>
          <w:tab w:val="left" w:pos="1026"/>
        </w:tabs>
        <w:rPr>
          <w:szCs w:val="24"/>
        </w:rPr>
      </w:pPr>
      <w:r w:rsidRPr="00D52E31">
        <w:rPr>
          <w:szCs w:val="24"/>
        </w:rPr>
        <w:tab/>
      </w:r>
    </w:p>
    <w:p w14:paraId="323A56BF" w14:textId="6062D38E" w:rsidR="003B3AF2" w:rsidRPr="00D52E31" w:rsidRDefault="00F6067D" w:rsidP="00BC43B8">
      <w:pPr>
        <w:tabs>
          <w:tab w:val="left" w:pos="684"/>
          <w:tab w:val="left" w:pos="1026"/>
        </w:tabs>
      </w:pPr>
      <w:r w:rsidRPr="00D52E31">
        <w:rPr>
          <w:szCs w:val="24"/>
        </w:rPr>
        <w:lastRenderedPageBreak/>
        <w:tab/>
      </w:r>
      <w:r w:rsidR="003B3AF2" w:rsidRPr="508DFAD7">
        <w:t xml:space="preserve">Finally, note that a waiver under 18 U.S.C. § 208 may be inappropriate in many circumstances in which a particular matter will directly and predictably affect the “ability or willingness” of an entity to honor an obligation </w:t>
      </w:r>
      <w:r w:rsidR="00837B73" w:rsidRPr="508DFAD7">
        <w:t>to</w:t>
      </w:r>
      <w:r w:rsidR="003B3AF2" w:rsidRPr="508DFAD7">
        <w:t xml:space="preserve"> make a paymen</w:t>
      </w:r>
      <w:r w:rsidR="00837B73" w:rsidRPr="508DFAD7">
        <w:t>t to a PAS nominee</w:t>
      </w:r>
      <w:r w:rsidR="003B3AF2" w:rsidRPr="508DFAD7">
        <w:t xml:space="preserve">. Whenever samples in this guide contain an “ability or willingness” recusal, the recusal contains language regarding the potential availability of such a waiver. However, agency </w:t>
      </w:r>
      <w:r w:rsidR="00A436C8" w:rsidRPr="508DFAD7">
        <w:t xml:space="preserve">ethics </w:t>
      </w:r>
      <w:r w:rsidR="003B3AF2" w:rsidRPr="508DFAD7">
        <w:t xml:space="preserve">officials </w:t>
      </w:r>
      <w:r w:rsidR="00C83760" w:rsidRPr="508DFAD7">
        <w:t>may want to</w:t>
      </w:r>
      <w:r w:rsidR="003B3AF2" w:rsidRPr="508DFAD7">
        <w:t xml:space="preserve"> counsel PAS nominees in advance that requests for such waivers may be denied.</w:t>
      </w:r>
    </w:p>
    <w:p w14:paraId="031EA40C" w14:textId="77777777" w:rsidR="007E703C" w:rsidRPr="00D52E31" w:rsidRDefault="007E703C" w:rsidP="00800AD5">
      <w:pPr>
        <w:tabs>
          <w:tab w:val="left" w:pos="684"/>
          <w:tab w:val="left" w:pos="1026"/>
        </w:tabs>
        <w:rPr>
          <w:b/>
          <w:szCs w:val="24"/>
        </w:rPr>
      </w:pPr>
    </w:p>
    <w:p w14:paraId="49881ED9" w14:textId="77777777" w:rsidR="00800AD5" w:rsidRPr="009F2179" w:rsidRDefault="00800AD5" w:rsidP="009F2179">
      <w:pPr>
        <w:pStyle w:val="Heading3"/>
        <w:rPr>
          <w:rFonts w:cs="Times New Roman"/>
          <w:szCs w:val="24"/>
        </w:rPr>
      </w:pPr>
      <w:bookmarkStart w:id="64" w:name="_2.1.0_–_"/>
      <w:bookmarkStart w:id="65" w:name="_Toc173746705"/>
      <w:bookmarkStart w:id="66" w:name="_Toc174110975"/>
      <w:bookmarkStart w:id="67" w:name="_Toc177723383"/>
      <w:bookmarkStart w:id="68" w:name="_Toc178246705"/>
      <w:bookmarkEnd w:id="64"/>
      <w:r w:rsidRPr="009F2179">
        <w:rPr>
          <w:rFonts w:cs="Times New Roman"/>
          <w:szCs w:val="24"/>
        </w:rPr>
        <w:t xml:space="preserve">2.1.0 – </w:t>
      </w:r>
      <w:r w:rsidRPr="009F2179">
        <w:rPr>
          <w:rFonts w:cs="Times New Roman"/>
          <w:szCs w:val="24"/>
        </w:rPr>
        <w:tab/>
      </w:r>
      <w:r w:rsidR="00C95050" w:rsidRPr="009F2179">
        <w:rPr>
          <w:rFonts w:cs="Times New Roman"/>
          <w:szCs w:val="24"/>
        </w:rPr>
        <w:t>B</w:t>
      </w:r>
      <w:r w:rsidR="00EB2F3A" w:rsidRPr="009F2179">
        <w:rPr>
          <w:rFonts w:cs="Times New Roman"/>
          <w:szCs w:val="24"/>
        </w:rPr>
        <w:t>asic</w:t>
      </w:r>
      <w:r w:rsidRPr="009F2179">
        <w:rPr>
          <w:rFonts w:cs="Times New Roman"/>
          <w:szCs w:val="24"/>
        </w:rPr>
        <w:t xml:space="preserve"> 208 recusal</w:t>
      </w:r>
      <w:bookmarkEnd w:id="65"/>
      <w:bookmarkEnd w:id="66"/>
      <w:bookmarkEnd w:id="67"/>
      <w:bookmarkEnd w:id="68"/>
    </w:p>
    <w:p w14:paraId="06145769" w14:textId="77777777" w:rsidR="00BB5E4C" w:rsidRPr="009F2179" w:rsidRDefault="00BB5E4C" w:rsidP="009F2179">
      <w:pPr>
        <w:tabs>
          <w:tab w:val="left" w:pos="684"/>
          <w:tab w:val="left" w:pos="855"/>
        </w:tabs>
        <w:rPr>
          <w:szCs w:val="24"/>
        </w:rPr>
      </w:pPr>
    </w:p>
    <w:p w14:paraId="556A02D4" w14:textId="77777777" w:rsidR="00BB5E4C" w:rsidRPr="009F2179"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5EFB54E2" w14:textId="77777777" w:rsidR="007E703C" w:rsidRPr="009F2179" w:rsidRDefault="007E703C" w:rsidP="009F2179">
      <w:pPr>
        <w:tabs>
          <w:tab w:val="left" w:pos="684"/>
          <w:tab w:val="left" w:pos="855"/>
        </w:tabs>
        <w:rPr>
          <w:szCs w:val="24"/>
        </w:rPr>
      </w:pPr>
    </w:p>
    <w:p w14:paraId="6AF44215" w14:textId="77777777" w:rsidR="00C46A71" w:rsidRPr="009F2179" w:rsidRDefault="00EB2F3A" w:rsidP="009F2179">
      <w:pPr>
        <w:tabs>
          <w:tab w:val="left" w:pos="684"/>
          <w:tab w:val="left" w:pos="855"/>
        </w:tabs>
        <w:rPr>
          <w:szCs w:val="24"/>
        </w:rPr>
      </w:pPr>
      <w:r w:rsidRPr="009F2179">
        <w:rPr>
          <w:szCs w:val="24"/>
        </w:rPr>
        <w:tab/>
        <w:t xml:space="preserve">Every ethics agreement </w:t>
      </w:r>
      <w:r w:rsidR="00C83760" w:rsidRPr="009F2179">
        <w:rPr>
          <w:szCs w:val="24"/>
        </w:rPr>
        <w:t>has</w:t>
      </w:r>
      <w:r w:rsidRPr="009F2179">
        <w:rPr>
          <w:szCs w:val="24"/>
        </w:rPr>
        <w:t xml:space="preserve"> a basic criminal conflict of interest recusal stating that the </w:t>
      </w:r>
      <w:r w:rsidR="000221FC" w:rsidRPr="009F2179">
        <w:rPr>
          <w:szCs w:val="24"/>
        </w:rPr>
        <w:t>PAS nominee</w:t>
      </w:r>
      <w:r w:rsidRPr="009F2179">
        <w:rPr>
          <w:szCs w:val="24"/>
        </w:rPr>
        <w:t xml:space="preserve"> will not participate in any </w:t>
      </w:r>
      <w:proofErr w:type="gramStart"/>
      <w:r w:rsidRPr="009F2179">
        <w:rPr>
          <w:szCs w:val="24"/>
        </w:rPr>
        <w:t>particular matter</w:t>
      </w:r>
      <w:proofErr w:type="gramEnd"/>
      <w:r w:rsidRPr="009F2179">
        <w:rPr>
          <w:szCs w:val="24"/>
        </w:rPr>
        <w:t xml:space="preserve"> that ha</w:t>
      </w:r>
      <w:r w:rsidR="00D035F5" w:rsidRPr="009F2179">
        <w:rPr>
          <w:szCs w:val="24"/>
        </w:rPr>
        <w:t>s</w:t>
      </w:r>
      <w:r w:rsidRPr="009F2179">
        <w:rPr>
          <w:szCs w:val="24"/>
        </w:rPr>
        <w:t xml:space="preserve"> a direct and predictable effect on the </w:t>
      </w:r>
      <w:r w:rsidR="000221FC" w:rsidRPr="009F2179">
        <w:rPr>
          <w:szCs w:val="24"/>
        </w:rPr>
        <w:t>PAS nominee</w:t>
      </w:r>
      <w:r w:rsidRPr="009F2179">
        <w:rPr>
          <w:szCs w:val="24"/>
        </w:rPr>
        <w:t xml:space="preserve">’s </w:t>
      </w:r>
      <w:r w:rsidR="00692D36" w:rsidRPr="009F2179">
        <w:rPr>
          <w:szCs w:val="24"/>
        </w:rPr>
        <w:t xml:space="preserve">personal and imputed </w:t>
      </w:r>
      <w:r w:rsidRPr="009F2179">
        <w:rPr>
          <w:szCs w:val="24"/>
        </w:rPr>
        <w:t xml:space="preserve">financial interests, absent a waiver or a regulatory exemption. </w:t>
      </w:r>
      <w:r w:rsidR="006B10C0" w:rsidRPr="009F2179">
        <w:rPr>
          <w:szCs w:val="24"/>
        </w:rPr>
        <w:t xml:space="preserve">This </w:t>
      </w:r>
      <w:r w:rsidR="0088763B" w:rsidRPr="009F2179">
        <w:rPr>
          <w:szCs w:val="24"/>
        </w:rPr>
        <w:t xml:space="preserve">sample </w:t>
      </w:r>
      <w:r w:rsidR="006B10C0" w:rsidRPr="009F2179">
        <w:rPr>
          <w:szCs w:val="24"/>
        </w:rPr>
        <w:t>language is flexible</w:t>
      </w:r>
      <w:r w:rsidR="000E54BD" w:rsidRPr="009F2179">
        <w:rPr>
          <w:szCs w:val="24"/>
        </w:rPr>
        <w:t>,</w:t>
      </w:r>
      <w:r w:rsidR="006B10C0" w:rsidRPr="009F2179">
        <w:rPr>
          <w:szCs w:val="24"/>
        </w:rPr>
        <w:t xml:space="preserve"> </w:t>
      </w:r>
      <w:r w:rsidR="00692D36" w:rsidRPr="009F2179">
        <w:rPr>
          <w:szCs w:val="24"/>
        </w:rPr>
        <w:t>in that it</w:t>
      </w:r>
      <w:r w:rsidR="006B10C0" w:rsidRPr="009F2179">
        <w:rPr>
          <w:szCs w:val="24"/>
        </w:rPr>
        <w:t xml:space="preserve"> </w:t>
      </w:r>
      <w:r w:rsidR="00692D36" w:rsidRPr="009F2179">
        <w:rPr>
          <w:szCs w:val="24"/>
        </w:rPr>
        <w:t xml:space="preserve">applies both to the </w:t>
      </w:r>
      <w:r w:rsidR="000221FC" w:rsidRPr="009F2179">
        <w:rPr>
          <w:szCs w:val="24"/>
        </w:rPr>
        <w:t>PAS nominee</w:t>
      </w:r>
      <w:r w:rsidR="00692D36" w:rsidRPr="009F2179">
        <w:rPr>
          <w:szCs w:val="24"/>
        </w:rPr>
        <w:t xml:space="preserve">’s current financial interests and to financial interests that the </w:t>
      </w:r>
      <w:r w:rsidR="000221FC" w:rsidRPr="009F2179">
        <w:rPr>
          <w:szCs w:val="24"/>
        </w:rPr>
        <w:t>PAS nominee</w:t>
      </w:r>
      <w:r w:rsidR="00692D36" w:rsidRPr="009F2179">
        <w:rPr>
          <w:szCs w:val="24"/>
        </w:rPr>
        <w:t xml:space="preserve"> </w:t>
      </w:r>
      <w:r w:rsidR="000E54BD" w:rsidRPr="009F2179">
        <w:rPr>
          <w:szCs w:val="24"/>
        </w:rPr>
        <w:t xml:space="preserve">may </w:t>
      </w:r>
      <w:r w:rsidR="00692D36" w:rsidRPr="009F2179">
        <w:rPr>
          <w:szCs w:val="24"/>
        </w:rPr>
        <w:t>acquire in the future.</w:t>
      </w:r>
    </w:p>
    <w:p w14:paraId="3798139E" w14:textId="77777777" w:rsidR="00EB2F3A" w:rsidRPr="009F2179" w:rsidRDefault="00C46A71" w:rsidP="009F2179">
      <w:pPr>
        <w:tabs>
          <w:tab w:val="left" w:pos="684"/>
          <w:tab w:val="left" w:pos="855"/>
        </w:tabs>
        <w:rPr>
          <w:szCs w:val="24"/>
        </w:rPr>
      </w:pPr>
      <w:r w:rsidRPr="009F2179">
        <w:rPr>
          <w:szCs w:val="24"/>
        </w:rPr>
        <w:tab/>
      </w:r>
    </w:p>
    <w:p w14:paraId="60357521" w14:textId="77777777" w:rsidR="00BB5E4C" w:rsidRPr="009F2179" w:rsidRDefault="00BB5E4C" w:rsidP="009F2179">
      <w:pPr>
        <w:tabs>
          <w:tab w:val="left" w:pos="684"/>
          <w:tab w:val="left" w:pos="855"/>
        </w:tabs>
        <w:rPr>
          <w:szCs w:val="24"/>
        </w:rPr>
      </w:pPr>
      <w:r w:rsidRPr="009F2179">
        <w:rPr>
          <w:szCs w:val="24"/>
          <w:u w:val="single"/>
        </w:rPr>
        <w:t>Sample Language</w:t>
      </w:r>
      <w:r w:rsidRPr="009F2179">
        <w:rPr>
          <w:szCs w:val="24"/>
        </w:rPr>
        <w:t>:</w:t>
      </w:r>
    </w:p>
    <w:p w14:paraId="7DDB5FEE" w14:textId="77777777" w:rsidR="00800AD5" w:rsidRPr="009F2179" w:rsidRDefault="00800AD5" w:rsidP="009F2179">
      <w:pPr>
        <w:tabs>
          <w:tab w:val="left" w:pos="684"/>
          <w:tab w:val="left" w:pos="1026"/>
        </w:tabs>
        <w:rPr>
          <w:szCs w:val="24"/>
        </w:rPr>
      </w:pPr>
    </w:p>
    <w:p w14:paraId="63FC31B5" w14:textId="62AC62E8" w:rsidR="007528C6" w:rsidRDefault="007528C6" w:rsidP="009F2179">
      <w:pPr>
        <w:ind w:firstLine="720"/>
        <w:rPr>
          <w:szCs w:val="24"/>
        </w:rPr>
      </w:pPr>
      <w:r w:rsidRPr="009F2179">
        <w:rPr>
          <w:szCs w:val="24"/>
        </w:rPr>
        <w:t xml:space="preserve">As required by </w:t>
      </w:r>
      <w:r w:rsidR="0030443D" w:rsidRPr="009F2179">
        <w:rPr>
          <w:szCs w:val="24"/>
        </w:rPr>
        <w:t>the criminal conflicts of interest law</w:t>
      </w:r>
      <w:r w:rsidR="00603CBD" w:rsidRPr="009F2179">
        <w:rPr>
          <w:szCs w:val="24"/>
        </w:rPr>
        <w:t xml:space="preserve"> at</w:t>
      </w:r>
      <w:r w:rsidR="000246E2" w:rsidRPr="009F2179">
        <w:rPr>
          <w:szCs w:val="24"/>
        </w:rPr>
        <w:t xml:space="preserve"> </w:t>
      </w:r>
      <w:r w:rsidRPr="009F2179">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49C31CCC" w14:textId="77777777" w:rsidR="0048469B" w:rsidRPr="009F2179" w:rsidRDefault="0048469B" w:rsidP="009F2179">
      <w:pPr>
        <w:ind w:firstLine="720"/>
        <w:rPr>
          <w:szCs w:val="24"/>
        </w:rPr>
      </w:pPr>
    </w:p>
    <w:p w14:paraId="5D0BDD85" w14:textId="77777777" w:rsidR="007528C6" w:rsidRPr="009F2179" w:rsidRDefault="007528C6" w:rsidP="009F2179">
      <w:pPr>
        <w:pStyle w:val="ListParagraph"/>
        <w:numPr>
          <w:ilvl w:val="0"/>
          <w:numId w:val="26"/>
        </w:numPr>
        <w:rPr>
          <w:szCs w:val="24"/>
        </w:rPr>
      </w:pPr>
      <w:r w:rsidRPr="009F2179">
        <w:rPr>
          <w:szCs w:val="24"/>
        </w:rPr>
        <w:t xml:space="preserve">Any spouse or minor child of </w:t>
      </w:r>
      <w:proofErr w:type="gramStart"/>
      <w:r w:rsidRPr="009F2179">
        <w:rPr>
          <w:szCs w:val="24"/>
        </w:rPr>
        <w:t>mine;</w:t>
      </w:r>
      <w:proofErr w:type="gramEnd"/>
    </w:p>
    <w:p w14:paraId="2B3E1F52" w14:textId="77777777" w:rsidR="007528C6" w:rsidRPr="009F2179" w:rsidRDefault="007528C6" w:rsidP="009F2179">
      <w:pPr>
        <w:pStyle w:val="ListParagraph"/>
        <w:numPr>
          <w:ilvl w:val="0"/>
          <w:numId w:val="26"/>
        </w:numPr>
        <w:rPr>
          <w:szCs w:val="24"/>
        </w:rPr>
      </w:pPr>
      <w:r w:rsidRPr="009F2179">
        <w:rPr>
          <w:szCs w:val="24"/>
        </w:rPr>
        <w:t xml:space="preserve">Any general partner of a partnership in which I am a limited or general </w:t>
      </w:r>
      <w:proofErr w:type="gramStart"/>
      <w:r w:rsidRPr="009F2179">
        <w:rPr>
          <w:szCs w:val="24"/>
        </w:rPr>
        <w:t>partner</w:t>
      </w:r>
      <w:r w:rsidR="00126168" w:rsidRPr="009F2179">
        <w:rPr>
          <w:szCs w:val="24"/>
        </w:rPr>
        <w:t>;</w:t>
      </w:r>
      <w:proofErr w:type="gramEnd"/>
    </w:p>
    <w:p w14:paraId="094444C4" w14:textId="2BDF29F3" w:rsidR="007528C6" w:rsidRPr="009F2179" w:rsidRDefault="007528C6" w:rsidP="009F2179">
      <w:pPr>
        <w:pStyle w:val="ListParagraph"/>
        <w:numPr>
          <w:ilvl w:val="0"/>
          <w:numId w:val="26"/>
        </w:numPr>
        <w:spacing w:after="160"/>
        <w:rPr>
          <w:szCs w:val="24"/>
        </w:rPr>
      </w:pPr>
      <w:r w:rsidRPr="009F2179">
        <w:rPr>
          <w:szCs w:val="24"/>
        </w:rPr>
        <w:t xml:space="preserve">Any organization </w:t>
      </w:r>
      <w:r w:rsidR="00523BF7" w:rsidRPr="009F2179">
        <w:rPr>
          <w:szCs w:val="24"/>
        </w:rPr>
        <w:t xml:space="preserve">in </w:t>
      </w:r>
      <w:r w:rsidRPr="009F2179">
        <w:rPr>
          <w:szCs w:val="24"/>
        </w:rPr>
        <w:t>which I serve as an officer, director, trustee, general partner, or employee</w:t>
      </w:r>
      <w:r w:rsidR="00952917">
        <w:rPr>
          <w:szCs w:val="24"/>
        </w:rPr>
        <w:t>, even if uncompensated</w:t>
      </w:r>
      <w:r w:rsidRPr="009F2179">
        <w:rPr>
          <w:szCs w:val="24"/>
        </w:rPr>
        <w:t>; and</w:t>
      </w:r>
    </w:p>
    <w:p w14:paraId="1B0EBA9E" w14:textId="77777777" w:rsidR="007528C6" w:rsidRPr="009F2179" w:rsidRDefault="007528C6" w:rsidP="009F2179">
      <w:pPr>
        <w:pStyle w:val="ListParagraph"/>
        <w:numPr>
          <w:ilvl w:val="0"/>
          <w:numId w:val="26"/>
        </w:numPr>
        <w:rPr>
          <w:szCs w:val="24"/>
        </w:rPr>
      </w:pPr>
      <w:r w:rsidRPr="009F2179">
        <w:rPr>
          <w:szCs w:val="24"/>
        </w:rPr>
        <w:t>Any person or organization with which I am negotiating or have an arrangement concerning prospective employment.</w:t>
      </w:r>
    </w:p>
    <w:p w14:paraId="1F1A07B5" w14:textId="77777777" w:rsidR="006148F2" w:rsidRPr="009F2179" w:rsidRDefault="006148F2" w:rsidP="009F2179">
      <w:pPr>
        <w:rPr>
          <w:szCs w:val="24"/>
        </w:rPr>
      </w:pPr>
    </w:p>
    <w:p w14:paraId="44A66918" w14:textId="77777777" w:rsidR="006148F2" w:rsidRPr="009F2179" w:rsidRDefault="006148F2" w:rsidP="009F2179">
      <w:pPr>
        <w:ind w:firstLine="720"/>
        <w:rPr>
          <w:szCs w:val="24"/>
        </w:rPr>
      </w:pPr>
      <w:proofErr w:type="gramStart"/>
      <w:r w:rsidRPr="009F2179">
        <w:rPr>
          <w:szCs w:val="24"/>
        </w:rPr>
        <w:t>In the event that</w:t>
      </w:r>
      <w:proofErr w:type="gramEnd"/>
      <w:r w:rsidRPr="009F2179">
        <w:rPr>
          <w:szCs w:val="24"/>
        </w:rPr>
        <w:t xml:space="preserve"> an actual or potential conflict of interest arises during my appointment, I will consult with an agency ethics official and take the measures necessary to resolve the conflict, such as recusal from the particular matter or divestiture of an asset. </w:t>
      </w:r>
    </w:p>
    <w:p w14:paraId="7AED1257" w14:textId="77777777" w:rsidR="002426B1" w:rsidRPr="009F2179" w:rsidRDefault="002426B1" w:rsidP="009F2179">
      <w:pPr>
        <w:tabs>
          <w:tab w:val="left" w:pos="684"/>
          <w:tab w:val="left" w:pos="1026"/>
        </w:tabs>
        <w:rPr>
          <w:szCs w:val="24"/>
        </w:rPr>
      </w:pPr>
    </w:p>
    <w:p w14:paraId="73E59827" w14:textId="77777777" w:rsidR="00800AD5" w:rsidRPr="009F2179" w:rsidRDefault="00800AD5" w:rsidP="009F2179">
      <w:pPr>
        <w:pStyle w:val="Heading3"/>
        <w:rPr>
          <w:rFonts w:cs="Times New Roman"/>
          <w:szCs w:val="24"/>
        </w:rPr>
      </w:pPr>
      <w:bookmarkStart w:id="69" w:name="_2.2.0_–_"/>
      <w:bookmarkStart w:id="70" w:name="_Toc173746706"/>
      <w:bookmarkStart w:id="71" w:name="_Toc174110976"/>
      <w:bookmarkStart w:id="72" w:name="_Toc177723384"/>
      <w:bookmarkStart w:id="73" w:name="_Toc178246706"/>
      <w:bookmarkEnd w:id="69"/>
      <w:r w:rsidRPr="009F2179">
        <w:rPr>
          <w:rFonts w:cs="Times New Roman"/>
          <w:szCs w:val="24"/>
        </w:rPr>
        <w:t xml:space="preserve">2.2.0 – </w:t>
      </w:r>
      <w:r w:rsidRPr="009F2179">
        <w:rPr>
          <w:rFonts w:cs="Times New Roman"/>
          <w:szCs w:val="24"/>
        </w:rPr>
        <w:tab/>
        <w:t xml:space="preserve">208 </w:t>
      </w:r>
      <w:proofErr w:type="gramStart"/>
      <w:r w:rsidRPr="009F2179">
        <w:rPr>
          <w:rFonts w:cs="Times New Roman"/>
          <w:szCs w:val="24"/>
        </w:rPr>
        <w:t>recusal</w:t>
      </w:r>
      <w:proofErr w:type="gramEnd"/>
      <w:r w:rsidRPr="009F2179">
        <w:rPr>
          <w:rFonts w:cs="Times New Roman"/>
          <w:szCs w:val="24"/>
        </w:rPr>
        <w:t xml:space="preserve"> </w:t>
      </w:r>
      <w:r w:rsidR="00294148" w:rsidRPr="009F2179">
        <w:rPr>
          <w:rFonts w:cs="Times New Roman"/>
          <w:szCs w:val="24"/>
        </w:rPr>
        <w:t xml:space="preserve">for </w:t>
      </w:r>
      <w:r w:rsidR="00F06FF4" w:rsidRPr="009F2179">
        <w:rPr>
          <w:rFonts w:cs="Times New Roman"/>
          <w:szCs w:val="24"/>
        </w:rPr>
        <w:t xml:space="preserve">specific </w:t>
      </w:r>
      <w:r w:rsidR="00BD5679" w:rsidRPr="009F2179">
        <w:rPr>
          <w:rFonts w:cs="Times New Roman"/>
          <w:szCs w:val="24"/>
        </w:rPr>
        <w:t>stocks</w:t>
      </w:r>
      <w:r w:rsidR="00294148" w:rsidRPr="009F2179">
        <w:rPr>
          <w:rFonts w:cs="Times New Roman"/>
          <w:szCs w:val="24"/>
        </w:rPr>
        <w:t xml:space="preserve"> that pose</w:t>
      </w:r>
      <w:r w:rsidR="00132880" w:rsidRPr="009F2179">
        <w:rPr>
          <w:rFonts w:cs="Times New Roman"/>
          <w:szCs w:val="24"/>
        </w:rPr>
        <w:t xml:space="preserve"> only</w:t>
      </w:r>
      <w:r w:rsidR="00294148" w:rsidRPr="009F2179">
        <w:rPr>
          <w:rFonts w:cs="Times New Roman"/>
          <w:szCs w:val="24"/>
        </w:rPr>
        <w:t xml:space="preserve"> a remote risk of a conflict</w:t>
      </w:r>
      <w:bookmarkEnd w:id="70"/>
      <w:bookmarkEnd w:id="71"/>
      <w:bookmarkEnd w:id="72"/>
      <w:bookmarkEnd w:id="73"/>
    </w:p>
    <w:p w14:paraId="4A0AF672" w14:textId="77777777" w:rsidR="00BB5E4C" w:rsidRPr="009F2179" w:rsidRDefault="00BB5E4C" w:rsidP="009F2179">
      <w:pPr>
        <w:tabs>
          <w:tab w:val="left" w:pos="684"/>
          <w:tab w:val="left" w:pos="855"/>
        </w:tabs>
        <w:rPr>
          <w:szCs w:val="24"/>
        </w:rPr>
      </w:pPr>
    </w:p>
    <w:p w14:paraId="219D4B02" w14:textId="77777777" w:rsidR="00BB5E4C" w:rsidRPr="009F2179"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2A534C2B" w14:textId="77777777" w:rsidR="00BB5E4C" w:rsidRPr="009F2179" w:rsidRDefault="00BB5E4C" w:rsidP="009F2179">
      <w:pPr>
        <w:tabs>
          <w:tab w:val="left" w:pos="684"/>
          <w:tab w:val="left" w:pos="855"/>
        </w:tabs>
        <w:rPr>
          <w:szCs w:val="24"/>
        </w:rPr>
      </w:pPr>
    </w:p>
    <w:p w14:paraId="589DC930" w14:textId="13EBB06A" w:rsidR="004C4812" w:rsidRPr="009F2179" w:rsidRDefault="00BD352B" w:rsidP="009F2179">
      <w:pPr>
        <w:tabs>
          <w:tab w:val="left" w:pos="684"/>
          <w:tab w:val="left" w:pos="855"/>
        </w:tabs>
        <w:rPr>
          <w:szCs w:val="24"/>
        </w:rPr>
      </w:pPr>
      <w:r w:rsidRPr="009F2179">
        <w:rPr>
          <w:szCs w:val="24"/>
        </w:rPr>
        <w:tab/>
      </w:r>
      <w:r w:rsidR="00EC412E" w:rsidRPr="009F2179">
        <w:rPr>
          <w:szCs w:val="24"/>
        </w:rPr>
        <w:t xml:space="preserve">Including </w:t>
      </w:r>
      <w:r w:rsidRPr="009F2179">
        <w:rPr>
          <w:szCs w:val="24"/>
        </w:rPr>
        <w:t>lang</w:t>
      </w:r>
      <w:r w:rsidR="00201C71" w:rsidRPr="009F2179">
        <w:rPr>
          <w:szCs w:val="24"/>
        </w:rPr>
        <w:t>uage for criminal conflict of </w:t>
      </w:r>
      <w:r w:rsidRPr="009F2179">
        <w:rPr>
          <w:szCs w:val="24"/>
        </w:rPr>
        <w:t>interest recusal</w:t>
      </w:r>
      <w:r w:rsidR="00523BF7" w:rsidRPr="009F2179">
        <w:rPr>
          <w:szCs w:val="24"/>
        </w:rPr>
        <w:t xml:space="preserve">s is sometimes </w:t>
      </w:r>
      <w:r w:rsidR="00FE6767" w:rsidRPr="009F2179">
        <w:rPr>
          <w:szCs w:val="24"/>
        </w:rPr>
        <w:t>helpful because t</w:t>
      </w:r>
      <w:r w:rsidR="00EC412E" w:rsidRPr="009F2179">
        <w:rPr>
          <w:szCs w:val="24"/>
        </w:rPr>
        <w:t xml:space="preserve">he language </w:t>
      </w:r>
      <w:r w:rsidR="00FE6767" w:rsidRPr="009F2179">
        <w:rPr>
          <w:szCs w:val="24"/>
        </w:rPr>
        <w:t>draw</w:t>
      </w:r>
      <w:r w:rsidR="00EC412E" w:rsidRPr="009F2179">
        <w:rPr>
          <w:szCs w:val="24"/>
        </w:rPr>
        <w:t>s</w:t>
      </w:r>
      <w:r w:rsidR="00FE6767" w:rsidRPr="009F2179">
        <w:rPr>
          <w:szCs w:val="24"/>
        </w:rPr>
        <w:t xml:space="preserve"> attention to assets that are more likely than other</w:t>
      </w:r>
      <w:r w:rsidR="000E54BD" w:rsidRPr="009F2179">
        <w:rPr>
          <w:szCs w:val="24"/>
        </w:rPr>
        <w:t>s</w:t>
      </w:r>
      <w:r w:rsidR="00D62FBD" w:rsidRPr="009F2179">
        <w:rPr>
          <w:szCs w:val="24"/>
        </w:rPr>
        <w:t xml:space="preserve"> </w:t>
      </w:r>
      <w:r w:rsidR="00FE6767" w:rsidRPr="009F2179">
        <w:rPr>
          <w:szCs w:val="24"/>
        </w:rPr>
        <w:t xml:space="preserve">to present conflicts of interest. However, a PAS nominee </w:t>
      </w:r>
      <w:r w:rsidR="004C4812" w:rsidRPr="009F2179">
        <w:rPr>
          <w:szCs w:val="24"/>
        </w:rPr>
        <w:t xml:space="preserve">always </w:t>
      </w:r>
      <w:r w:rsidR="00FE6767" w:rsidRPr="009F2179">
        <w:rPr>
          <w:szCs w:val="24"/>
        </w:rPr>
        <w:t xml:space="preserve">must be vigilant for potential conflicts </w:t>
      </w:r>
      <w:proofErr w:type="gramStart"/>
      <w:r w:rsidR="00FE6767" w:rsidRPr="009F2179">
        <w:rPr>
          <w:szCs w:val="24"/>
        </w:rPr>
        <w:t>with regard to</w:t>
      </w:r>
      <w:proofErr w:type="gramEnd"/>
      <w:r w:rsidR="00FE6767" w:rsidRPr="009F2179">
        <w:rPr>
          <w:szCs w:val="24"/>
        </w:rPr>
        <w:t xml:space="preserve"> </w:t>
      </w:r>
      <w:r w:rsidR="00FE6767" w:rsidRPr="009F2179">
        <w:rPr>
          <w:i/>
          <w:szCs w:val="24"/>
        </w:rPr>
        <w:t>all</w:t>
      </w:r>
      <w:r w:rsidR="00FE6767" w:rsidRPr="009F2179">
        <w:rPr>
          <w:szCs w:val="24"/>
        </w:rPr>
        <w:t xml:space="preserve"> of the PAS nominee’s assets. If certain</w:t>
      </w:r>
      <w:r w:rsidR="004C4812" w:rsidRPr="009F2179">
        <w:rPr>
          <w:szCs w:val="24"/>
        </w:rPr>
        <w:t xml:space="preserve"> specific </w:t>
      </w:r>
      <w:r w:rsidR="00FE6767" w:rsidRPr="009F2179">
        <w:rPr>
          <w:szCs w:val="24"/>
        </w:rPr>
        <w:t xml:space="preserve">assets warrant greater attention than other </w:t>
      </w:r>
      <w:r w:rsidR="00FE6767" w:rsidRPr="009F2179">
        <w:rPr>
          <w:szCs w:val="24"/>
        </w:rPr>
        <w:lastRenderedPageBreak/>
        <w:t xml:space="preserve">assets, it may be </w:t>
      </w:r>
      <w:r w:rsidR="004C4812" w:rsidRPr="009F2179">
        <w:rPr>
          <w:szCs w:val="24"/>
        </w:rPr>
        <w:t xml:space="preserve">more </w:t>
      </w:r>
      <w:r w:rsidR="00FE6767" w:rsidRPr="009F2179">
        <w:rPr>
          <w:szCs w:val="24"/>
        </w:rPr>
        <w:t>prudent for the PAS nominee to divest those assets</w:t>
      </w:r>
      <w:r w:rsidR="004C4812" w:rsidRPr="009F2179">
        <w:rPr>
          <w:szCs w:val="24"/>
        </w:rPr>
        <w:t xml:space="preserve"> than for the PAS nominee to recuse</w:t>
      </w:r>
      <w:r w:rsidR="00FE6767" w:rsidRPr="009F2179">
        <w:rPr>
          <w:szCs w:val="24"/>
        </w:rPr>
        <w:t>.</w:t>
      </w:r>
    </w:p>
    <w:p w14:paraId="383C1FCA" w14:textId="77777777" w:rsidR="004C4812" w:rsidRPr="00D52E31" w:rsidRDefault="004C4812" w:rsidP="00BB5E4C">
      <w:pPr>
        <w:tabs>
          <w:tab w:val="left" w:pos="684"/>
          <w:tab w:val="left" w:pos="855"/>
        </w:tabs>
        <w:rPr>
          <w:szCs w:val="24"/>
        </w:rPr>
      </w:pPr>
    </w:p>
    <w:p w14:paraId="759C4AB1" w14:textId="77777777" w:rsidR="004C4812" w:rsidRPr="00D52E31" w:rsidRDefault="004C4812" w:rsidP="00BB5E4C">
      <w:pPr>
        <w:tabs>
          <w:tab w:val="left" w:pos="684"/>
          <w:tab w:val="left" w:pos="855"/>
        </w:tabs>
        <w:rPr>
          <w:szCs w:val="24"/>
        </w:rPr>
      </w:pPr>
      <w:r w:rsidRPr="00D52E31">
        <w:rPr>
          <w:szCs w:val="24"/>
        </w:rPr>
        <w:tab/>
      </w:r>
      <w:r w:rsidR="00FE6767" w:rsidRPr="00D52E31">
        <w:rPr>
          <w:szCs w:val="24"/>
        </w:rPr>
        <w:t xml:space="preserve">In some cases, recusals that </w:t>
      </w:r>
      <w:r w:rsidRPr="00D52E31">
        <w:rPr>
          <w:szCs w:val="24"/>
        </w:rPr>
        <w:t>focus on</w:t>
      </w:r>
      <w:r w:rsidR="00FE6767" w:rsidRPr="00D52E31">
        <w:rPr>
          <w:szCs w:val="24"/>
        </w:rPr>
        <w:t xml:space="preserve"> certain </w:t>
      </w:r>
      <w:r w:rsidRPr="00D52E31">
        <w:rPr>
          <w:szCs w:val="24"/>
        </w:rPr>
        <w:t xml:space="preserve">specific </w:t>
      </w:r>
      <w:r w:rsidR="00FE6767" w:rsidRPr="00D52E31">
        <w:rPr>
          <w:szCs w:val="24"/>
        </w:rPr>
        <w:t>assets of PAS nominee</w:t>
      </w:r>
      <w:r w:rsidRPr="00D52E31">
        <w:rPr>
          <w:szCs w:val="24"/>
        </w:rPr>
        <w:t xml:space="preserve">s </w:t>
      </w:r>
      <w:r w:rsidR="00FE6767" w:rsidRPr="00D52E31">
        <w:rPr>
          <w:szCs w:val="24"/>
        </w:rPr>
        <w:t>have caused confusion</w:t>
      </w:r>
      <w:r w:rsidR="0085061A" w:rsidRPr="00D52E31">
        <w:rPr>
          <w:szCs w:val="24"/>
        </w:rPr>
        <w:t>.</w:t>
      </w:r>
      <w:r w:rsidR="00FE6767" w:rsidRPr="00D52E31">
        <w:rPr>
          <w:szCs w:val="24"/>
        </w:rPr>
        <w:t xml:space="preserve"> In practice, </w:t>
      </w:r>
      <w:r w:rsidR="00A10565" w:rsidRPr="00D52E31">
        <w:rPr>
          <w:szCs w:val="24"/>
        </w:rPr>
        <w:t>the determination as to</w:t>
      </w:r>
      <w:r w:rsidRPr="00D52E31">
        <w:rPr>
          <w:szCs w:val="24"/>
        </w:rPr>
        <w:t xml:space="preserve"> which assets </w:t>
      </w:r>
      <w:r w:rsidR="00BB789E" w:rsidRPr="00D52E31">
        <w:rPr>
          <w:szCs w:val="24"/>
        </w:rPr>
        <w:t>require</w:t>
      </w:r>
      <w:r w:rsidRPr="00D52E31">
        <w:rPr>
          <w:szCs w:val="24"/>
        </w:rPr>
        <w:t xml:space="preserve"> specific recusals</w:t>
      </w:r>
      <w:r w:rsidR="00A10565" w:rsidRPr="00D52E31">
        <w:rPr>
          <w:szCs w:val="24"/>
        </w:rPr>
        <w:t xml:space="preserve"> is highly subjective</w:t>
      </w:r>
      <w:r w:rsidRPr="00D52E31">
        <w:rPr>
          <w:szCs w:val="24"/>
        </w:rPr>
        <w:t>. Moreover,</w:t>
      </w:r>
      <w:r w:rsidR="00FE6767" w:rsidRPr="00D52E31">
        <w:rPr>
          <w:szCs w:val="24"/>
        </w:rPr>
        <w:t xml:space="preserve"> </w:t>
      </w:r>
      <w:proofErr w:type="gramStart"/>
      <w:r w:rsidR="00FE6767" w:rsidRPr="00D52E31">
        <w:rPr>
          <w:szCs w:val="24"/>
        </w:rPr>
        <w:t>all of</w:t>
      </w:r>
      <w:proofErr w:type="gramEnd"/>
      <w:r w:rsidR="00FE6767" w:rsidRPr="00D52E31">
        <w:rPr>
          <w:szCs w:val="24"/>
        </w:rPr>
        <w:t xml:space="preserve"> </w:t>
      </w:r>
      <w:r w:rsidRPr="00D52E31">
        <w:rPr>
          <w:szCs w:val="24"/>
        </w:rPr>
        <w:t>a</w:t>
      </w:r>
      <w:r w:rsidR="00FE6767" w:rsidRPr="00D52E31">
        <w:rPr>
          <w:szCs w:val="24"/>
        </w:rPr>
        <w:t xml:space="preserve"> PAS nominee</w:t>
      </w:r>
      <w:r w:rsidR="00B11FAA" w:rsidRPr="00D52E31">
        <w:rPr>
          <w:szCs w:val="24"/>
        </w:rPr>
        <w:t>’</w:t>
      </w:r>
      <w:r w:rsidR="00FE6767" w:rsidRPr="00D52E31">
        <w:rPr>
          <w:szCs w:val="24"/>
        </w:rPr>
        <w:t>s assets are already covered by the general recusal under 18 U.S.C. § 208 that appears at the beginning of the ethics agreement</w:t>
      </w:r>
      <w:r w:rsidR="00DE6555" w:rsidRPr="00D52E31">
        <w:rPr>
          <w:szCs w:val="24"/>
        </w:rPr>
        <w:t>.</w:t>
      </w:r>
      <w:r w:rsidRPr="00D52E31">
        <w:rPr>
          <w:szCs w:val="24"/>
        </w:rPr>
        <w:t xml:space="preserve"> </w:t>
      </w:r>
      <w:r w:rsidR="00B11FAA" w:rsidRPr="00D52E31">
        <w:rPr>
          <w:szCs w:val="24"/>
        </w:rPr>
        <w:t>D</w:t>
      </w:r>
      <w:r w:rsidRPr="00D52E31">
        <w:rPr>
          <w:szCs w:val="24"/>
        </w:rPr>
        <w:t xml:space="preserve">rawing attention to </w:t>
      </w:r>
      <w:r w:rsidR="00B11FAA" w:rsidRPr="00D52E31">
        <w:rPr>
          <w:szCs w:val="24"/>
        </w:rPr>
        <w:t xml:space="preserve">only </w:t>
      </w:r>
      <w:r w:rsidRPr="00D52E31">
        <w:rPr>
          <w:szCs w:val="24"/>
        </w:rPr>
        <w:t xml:space="preserve">certain assets could cause the PAS nominee to neglect the obligation to recuse from </w:t>
      </w:r>
      <w:proofErr w:type="gramStart"/>
      <w:r w:rsidRPr="00D52E31">
        <w:rPr>
          <w:szCs w:val="24"/>
        </w:rPr>
        <w:t>particular matters</w:t>
      </w:r>
      <w:proofErr w:type="gramEnd"/>
      <w:r w:rsidRPr="00D52E31">
        <w:rPr>
          <w:szCs w:val="24"/>
        </w:rPr>
        <w:t xml:space="preserve"> directly and predictably affecting other assets. </w:t>
      </w:r>
      <w:r w:rsidR="00A3159E" w:rsidRPr="00D52E31">
        <w:rPr>
          <w:szCs w:val="24"/>
        </w:rPr>
        <w:t xml:space="preserve">In addition, listing </w:t>
      </w:r>
      <w:proofErr w:type="gramStart"/>
      <w:r w:rsidR="00A3159E" w:rsidRPr="00D52E31">
        <w:rPr>
          <w:szCs w:val="24"/>
        </w:rPr>
        <w:t>all of</w:t>
      </w:r>
      <w:proofErr w:type="gramEnd"/>
      <w:r w:rsidR="00A3159E" w:rsidRPr="00D52E31">
        <w:rPr>
          <w:szCs w:val="24"/>
        </w:rPr>
        <w:t xml:space="preserve"> a PAS nominee’s assets, or those that do not qualify for a </w:t>
      </w:r>
      <w:r w:rsidR="00A3159E" w:rsidRPr="00D52E31">
        <w:rPr>
          <w:i/>
          <w:szCs w:val="24"/>
        </w:rPr>
        <w:t>de minimis</w:t>
      </w:r>
      <w:r w:rsidR="00A3159E" w:rsidRPr="00D52E31">
        <w:rPr>
          <w:szCs w:val="24"/>
        </w:rPr>
        <w:t xml:space="preserve"> exemption, could create an incorrect impression that the PAS nominee will have to recuse from so many matters that the PAS nominee will be unable to perform the essential functions of the position. Such </w:t>
      </w:r>
      <w:r w:rsidR="00B11FAA" w:rsidRPr="00D52E31">
        <w:rPr>
          <w:szCs w:val="24"/>
        </w:rPr>
        <w:t xml:space="preserve">comprehensive </w:t>
      </w:r>
      <w:r w:rsidR="00A3159E" w:rsidRPr="00D52E31">
        <w:rPr>
          <w:szCs w:val="24"/>
        </w:rPr>
        <w:t xml:space="preserve">lists also have the disadvantage of establishing a recusal </w:t>
      </w:r>
      <w:r w:rsidR="00B11FAA" w:rsidRPr="00D52E31">
        <w:rPr>
          <w:szCs w:val="24"/>
        </w:rPr>
        <w:t>that is based on</w:t>
      </w:r>
      <w:r w:rsidR="00A3159E" w:rsidRPr="00D52E31">
        <w:rPr>
          <w:szCs w:val="24"/>
        </w:rPr>
        <w:t xml:space="preserve"> the </w:t>
      </w:r>
      <w:r w:rsidR="00B11FAA" w:rsidRPr="00D52E31">
        <w:rPr>
          <w:szCs w:val="24"/>
        </w:rPr>
        <w:t>present</w:t>
      </w:r>
      <w:r w:rsidR="00A3159E" w:rsidRPr="00D52E31">
        <w:rPr>
          <w:szCs w:val="24"/>
        </w:rPr>
        <w:t xml:space="preserve"> value of the PAS nominee’s current assets, ignoring the</w:t>
      </w:r>
      <w:r w:rsidR="00B11FAA" w:rsidRPr="00D52E31">
        <w:rPr>
          <w:szCs w:val="24"/>
        </w:rPr>
        <w:t xml:space="preserve"> fact</w:t>
      </w:r>
      <w:r w:rsidR="00A3159E" w:rsidRPr="00D52E31">
        <w:rPr>
          <w:szCs w:val="24"/>
        </w:rPr>
        <w:t xml:space="preserve"> that PAS nominee may buy or sell assets while in </w:t>
      </w:r>
      <w:r w:rsidR="00964F0E" w:rsidRPr="00D52E31">
        <w:rPr>
          <w:szCs w:val="24"/>
        </w:rPr>
        <w:t>Federal service</w:t>
      </w:r>
      <w:r w:rsidR="00B11FAA" w:rsidRPr="00D52E31">
        <w:rPr>
          <w:szCs w:val="24"/>
        </w:rPr>
        <w:t xml:space="preserve"> and the fact that the value of assets will fluctuate</w:t>
      </w:r>
      <w:r w:rsidR="00A3159E" w:rsidRPr="00D52E31">
        <w:rPr>
          <w:szCs w:val="24"/>
        </w:rPr>
        <w:t xml:space="preserve">. </w:t>
      </w:r>
      <w:r w:rsidR="00FE6767" w:rsidRPr="00D52E31">
        <w:rPr>
          <w:szCs w:val="24"/>
        </w:rPr>
        <w:t xml:space="preserve">For these reasons, ethics agreements usually do not contain recusals for specific assets.  </w:t>
      </w:r>
    </w:p>
    <w:p w14:paraId="07EA5EFE" w14:textId="77777777" w:rsidR="004C4812" w:rsidRPr="00D52E31" w:rsidRDefault="004C4812" w:rsidP="00BB5E4C">
      <w:pPr>
        <w:tabs>
          <w:tab w:val="left" w:pos="684"/>
          <w:tab w:val="left" w:pos="855"/>
        </w:tabs>
        <w:rPr>
          <w:szCs w:val="24"/>
        </w:rPr>
      </w:pPr>
    </w:p>
    <w:p w14:paraId="454ADEF6" w14:textId="0A5B4C21" w:rsidR="001F7B41" w:rsidRPr="00D52E31" w:rsidRDefault="004C4812" w:rsidP="00BB5E4C">
      <w:pPr>
        <w:tabs>
          <w:tab w:val="left" w:pos="684"/>
          <w:tab w:val="left" w:pos="855"/>
        </w:tabs>
        <w:rPr>
          <w:szCs w:val="24"/>
        </w:rPr>
      </w:pPr>
      <w:r w:rsidRPr="00D52E31">
        <w:rPr>
          <w:szCs w:val="24"/>
        </w:rPr>
        <w:tab/>
      </w:r>
      <w:r w:rsidR="00FE6767" w:rsidRPr="00D52E31">
        <w:rPr>
          <w:szCs w:val="24"/>
        </w:rPr>
        <w:t xml:space="preserve">When an ethics agreement does contain </w:t>
      </w:r>
      <w:r w:rsidRPr="00D52E31">
        <w:rPr>
          <w:szCs w:val="24"/>
        </w:rPr>
        <w:t xml:space="preserve">a </w:t>
      </w:r>
      <w:r w:rsidR="00FE6767" w:rsidRPr="00D52E31">
        <w:rPr>
          <w:szCs w:val="24"/>
        </w:rPr>
        <w:t>recusal</w:t>
      </w:r>
      <w:r w:rsidRPr="00D52E31">
        <w:rPr>
          <w:szCs w:val="24"/>
        </w:rPr>
        <w:t xml:space="preserve"> that focuses on a specific asset</w:t>
      </w:r>
      <w:r w:rsidR="00FE6767" w:rsidRPr="00D52E31">
        <w:rPr>
          <w:szCs w:val="24"/>
        </w:rPr>
        <w:t xml:space="preserve">, </w:t>
      </w:r>
      <w:r w:rsidR="00D575C4" w:rsidRPr="00D52E31">
        <w:rPr>
          <w:szCs w:val="24"/>
        </w:rPr>
        <w:t>there are specific reasons for drawing attention to that asset and for allowing the PAS nominee to continue holding the asset</w:t>
      </w:r>
      <w:r w:rsidRPr="00D52E31">
        <w:rPr>
          <w:szCs w:val="24"/>
        </w:rPr>
        <w:t>.</w:t>
      </w:r>
      <w:r w:rsidR="007B0C8A" w:rsidRPr="00D52E31">
        <w:rPr>
          <w:szCs w:val="24"/>
        </w:rPr>
        <w:t xml:space="preserve"> </w:t>
      </w:r>
      <w:r w:rsidR="006301F8" w:rsidRPr="00D52E31">
        <w:rPr>
          <w:szCs w:val="24"/>
        </w:rPr>
        <w:t xml:space="preserve">For example, an agency may recently </w:t>
      </w:r>
      <w:r w:rsidR="00D575C4" w:rsidRPr="00D52E31">
        <w:rPr>
          <w:szCs w:val="24"/>
        </w:rPr>
        <w:t xml:space="preserve">have </w:t>
      </w:r>
      <w:r w:rsidR="006301F8" w:rsidRPr="00D52E31">
        <w:rPr>
          <w:szCs w:val="24"/>
        </w:rPr>
        <w:t xml:space="preserve">concluded its handling of a particular matter affecting a company in which the </w:t>
      </w:r>
      <w:r w:rsidR="000221FC" w:rsidRPr="00D52E31">
        <w:rPr>
          <w:szCs w:val="24"/>
        </w:rPr>
        <w:t>PAS nominee</w:t>
      </w:r>
      <w:r w:rsidR="006301F8" w:rsidRPr="00D52E31">
        <w:rPr>
          <w:szCs w:val="24"/>
        </w:rPr>
        <w:t xml:space="preserve"> holds stock. </w:t>
      </w:r>
      <w:r w:rsidR="00CA338B" w:rsidRPr="00D52E31">
        <w:rPr>
          <w:szCs w:val="24"/>
        </w:rPr>
        <w:t>In this hypothetical situation</w:t>
      </w:r>
      <w:r w:rsidR="006301F8" w:rsidRPr="00D52E31">
        <w:rPr>
          <w:szCs w:val="24"/>
        </w:rPr>
        <w:t xml:space="preserve">, </w:t>
      </w:r>
      <w:r w:rsidR="007B0C8A" w:rsidRPr="00D52E31">
        <w:rPr>
          <w:szCs w:val="24"/>
        </w:rPr>
        <w:t>the following</w:t>
      </w:r>
      <w:r w:rsidR="006301F8" w:rsidRPr="00D52E31">
        <w:rPr>
          <w:szCs w:val="24"/>
        </w:rPr>
        <w:t xml:space="preserve"> factors</w:t>
      </w:r>
      <w:r w:rsidR="00CA338B" w:rsidRPr="00D52E31">
        <w:rPr>
          <w:szCs w:val="24"/>
        </w:rPr>
        <w:t xml:space="preserve"> might</w:t>
      </w:r>
      <w:r w:rsidR="006301F8" w:rsidRPr="00D52E31">
        <w:rPr>
          <w:szCs w:val="24"/>
        </w:rPr>
        <w:t xml:space="preserve"> weigh in favor of allowing </w:t>
      </w:r>
      <w:r w:rsidR="00CA338B" w:rsidRPr="00D52E31">
        <w:rPr>
          <w:szCs w:val="24"/>
        </w:rPr>
        <w:t>the</w:t>
      </w:r>
      <w:r w:rsidR="006301F8" w:rsidRPr="00D52E31">
        <w:rPr>
          <w:szCs w:val="24"/>
        </w:rPr>
        <w:t xml:space="preserve"> </w:t>
      </w:r>
      <w:r w:rsidR="000221FC" w:rsidRPr="00D52E31">
        <w:rPr>
          <w:szCs w:val="24"/>
        </w:rPr>
        <w:t>PAS nominee</w:t>
      </w:r>
      <w:r w:rsidR="00CA338B" w:rsidRPr="00D52E31">
        <w:rPr>
          <w:szCs w:val="24"/>
        </w:rPr>
        <w:t xml:space="preserve"> to keep</w:t>
      </w:r>
      <w:r w:rsidR="006301F8" w:rsidRPr="00D52E31">
        <w:rPr>
          <w:szCs w:val="24"/>
        </w:rPr>
        <w:t xml:space="preserve"> the stock: (1) the </w:t>
      </w:r>
      <w:r w:rsidR="000221FC" w:rsidRPr="00D52E31">
        <w:rPr>
          <w:szCs w:val="24"/>
        </w:rPr>
        <w:t>PAS nominee</w:t>
      </w:r>
      <w:r w:rsidR="006301F8" w:rsidRPr="00D52E31">
        <w:rPr>
          <w:szCs w:val="24"/>
        </w:rPr>
        <w:t xml:space="preserve"> would have</w:t>
      </w:r>
      <w:r w:rsidR="00CA338B" w:rsidRPr="00D52E31">
        <w:rPr>
          <w:szCs w:val="24"/>
        </w:rPr>
        <w:t xml:space="preserve"> difficulty divesting the stock</w:t>
      </w:r>
      <w:r w:rsidR="001F7B41" w:rsidRPr="00D52E31">
        <w:rPr>
          <w:szCs w:val="24"/>
        </w:rPr>
        <w:t xml:space="preserve"> because, for instance,</w:t>
      </w:r>
      <w:r w:rsidR="00CA338B" w:rsidRPr="00D52E31">
        <w:rPr>
          <w:szCs w:val="24"/>
        </w:rPr>
        <w:t xml:space="preserve"> </w:t>
      </w:r>
      <w:r w:rsidR="006301F8" w:rsidRPr="00D52E31">
        <w:rPr>
          <w:szCs w:val="24"/>
        </w:rPr>
        <w:t>it is held in a trust</w:t>
      </w:r>
      <w:r w:rsidR="00D575C4" w:rsidRPr="00D52E31">
        <w:rPr>
          <w:szCs w:val="24"/>
        </w:rPr>
        <w:t xml:space="preserve"> for which the PAS nominee is not the trustee</w:t>
      </w:r>
      <w:r w:rsidR="00CA338B" w:rsidRPr="00D52E31">
        <w:rPr>
          <w:szCs w:val="24"/>
        </w:rPr>
        <w:t>;</w:t>
      </w:r>
      <w:r w:rsidR="001F7B41" w:rsidRPr="00D52E31">
        <w:rPr>
          <w:szCs w:val="24"/>
        </w:rPr>
        <w:t xml:space="preserve"> </w:t>
      </w:r>
      <w:r w:rsidR="00CA338B" w:rsidRPr="00D52E31">
        <w:rPr>
          <w:szCs w:val="24"/>
        </w:rPr>
        <w:t>(2) </w:t>
      </w:r>
      <w:r w:rsidR="007B0C8A" w:rsidRPr="00D52E31">
        <w:rPr>
          <w:szCs w:val="24"/>
        </w:rPr>
        <w:t>the PAS nominee’s recusal will not impede the work of the agency because other officials at the PAS nominee’s level will be able to handle matters affect</w:t>
      </w:r>
      <w:r w:rsidR="00D575C4" w:rsidRPr="00D52E31">
        <w:rPr>
          <w:szCs w:val="24"/>
        </w:rPr>
        <w:t>ing</w:t>
      </w:r>
      <w:r w:rsidR="007B0C8A" w:rsidRPr="00D52E31">
        <w:rPr>
          <w:szCs w:val="24"/>
        </w:rPr>
        <w:t xml:space="preserve"> th</w:t>
      </w:r>
      <w:r w:rsidR="00D575C4" w:rsidRPr="00D52E31">
        <w:rPr>
          <w:szCs w:val="24"/>
        </w:rPr>
        <w:t>e</w:t>
      </w:r>
      <w:r w:rsidR="007B0C8A" w:rsidRPr="00D52E31">
        <w:rPr>
          <w:szCs w:val="24"/>
        </w:rPr>
        <w:t xml:space="preserve"> company; and (3) there </w:t>
      </w:r>
      <w:r w:rsidR="006301F8" w:rsidRPr="00D52E31">
        <w:rPr>
          <w:szCs w:val="24"/>
        </w:rPr>
        <w:t>is little likelihood that another particular matter affecting th</w:t>
      </w:r>
      <w:r w:rsidR="00D575C4" w:rsidRPr="00D52E31">
        <w:rPr>
          <w:szCs w:val="24"/>
        </w:rPr>
        <w:t>e</w:t>
      </w:r>
      <w:r w:rsidR="006301F8" w:rsidRPr="00D52E31">
        <w:rPr>
          <w:szCs w:val="24"/>
        </w:rPr>
        <w:t xml:space="preserve"> company </w:t>
      </w:r>
      <w:r w:rsidR="007B0C8A" w:rsidRPr="00D52E31">
        <w:rPr>
          <w:szCs w:val="24"/>
        </w:rPr>
        <w:t>will</w:t>
      </w:r>
      <w:r w:rsidR="006301F8" w:rsidRPr="00D52E31">
        <w:rPr>
          <w:szCs w:val="24"/>
        </w:rPr>
        <w:t xml:space="preserve"> arise during the </w:t>
      </w:r>
      <w:r w:rsidR="000221FC" w:rsidRPr="00D52E31">
        <w:rPr>
          <w:szCs w:val="24"/>
        </w:rPr>
        <w:t>PAS nominee</w:t>
      </w:r>
      <w:r w:rsidR="006301F8" w:rsidRPr="00D52E31">
        <w:rPr>
          <w:szCs w:val="24"/>
        </w:rPr>
        <w:t xml:space="preserve">’s anticipated </w:t>
      </w:r>
      <w:r w:rsidR="00964F0E" w:rsidRPr="00D52E31">
        <w:rPr>
          <w:szCs w:val="24"/>
        </w:rPr>
        <w:t>Federal service</w:t>
      </w:r>
      <w:r w:rsidR="006301F8" w:rsidRPr="00D52E31">
        <w:rPr>
          <w:szCs w:val="24"/>
        </w:rPr>
        <w:t xml:space="preserve">. </w:t>
      </w:r>
      <w:r w:rsidR="001F7B41" w:rsidRPr="00D52E31">
        <w:rPr>
          <w:szCs w:val="24"/>
        </w:rPr>
        <w:t>In less</w:t>
      </w:r>
      <w:r w:rsidR="006301F8" w:rsidRPr="00D52E31">
        <w:rPr>
          <w:szCs w:val="24"/>
        </w:rPr>
        <w:t xml:space="preserve"> compelling circumstances, an agency </w:t>
      </w:r>
      <w:r w:rsidR="007B0C8A" w:rsidRPr="00D52E31">
        <w:rPr>
          <w:szCs w:val="24"/>
        </w:rPr>
        <w:t>might require the</w:t>
      </w:r>
      <w:r w:rsidR="006301F8" w:rsidRPr="00D52E31">
        <w:rPr>
          <w:szCs w:val="24"/>
        </w:rPr>
        <w:t xml:space="preserve"> </w:t>
      </w:r>
      <w:r w:rsidR="000221FC" w:rsidRPr="00D52E31">
        <w:rPr>
          <w:szCs w:val="24"/>
        </w:rPr>
        <w:t>PAS nominee</w:t>
      </w:r>
      <w:r w:rsidR="006301F8" w:rsidRPr="00D52E31">
        <w:rPr>
          <w:szCs w:val="24"/>
        </w:rPr>
        <w:t xml:space="preserve"> to divest </w:t>
      </w:r>
      <w:r w:rsidR="007B0C8A" w:rsidRPr="00D52E31">
        <w:rPr>
          <w:szCs w:val="24"/>
        </w:rPr>
        <w:t>the stock</w:t>
      </w:r>
      <w:r w:rsidR="006301F8" w:rsidRPr="00D52E31">
        <w:rPr>
          <w:szCs w:val="24"/>
        </w:rPr>
        <w:t xml:space="preserve">, rather than including a specific recusal in </w:t>
      </w:r>
      <w:r w:rsidR="00D575C4" w:rsidRPr="00D52E31">
        <w:rPr>
          <w:szCs w:val="24"/>
        </w:rPr>
        <w:t>the</w:t>
      </w:r>
      <w:r w:rsidR="006301F8" w:rsidRPr="00D52E31">
        <w:rPr>
          <w:szCs w:val="24"/>
        </w:rPr>
        <w:t xml:space="preserve"> ethics agreement.  </w:t>
      </w:r>
    </w:p>
    <w:p w14:paraId="64584F0B" w14:textId="77777777" w:rsidR="001F7B41" w:rsidRPr="00D52E31" w:rsidRDefault="001F7B41" w:rsidP="00BB5E4C">
      <w:pPr>
        <w:tabs>
          <w:tab w:val="left" w:pos="684"/>
          <w:tab w:val="left" w:pos="855"/>
        </w:tabs>
        <w:rPr>
          <w:szCs w:val="24"/>
        </w:rPr>
      </w:pPr>
    </w:p>
    <w:p w14:paraId="2ADD445F" w14:textId="77777777" w:rsidR="001F7B41" w:rsidRPr="00D52E31" w:rsidRDefault="001F7B41" w:rsidP="00BB5E4C">
      <w:pPr>
        <w:tabs>
          <w:tab w:val="left" w:pos="684"/>
          <w:tab w:val="left" w:pos="855"/>
        </w:tabs>
        <w:rPr>
          <w:szCs w:val="24"/>
        </w:rPr>
      </w:pPr>
      <w:r w:rsidRPr="00D52E31">
        <w:rPr>
          <w:szCs w:val="24"/>
        </w:rPr>
        <w:tab/>
        <w:t xml:space="preserve">Please note that, in this sample and in </w:t>
      </w:r>
      <w:hyperlink w:anchor="_2.2.1_–_" w:history="1">
        <w:r w:rsidRPr="00D52E31">
          <w:rPr>
            <w:rStyle w:val="Hyperlink"/>
            <w:szCs w:val="24"/>
          </w:rPr>
          <w:t>2.2.1</w:t>
        </w:r>
      </w:hyperlink>
      <w:r w:rsidRPr="00D52E31">
        <w:rPr>
          <w:szCs w:val="24"/>
        </w:rPr>
        <w:t xml:space="preserve">, the language carefully states the reason that the agency is allowing the </w:t>
      </w:r>
      <w:r w:rsidR="000221FC" w:rsidRPr="00D52E31">
        <w:rPr>
          <w:szCs w:val="24"/>
        </w:rPr>
        <w:t>PAS nominee</w:t>
      </w:r>
      <w:r w:rsidRPr="00D52E31">
        <w:rPr>
          <w:szCs w:val="24"/>
        </w:rPr>
        <w:t xml:space="preserve"> to retain potentially conflicting financial interests.</w:t>
      </w:r>
    </w:p>
    <w:p w14:paraId="0594AF28" w14:textId="33A1C35E" w:rsidR="00BD352B" w:rsidRPr="00D52E31" w:rsidRDefault="00BD352B" w:rsidP="00BB5E4C">
      <w:pPr>
        <w:tabs>
          <w:tab w:val="left" w:pos="684"/>
          <w:tab w:val="left" w:pos="855"/>
        </w:tabs>
        <w:rPr>
          <w:szCs w:val="24"/>
        </w:rPr>
      </w:pPr>
    </w:p>
    <w:p w14:paraId="34103F50"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E59B93A" w14:textId="77777777" w:rsidR="00BB5E4C" w:rsidRPr="00D52E31" w:rsidRDefault="00BB5E4C" w:rsidP="009E6351">
      <w:pPr>
        <w:tabs>
          <w:tab w:val="left" w:pos="684"/>
          <w:tab w:val="left" w:pos="855"/>
        </w:tabs>
        <w:ind w:firstLine="720"/>
        <w:rPr>
          <w:szCs w:val="24"/>
        </w:rPr>
      </w:pPr>
    </w:p>
    <w:p w14:paraId="0323C5C2" w14:textId="77777777" w:rsidR="00EE1C7F" w:rsidRDefault="009E6351" w:rsidP="00C3019C">
      <w:pPr>
        <w:tabs>
          <w:tab w:val="left" w:pos="684"/>
          <w:tab w:val="left" w:pos="855"/>
        </w:tabs>
        <w:ind w:firstLine="720"/>
        <w:rPr>
          <w:szCs w:val="24"/>
        </w:rPr>
      </w:pPr>
      <w:r w:rsidRPr="00D52E31">
        <w:rPr>
          <w:szCs w:val="24"/>
        </w:rPr>
        <w:t xml:space="preserve">I have been advised that the duties of the position of Under Secretary </w:t>
      </w:r>
      <w:r w:rsidR="002A766C" w:rsidRPr="00D52E31">
        <w:rPr>
          <w:szCs w:val="24"/>
        </w:rPr>
        <w:t>may</w:t>
      </w:r>
      <w:r w:rsidRPr="00D52E31">
        <w:rPr>
          <w:szCs w:val="24"/>
        </w:rPr>
        <w:t xml:space="preserve"> involve </w:t>
      </w:r>
      <w:proofErr w:type="gramStart"/>
      <w:r w:rsidRPr="00D52E31">
        <w:rPr>
          <w:szCs w:val="24"/>
        </w:rPr>
        <w:t>particular matters</w:t>
      </w:r>
      <w:proofErr w:type="gramEnd"/>
      <w:r w:rsidRPr="00D52E31">
        <w:rPr>
          <w:szCs w:val="24"/>
        </w:rPr>
        <w:t xml:space="preserve"> affecting </w:t>
      </w:r>
      <w:r w:rsidR="00573FFC" w:rsidRPr="00D52E31">
        <w:rPr>
          <w:szCs w:val="24"/>
        </w:rPr>
        <w:t xml:space="preserve">the </w:t>
      </w:r>
      <w:r w:rsidRPr="00D52E31">
        <w:rPr>
          <w:szCs w:val="24"/>
        </w:rPr>
        <w:t xml:space="preserve">financial interests </w:t>
      </w:r>
      <w:r w:rsidR="00573FFC" w:rsidRPr="00D52E31">
        <w:rPr>
          <w:szCs w:val="24"/>
        </w:rPr>
        <w:t>of</w:t>
      </w:r>
      <w:r w:rsidR="00D613E7" w:rsidRPr="00D52E31">
        <w:rPr>
          <w:szCs w:val="24"/>
        </w:rPr>
        <w:t xml:space="preserve"> the following entities:</w:t>
      </w:r>
      <w:r w:rsidRPr="00D52E31">
        <w:rPr>
          <w:szCs w:val="24"/>
        </w:rPr>
        <w:t xml:space="preserve"> </w:t>
      </w:r>
      <w:r w:rsidR="00E323FA" w:rsidRPr="00D52E31">
        <w:rPr>
          <w:szCs w:val="24"/>
        </w:rPr>
        <w:t xml:space="preserve"> </w:t>
      </w:r>
    </w:p>
    <w:p w14:paraId="413D1848" w14:textId="77777777" w:rsidR="006F7F91" w:rsidRPr="00D52E31" w:rsidRDefault="006F7F91" w:rsidP="00C3019C">
      <w:pPr>
        <w:tabs>
          <w:tab w:val="left" w:pos="684"/>
          <w:tab w:val="left" w:pos="855"/>
        </w:tabs>
        <w:ind w:firstLine="720"/>
        <w:rPr>
          <w:szCs w:val="24"/>
        </w:rPr>
      </w:pPr>
    </w:p>
    <w:p w14:paraId="0E66554F" w14:textId="511562EF" w:rsidR="00EE1C7F" w:rsidRPr="00D52E31" w:rsidRDefault="001352E3" w:rsidP="00B6590D">
      <w:pPr>
        <w:pStyle w:val="ListParagraph"/>
        <w:numPr>
          <w:ilvl w:val="0"/>
          <w:numId w:val="20"/>
        </w:numPr>
        <w:tabs>
          <w:tab w:val="left" w:pos="684"/>
          <w:tab w:val="left" w:pos="855"/>
        </w:tabs>
        <w:rPr>
          <w:szCs w:val="24"/>
        </w:rPr>
      </w:pPr>
      <w:r>
        <w:rPr>
          <w:szCs w:val="24"/>
        </w:rPr>
        <w:t>Garcia</w:t>
      </w:r>
      <w:r w:rsidR="003B61D4" w:rsidRPr="00D52E31">
        <w:rPr>
          <w:szCs w:val="24"/>
        </w:rPr>
        <w:t xml:space="preserve"> Financial, LLC </w:t>
      </w:r>
    </w:p>
    <w:p w14:paraId="06E3632A" w14:textId="77777777" w:rsidR="00EE1C7F" w:rsidRPr="00D52E31" w:rsidRDefault="009E6351" w:rsidP="00B6590D">
      <w:pPr>
        <w:pStyle w:val="ListParagraph"/>
        <w:numPr>
          <w:ilvl w:val="0"/>
          <w:numId w:val="20"/>
        </w:numPr>
        <w:tabs>
          <w:tab w:val="left" w:pos="684"/>
          <w:tab w:val="left" w:pos="855"/>
        </w:tabs>
        <w:rPr>
          <w:szCs w:val="24"/>
        </w:rPr>
      </w:pPr>
      <w:r w:rsidRPr="00D52E31">
        <w:rPr>
          <w:szCs w:val="24"/>
        </w:rPr>
        <w:t>B</w:t>
      </w:r>
      <w:r w:rsidR="00491230" w:rsidRPr="00D52E31">
        <w:rPr>
          <w:szCs w:val="24"/>
        </w:rPr>
        <w:t>arlow</w:t>
      </w:r>
      <w:r w:rsidRPr="00D52E31">
        <w:rPr>
          <w:szCs w:val="24"/>
        </w:rPr>
        <w:t xml:space="preserve"> Wilderness, Inc. </w:t>
      </w:r>
    </w:p>
    <w:p w14:paraId="5C5FF3DC" w14:textId="40B2A2E6" w:rsidR="00EE1C7F" w:rsidRPr="00D52E31" w:rsidRDefault="00B809CD" w:rsidP="00B6590D">
      <w:pPr>
        <w:pStyle w:val="ListParagraph"/>
        <w:numPr>
          <w:ilvl w:val="0"/>
          <w:numId w:val="20"/>
        </w:numPr>
        <w:tabs>
          <w:tab w:val="left" w:pos="684"/>
          <w:tab w:val="left" w:pos="855"/>
        </w:tabs>
        <w:rPr>
          <w:szCs w:val="24"/>
        </w:rPr>
      </w:pPr>
      <w:r>
        <w:rPr>
          <w:szCs w:val="24"/>
        </w:rPr>
        <w:t>Kumar</w:t>
      </w:r>
      <w:r w:rsidR="009E6351" w:rsidRPr="00D52E31">
        <w:rPr>
          <w:szCs w:val="24"/>
        </w:rPr>
        <w:t xml:space="preserve"> Power Saws, LLC  </w:t>
      </w:r>
    </w:p>
    <w:p w14:paraId="681B2233" w14:textId="77777777" w:rsidR="00EE1C7F" w:rsidRPr="00D52E31" w:rsidRDefault="00EE1C7F" w:rsidP="00B6590D">
      <w:pPr>
        <w:tabs>
          <w:tab w:val="left" w:pos="684"/>
          <w:tab w:val="left" w:pos="855"/>
        </w:tabs>
        <w:rPr>
          <w:szCs w:val="24"/>
        </w:rPr>
      </w:pPr>
    </w:p>
    <w:p w14:paraId="73FBF237" w14:textId="6B844C67" w:rsidR="00C3019C" w:rsidRPr="00D52E31" w:rsidRDefault="009E6351" w:rsidP="009A5141">
      <w:pPr>
        <w:tabs>
          <w:tab w:val="left" w:pos="684"/>
          <w:tab w:val="left" w:pos="855"/>
        </w:tabs>
        <w:rPr>
          <w:szCs w:val="24"/>
        </w:rPr>
      </w:pPr>
      <w:r w:rsidRPr="00D52E31">
        <w:rPr>
          <w:szCs w:val="24"/>
        </w:rPr>
        <w:t xml:space="preserve">The agency has determined that it is not necessary at this time for me to divest </w:t>
      </w:r>
      <w:r w:rsidR="00573FFC" w:rsidRPr="00D52E31">
        <w:rPr>
          <w:szCs w:val="24"/>
        </w:rPr>
        <w:t>my</w:t>
      </w:r>
      <w:r w:rsidRPr="00D52E31">
        <w:rPr>
          <w:szCs w:val="24"/>
        </w:rPr>
        <w:t xml:space="preserve"> interests</w:t>
      </w:r>
      <w:r w:rsidR="00294148" w:rsidRPr="00D52E31">
        <w:rPr>
          <w:szCs w:val="24"/>
        </w:rPr>
        <w:t xml:space="preserve"> </w:t>
      </w:r>
      <w:r w:rsidR="00573FFC" w:rsidRPr="00D52E31">
        <w:rPr>
          <w:szCs w:val="24"/>
        </w:rPr>
        <w:t xml:space="preserve">in these entities </w:t>
      </w:r>
      <w:r w:rsidR="00294148" w:rsidRPr="00D52E31">
        <w:rPr>
          <w:szCs w:val="24"/>
        </w:rPr>
        <w:t xml:space="preserve">because the likelihood that my duties will involve </w:t>
      </w:r>
      <w:r w:rsidR="00344336" w:rsidRPr="00D52E31">
        <w:rPr>
          <w:szCs w:val="24"/>
        </w:rPr>
        <w:t xml:space="preserve">any </w:t>
      </w:r>
      <w:r w:rsidR="00294148" w:rsidRPr="00D52E31">
        <w:rPr>
          <w:szCs w:val="24"/>
        </w:rPr>
        <w:t>such matter is remote</w:t>
      </w:r>
      <w:r w:rsidR="00C75B06" w:rsidRPr="00D52E31">
        <w:rPr>
          <w:szCs w:val="24"/>
        </w:rPr>
        <w:t xml:space="preserve">. </w:t>
      </w:r>
      <w:r w:rsidR="009059D8" w:rsidRPr="00D52E31">
        <w:rPr>
          <w:szCs w:val="24"/>
        </w:rPr>
        <w:t>Accordingly</w:t>
      </w:r>
      <w:r w:rsidR="00C75B06" w:rsidRPr="00D52E31">
        <w:rPr>
          <w:szCs w:val="24"/>
        </w:rPr>
        <w:t xml:space="preserve">, </w:t>
      </w:r>
      <w:r w:rsidR="00C3019C" w:rsidRPr="00D52E31">
        <w:rPr>
          <w:szCs w:val="24"/>
        </w:rPr>
        <w:t xml:space="preserve">with regard to each of these entities, I will not participate personally and substantially in any particular matter that to my knowledge has a direct and predictable effect on </w:t>
      </w:r>
      <w:r w:rsidR="00C3019C" w:rsidRPr="00D52E31">
        <w:rPr>
          <w:szCs w:val="24"/>
        </w:rPr>
        <w:lastRenderedPageBreak/>
        <w:t>the financial interests of the entity for as long as I own it, unless I first obtain a written waiver, pursuant to 18 U.S.C. § 208(b)(1), or qualify for a regulatory exemption, pursuant to 18 U.S.C. § 208(b)(2).</w:t>
      </w:r>
    </w:p>
    <w:p w14:paraId="23881334" w14:textId="77777777" w:rsidR="00132880" w:rsidRPr="00D52E31" w:rsidRDefault="00132880" w:rsidP="00132880">
      <w:pPr>
        <w:tabs>
          <w:tab w:val="left" w:pos="684"/>
          <w:tab w:val="left" w:pos="1026"/>
        </w:tabs>
        <w:rPr>
          <w:szCs w:val="24"/>
        </w:rPr>
      </w:pPr>
    </w:p>
    <w:p w14:paraId="36558908" w14:textId="3C361BA0" w:rsidR="00132880" w:rsidRPr="00D52E31" w:rsidRDefault="00132880" w:rsidP="05744ADB">
      <w:pPr>
        <w:pStyle w:val="Heading3"/>
        <w:rPr>
          <w:rFonts w:cs="Times New Roman"/>
        </w:rPr>
      </w:pPr>
      <w:bookmarkStart w:id="74" w:name="_2.2.1_–_"/>
      <w:bookmarkStart w:id="75" w:name="_Toc173746707"/>
      <w:bookmarkStart w:id="76" w:name="_Toc174110977"/>
      <w:bookmarkStart w:id="77" w:name="_Toc177723385"/>
      <w:bookmarkStart w:id="78" w:name="_Toc178246707"/>
      <w:bookmarkEnd w:id="74"/>
      <w:r w:rsidRPr="72E8C252">
        <w:rPr>
          <w:rFonts w:cs="Times New Roman"/>
        </w:rPr>
        <w:t xml:space="preserve">2.2.1 – </w:t>
      </w:r>
      <w:r>
        <w:tab/>
      </w:r>
      <w:r w:rsidRPr="72E8C252">
        <w:rPr>
          <w:rFonts w:cs="Times New Roman"/>
        </w:rPr>
        <w:t xml:space="preserve">208 </w:t>
      </w:r>
      <w:proofErr w:type="gramStart"/>
      <w:r w:rsidRPr="72E8C252">
        <w:rPr>
          <w:rFonts w:cs="Times New Roman"/>
        </w:rPr>
        <w:t>recusal</w:t>
      </w:r>
      <w:proofErr w:type="gramEnd"/>
      <w:r w:rsidRPr="72E8C252">
        <w:rPr>
          <w:rFonts w:cs="Times New Roman"/>
        </w:rPr>
        <w:t xml:space="preserve"> for specific stocks that pose a likely conflict</w:t>
      </w:r>
      <w:bookmarkEnd w:id="75"/>
      <w:bookmarkEnd w:id="76"/>
      <w:bookmarkEnd w:id="77"/>
      <w:bookmarkEnd w:id="78"/>
    </w:p>
    <w:p w14:paraId="0A76DB44" w14:textId="77777777" w:rsidR="00BB5E4C" w:rsidRPr="00D52E31" w:rsidRDefault="00BB5E4C" w:rsidP="00BB5E4C">
      <w:pPr>
        <w:tabs>
          <w:tab w:val="left" w:pos="684"/>
          <w:tab w:val="left" w:pos="855"/>
        </w:tabs>
      </w:pPr>
    </w:p>
    <w:p w14:paraId="0CC66DA3" w14:textId="77777777" w:rsidR="00BB5E4C" w:rsidRPr="00D52E31" w:rsidRDefault="00BB5E4C" w:rsidP="00BB5E4C">
      <w:pPr>
        <w:tabs>
          <w:tab w:val="left" w:pos="684"/>
          <w:tab w:val="left" w:pos="855"/>
        </w:tabs>
      </w:pPr>
      <w:r w:rsidRPr="05744ADB">
        <w:rPr>
          <w:u w:val="single"/>
        </w:rPr>
        <w:t>Comment</w:t>
      </w:r>
      <w:r>
        <w:t xml:space="preserve">: </w:t>
      </w:r>
    </w:p>
    <w:p w14:paraId="3368C6F4" w14:textId="77777777" w:rsidR="00BB5E4C" w:rsidRPr="00D52E31" w:rsidRDefault="00BB5E4C" w:rsidP="00BB5E4C">
      <w:pPr>
        <w:tabs>
          <w:tab w:val="left" w:pos="684"/>
          <w:tab w:val="left" w:pos="855"/>
        </w:tabs>
      </w:pPr>
    </w:p>
    <w:p w14:paraId="55A55615" w14:textId="75FB1790" w:rsidR="0075038A" w:rsidRPr="00D52E31" w:rsidRDefault="0075038A" w:rsidP="05744ADB">
      <w:pPr>
        <w:tabs>
          <w:tab w:val="left" w:pos="684"/>
          <w:tab w:val="left" w:pos="855"/>
        </w:tabs>
      </w:pPr>
      <w:r w:rsidRPr="00D52E31">
        <w:rPr>
          <w:szCs w:val="24"/>
        </w:rPr>
        <w:tab/>
      </w:r>
      <w:r>
        <w:t xml:space="preserve">See the comment to </w:t>
      </w:r>
      <w:hyperlink w:anchor="_2.0.0_–_" w:history="1">
        <w:r w:rsidRPr="00F0512A">
          <w:rPr>
            <w:rStyle w:val="Hyperlink"/>
          </w:rPr>
          <w:t>2.2.0</w:t>
        </w:r>
      </w:hyperlink>
      <w:r w:rsidR="005369FA">
        <w:rPr>
          <w:rStyle w:val="Hyperlink"/>
        </w:rPr>
        <w:t>.</w:t>
      </w:r>
      <w:r>
        <w:t xml:space="preserve"> As is the case in 2.2.0, the language of this sample carefully states the reason that the agency is allowing the PAS nominee to retain potentially conflicting financial interests.</w:t>
      </w:r>
    </w:p>
    <w:p w14:paraId="42E43C7E" w14:textId="77777777" w:rsidR="00AC4462" w:rsidRPr="00D52E31" w:rsidRDefault="00AC4462" w:rsidP="05744ADB">
      <w:pPr>
        <w:tabs>
          <w:tab w:val="left" w:pos="684"/>
          <w:tab w:val="left" w:pos="855"/>
        </w:tabs>
        <w:rPr>
          <w:u w:val="single"/>
        </w:rPr>
      </w:pPr>
    </w:p>
    <w:p w14:paraId="48F197F2" w14:textId="77777777" w:rsidR="00BB5E4C" w:rsidRPr="00D52E31" w:rsidRDefault="00BB5E4C" w:rsidP="00BB5E4C">
      <w:pPr>
        <w:tabs>
          <w:tab w:val="left" w:pos="684"/>
          <w:tab w:val="left" w:pos="855"/>
        </w:tabs>
      </w:pPr>
      <w:r w:rsidRPr="05744ADB">
        <w:rPr>
          <w:u w:val="single"/>
        </w:rPr>
        <w:t>Sample Language</w:t>
      </w:r>
      <w:r>
        <w:t>:</w:t>
      </w:r>
    </w:p>
    <w:p w14:paraId="775F0783" w14:textId="77777777" w:rsidR="00D613E7" w:rsidRPr="00D52E31" w:rsidRDefault="00D613E7" w:rsidP="05744ADB">
      <w:pPr>
        <w:tabs>
          <w:tab w:val="left" w:pos="684"/>
          <w:tab w:val="left" w:pos="1026"/>
        </w:tabs>
        <w:rPr>
          <w:b/>
          <w:bCs/>
        </w:rPr>
      </w:pPr>
    </w:p>
    <w:p w14:paraId="13B01C50" w14:textId="309D804F" w:rsidR="00D613E7" w:rsidRPr="00D52E31" w:rsidRDefault="00D613E7" w:rsidP="05744ADB">
      <w:pPr>
        <w:tabs>
          <w:tab w:val="left" w:pos="684"/>
          <w:tab w:val="left" w:pos="855"/>
        </w:tabs>
        <w:ind w:firstLine="720"/>
      </w:pPr>
      <w:r>
        <w:t xml:space="preserve">I have been advised that the duties of the position of Under Secretary may involve </w:t>
      </w:r>
      <w:proofErr w:type="gramStart"/>
      <w:r>
        <w:t>particular matters</w:t>
      </w:r>
      <w:proofErr w:type="gramEnd"/>
      <w:r>
        <w:t xml:space="preserve"> affecting the financial interests of the following entities: Barlow Wilderness, Inc., and Mullen Power Saws, LLC. The agency has determined that it is not necessary at this time for me to divest my interests in these entities because my recusal from </w:t>
      </w:r>
      <w:proofErr w:type="gramStart"/>
      <w:r>
        <w:t>particular matters</w:t>
      </w:r>
      <w:proofErr w:type="gramEnd"/>
      <w:r>
        <w:t xml:space="preserve"> in which these interests pose a conflict of interest will not substantially limit my ability to perform the essential duties of the position of Under Secretary. Accordingly, I will not participate personally and substantially in any </w:t>
      </w:r>
      <w:proofErr w:type="gramStart"/>
      <w:r>
        <w:t>particular matter</w:t>
      </w:r>
      <w:proofErr w:type="gramEnd"/>
      <w:r>
        <w:t xml:space="preserve"> that to my knowledge has a direct and predictable effect on the financial interests of either of these entities, unless I first obtain a written waiver, pursuant to 18 U.S.C. § 208(b)(1), or qualify for a regulatory exemption, pursuant to 18 U.S.C. § 208(b)(2).</w:t>
      </w:r>
    </w:p>
    <w:p w14:paraId="608E7E42" w14:textId="3B959A7F" w:rsidR="007E703C" w:rsidRPr="00D52E31" w:rsidRDefault="007E703C" w:rsidP="0087683A">
      <w:pPr>
        <w:tabs>
          <w:tab w:val="left" w:pos="684"/>
          <w:tab w:val="left" w:pos="855"/>
        </w:tabs>
        <w:rPr>
          <w:b/>
          <w:szCs w:val="24"/>
        </w:rPr>
      </w:pPr>
      <w:bookmarkStart w:id="79" w:name="_2.2.2_–_"/>
      <w:bookmarkStart w:id="80" w:name="_2.2.3_–_"/>
      <w:bookmarkStart w:id="81" w:name="_2.2.3_–_208"/>
      <w:bookmarkEnd w:id="79"/>
      <w:bookmarkEnd w:id="80"/>
      <w:bookmarkEnd w:id="81"/>
    </w:p>
    <w:p w14:paraId="558E82EA" w14:textId="13449F6F" w:rsidR="00C43A8C" w:rsidRPr="00D52E31" w:rsidRDefault="00C43A8C" w:rsidP="009A5141">
      <w:pPr>
        <w:pStyle w:val="Heading3"/>
        <w:rPr>
          <w:rFonts w:cs="Times New Roman"/>
          <w:szCs w:val="24"/>
        </w:rPr>
      </w:pPr>
      <w:bookmarkStart w:id="82" w:name="_2.2.4_–_"/>
      <w:bookmarkStart w:id="83" w:name="_2.2.4_–_208"/>
      <w:bookmarkStart w:id="84" w:name="_Toc173746708"/>
      <w:bookmarkStart w:id="85" w:name="_Toc174110978"/>
      <w:bookmarkStart w:id="86" w:name="_Toc177723386"/>
      <w:bookmarkStart w:id="87" w:name="_Toc178246708"/>
      <w:bookmarkEnd w:id="82"/>
      <w:bookmarkEnd w:id="83"/>
      <w:r w:rsidRPr="00D52E31">
        <w:rPr>
          <w:rFonts w:cs="Times New Roman"/>
          <w:szCs w:val="24"/>
        </w:rPr>
        <w:t>2.2.</w:t>
      </w:r>
      <w:r w:rsidR="00511434">
        <w:rPr>
          <w:rFonts w:cs="Times New Roman"/>
          <w:szCs w:val="24"/>
        </w:rPr>
        <w:t>2</w:t>
      </w:r>
      <w:r w:rsidR="00EE1F22" w:rsidRPr="00D52E31">
        <w:rPr>
          <w:rFonts w:cs="Times New Roman"/>
          <w:szCs w:val="24"/>
        </w:rPr>
        <w:t xml:space="preserve"> –</w:t>
      </w:r>
      <w:r w:rsidR="00EE1F22" w:rsidRPr="00D52E31">
        <w:rPr>
          <w:rFonts w:cs="Times New Roman"/>
          <w:szCs w:val="24"/>
        </w:rPr>
        <w:tab/>
      </w:r>
      <w:r w:rsidRPr="00D52E31">
        <w:rPr>
          <w:rFonts w:cs="Times New Roman"/>
          <w:szCs w:val="24"/>
        </w:rPr>
        <w:t xml:space="preserve">208 </w:t>
      </w:r>
      <w:proofErr w:type="gramStart"/>
      <w:r w:rsidRPr="00D52E31">
        <w:rPr>
          <w:rFonts w:cs="Times New Roman"/>
          <w:szCs w:val="24"/>
        </w:rPr>
        <w:t>recusal</w:t>
      </w:r>
      <w:proofErr w:type="gramEnd"/>
      <w:r w:rsidRPr="00D52E31">
        <w:rPr>
          <w:rFonts w:cs="Times New Roman"/>
          <w:szCs w:val="24"/>
        </w:rPr>
        <w:t xml:space="preserve"> for a promissory note from a company</w:t>
      </w:r>
      <w:bookmarkEnd w:id="84"/>
      <w:bookmarkEnd w:id="85"/>
      <w:bookmarkEnd w:id="86"/>
      <w:bookmarkEnd w:id="87"/>
    </w:p>
    <w:p w14:paraId="57413C26" w14:textId="6216D157" w:rsidR="00C43A8C" w:rsidRPr="00D52E31" w:rsidRDefault="00C43A8C" w:rsidP="00C43A8C">
      <w:pPr>
        <w:rPr>
          <w:szCs w:val="24"/>
          <w:u w:val="single"/>
        </w:rPr>
      </w:pPr>
    </w:p>
    <w:p w14:paraId="7CAD6248" w14:textId="77777777" w:rsidR="00C43A8C" w:rsidRPr="00D52E31" w:rsidRDefault="00C43A8C" w:rsidP="005B7601">
      <w:pPr>
        <w:tabs>
          <w:tab w:val="left" w:pos="990"/>
        </w:tabs>
        <w:rPr>
          <w:szCs w:val="24"/>
        </w:rPr>
      </w:pPr>
      <w:r w:rsidRPr="00D52E31">
        <w:rPr>
          <w:szCs w:val="24"/>
          <w:u w:val="single"/>
        </w:rPr>
        <w:t>Comment</w:t>
      </w:r>
      <w:r w:rsidRPr="00D52E31">
        <w:rPr>
          <w:szCs w:val="24"/>
        </w:rPr>
        <w:t>:</w:t>
      </w:r>
    </w:p>
    <w:p w14:paraId="22A05440" w14:textId="77777777" w:rsidR="00C43A8C" w:rsidRPr="00D52E31" w:rsidRDefault="00C43A8C" w:rsidP="00C43A8C">
      <w:pPr>
        <w:rPr>
          <w:szCs w:val="24"/>
        </w:rPr>
      </w:pPr>
      <w:r w:rsidRPr="00D52E31">
        <w:rPr>
          <w:szCs w:val="24"/>
        </w:rPr>
        <w:tab/>
      </w:r>
    </w:p>
    <w:p w14:paraId="7BCCEAE5" w14:textId="2ECEC6D6" w:rsidR="00C43A8C" w:rsidRPr="00D52E31" w:rsidRDefault="00C43A8C" w:rsidP="00C43A8C">
      <w:r w:rsidRPr="00D52E31">
        <w:rPr>
          <w:szCs w:val="24"/>
        </w:rPr>
        <w:tab/>
      </w:r>
      <w:r w:rsidRPr="508DFAD7">
        <w:t xml:space="preserve">In this sample, the PAS nominee is recused from personal and substantial participation in any </w:t>
      </w:r>
      <w:proofErr w:type="gramStart"/>
      <w:r w:rsidRPr="508DFAD7">
        <w:t>particular matter</w:t>
      </w:r>
      <w:proofErr w:type="gramEnd"/>
      <w:r w:rsidRPr="508DFAD7">
        <w:t xml:space="preserve"> th</w:t>
      </w:r>
      <w:r w:rsidR="003C343A" w:rsidRPr="508DFAD7">
        <w:t>at will directly and predictably</w:t>
      </w:r>
      <w:r w:rsidRPr="508DFAD7">
        <w:t xml:space="preserve"> affect the “ability or willingness” of the company to repay a promissory note.</w:t>
      </w:r>
      <w:r w:rsidR="00D64A91">
        <w:t xml:space="preserve"> In this case</w:t>
      </w:r>
      <w:r w:rsidR="4A2422C0">
        <w:t>,</w:t>
      </w:r>
      <w:r w:rsidR="00D64A91">
        <w:t xml:space="preserve"> </w:t>
      </w:r>
      <w:r w:rsidR="007A21EA">
        <w:t xml:space="preserve">the </w:t>
      </w:r>
      <w:r w:rsidR="002F15A7">
        <w:t xml:space="preserve">note and the </w:t>
      </w:r>
      <w:r w:rsidR="007A21EA">
        <w:t xml:space="preserve">company </w:t>
      </w:r>
      <w:r w:rsidR="009B4D49">
        <w:t xml:space="preserve">that </w:t>
      </w:r>
      <w:r w:rsidR="002F15A7">
        <w:t>issue</w:t>
      </w:r>
      <w:r w:rsidR="003C18EC">
        <w:t>d</w:t>
      </w:r>
      <w:r w:rsidR="009B4D49">
        <w:t xml:space="preserve"> the note </w:t>
      </w:r>
      <w:r w:rsidR="002F15A7">
        <w:t>do</w:t>
      </w:r>
      <w:r w:rsidR="009B4D49">
        <w:t xml:space="preserve"> </w:t>
      </w:r>
      <w:r w:rsidR="00697DCC">
        <w:t>not pose a likely conflict</w:t>
      </w:r>
      <w:r w:rsidR="002F15A7">
        <w:t xml:space="preserve">. If </w:t>
      </w:r>
      <w:r w:rsidR="00903B91">
        <w:t xml:space="preserve">they pose a likely </w:t>
      </w:r>
      <w:r w:rsidR="00524872">
        <w:t>conflict,</w:t>
      </w:r>
      <w:r w:rsidR="003C18EC">
        <w:t xml:space="preserve"> see </w:t>
      </w:r>
      <w:hyperlink w:anchor="_3.6.0_–_" w:history="1">
        <w:r w:rsidR="003C18EC" w:rsidRPr="008762A4">
          <w:rPr>
            <w:rStyle w:val="Hyperlink"/>
          </w:rPr>
          <w:t>3.5.0</w:t>
        </w:r>
      </w:hyperlink>
      <w:r w:rsidR="29122EC4">
        <w:t xml:space="preserve"> below</w:t>
      </w:r>
      <w:r w:rsidR="003C18EC">
        <w:t>.</w:t>
      </w:r>
    </w:p>
    <w:p w14:paraId="7F5C569D" w14:textId="77777777" w:rsidR="007E703C" w:rsidRPr="00D52E31" w:rsidRDefault="007E703C" w:rsidP="00C43A8C">
      <w:pPr>
        <w:rPr>
          <w:szCs w:val="24"/>
          <w:u w:val="single"/>
        </w:rPr>
      </w:pPr>
    </w:p>
    <w:p w14:paraId="1473B5F5" w14:textId="77777777" w:rsidR="00C43A8C" w:rsidRPr="00D52E31" w:rsidRDefault="00C43A8C" w:rsidP="00C43A8C">
      <w:pPr>
        <w:rPr>
          <w:szCs w:val="24"/>
        </w:rPr>
      </w:pPr>
      <w:r w:rsidRPr="00D52E31">
        <w:rPr>
          <w:szCs w:val="24"/>
          <w:u w:val="single"/>
        </w:rPr>
        <w:t>Sample Language</w:t>
      </w:r>
      <w:r w:rsidRPr="00D52E31">
        <w:rPr>
          <w:szCs w:val="24"/>
        </w:rPr>
        <w:t>:</w:t>
      </w:r>
    </w:p>
    <w:p w14:paraId="3618214A" w14:textId="77777777" w:rsidR="00C43A8C" w:rsidRPr="00D52E31" w:rsidRDefault="00C43A8C" w:rsidP="00C43A8C">
      <w:pPr>
        <w:rPr>
          <w:szCs w:val="24"/>
        </w:rPr>
      </w:pPr>
      <w:r w:rsidRPr="00D52E31">
        <w:rPr>
          <w:szCs w:val="24"/>
        </w:rPr>
        <w:tab/>
      </w:r>
    </w:p>
    <w:p w14:paraId="56C1F0F1" w14:textId="77777777" w:rsidR="00C76C61" w:rsidRDefault="00C43A8C" w:rsidP="00C43A8C">
      <w:pPr>
        <w:rPr>
          <w:szCs w:val="24"/>
        </w:rPr>
      </w:pPr>
      <w:r w:rsidRPr="00D52E31">
        <w:rPr>
          <w:szCs w:val="24"/>
        </w:rPr>
        <w:tab/>
        <w:t xml:space="preserve">I hold a promissory note from </w:t>
      </w:r>
      <w:r w:rsidR="007D314F" w:rsidRPr="00D52E31">
        <w:rPr>
          <w:szCs w:val="24"/>
        </w:rPr>
        <w:t>L</w:t>
      </w:r>
      <w:r w:rsidR="00F9667B" w:rsidRPr="00D52E31">
        <w:rPr>
          <w:szCs w:val="24"/>
        </w:rPr>
        <w:t>A</w:t>
      </w:r>
      <w:r w:rsidR="007D314F" w:rsidRPr="00D52E31">
        <w:rPr>
          <w:szCs w:val="24"/>
        </w:rPr>
        <w:t xml:space="preserve"> Francs</w:t>
      </w:r>
      <w:r w:rsidRPr="00D52E31">
        <w:rPr>
          <w:szCs w:val="24"/>
        </w:rPr>
        <w:t xml:space="preserve">, Inc. </w:t>
      </w:r>
      <w:r w:rsidR="008C6927" w:rsidRPr="00D52E31">
        <w:rPr>
          <w:szCs w:val="24"/>
        </w:rPr>
        <w:t>For as long as I hold this note,</w:t>
      </w:r>
      <w:r w:rsidRPr="00D52E31">
        <w:rPr>
          <w:szCs w:val="24"/>
        </w:rPr>
        <w:t xml:space="preserve">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7D314F" w:rsidRPr="00D52E31">
        <w:rPr>
          <w:szCs w:val="24"/>
        </w:rPr>
        <w:t>L</w:t>
      </w:r>
      <w:r w:rsidR="00F9667B" w:rsidRPr="00D52E31">
        <w:rPr>
          <w:szCs w:val="24"/>
        </w:rPr>
        <w:t>A</w:t>
      </w:r>
      <w:r w:rsidR="007D314F" w:rsidRPr="00D52E31">
        <w:rPr>
          <w:szCs w:val="24"/>
        </w:rPr>
        <w:t xml:space="preserve"> Francs</w:t>
      </w:r>
      <w:r w:rsidRPr="00D52E31">
        <w:rPr>
          <w:szCs w:val="24"/>
        </w:rPr>
        <w:t>, Inc.</w:t>
      </w:r>
      <w:r w:rsidR="007F2126" w:rsidRPr="00D52E31">
        <w:rPr>
          <w:szCs w:val="24"/>
        </w:rPr>
        <w:t>,</w:t>
      </w:r>
      <w:r w:rsidRPr="00D52E31">
        <w:rPr>
          <w:szCs w:val="24"/>
        </w:rPr>
        <w:t xml:space="preserve"> to repay this note, unless I first obtain a written waiver, pursuant to 18 U.S.C. § 208(b)(1).</w:t>
      </w:r>
    </w:p>
    <w:p w14:paraId="4392E36E" w14:textId="77777777" w:rsidR="00D43F66" w:rsidRDefault="00D43F66" w:rsidP="00C43A8C">
      <w:pPr>
        <w:rPr>
          <w:szCs w:val="24"/>
        </w:rPr>
      </w:pPr>
    </w:p>
    <w:p w14:paraId="2DB596A0" w14:textId="77777777" w:rsidR="00D43F66" w:rsidRDefault="00D43F66" w:rsidP="00C43A8C">
      <w:pPr>
        <w:rPr>
          <w:szCs w:val="24"/>
        </w:rPr>
      </w:pPr>
    </w:p>
    <w:p w14:paraId="4CCABBAD" w14:textId="77777777" w:rsidR="00D43F66" w:rsidRDefault="00D43F66" w:rsidP="00C43A8C">
      <w:pPr>
        <w:rPr>
          <w:szCs w:val="24"/>
        </w:rPr>
      </w:pPr>
    </w:p>
    <w:p w14:paraId="382D17F8" w14:textId="77777777" w:rsidR="00D43F66" w:rsidRDefault="00D43F66" w:rsidP="00C43A8C">
      <w:pPr>
        <w:rPr>
          <w:szCs w:val="24"/>
        </w:rPr>
      </w:pPr>
    </w:p>
    <w:p w14:paraId="4B0E454D" w14:textId="77777777" w:rsidR="008E54B2" w:rsidRPr="00D52E31" w:rsidRDefault="008E54B2" w:rsidP="00C43A8C">
      <w:pPr>
        <w:rPr>
          <w:szCs w:val="24"/>
        </w:rPr>
      </w:pPr>
    </w:p>
    <w:p w14:paraId="32FBE0EF" w14:textId="77777777" w:rsidR="00800AD5" w:rsidRPr="00D52E31" w:rsidRDefault="009D4A49" w:rsidP="009A5141">
      <w:pPr>
        <w:pStyle w:val="Heading3"/>
        <w:rPr>
          <w:rFonts w:cs="Times New Roman"/>
          <w:szCs w:val="24"/>
        </w:rPr>
      </w:pPr>
      <w:bookmarkStart w:id="88" w:name="_2.3.0_–_"/>
      <w:bookmarkStart w:id="89" w:name="_2.3.0_–__1"/>
      <w:bookmarkStart w:id="90" w:name="_Toc173746709"/>
      <w:bookmarkStart w:id="91" w:name="_Toc174110979"/>
      <w:bookmarkStart w:id="92" w:name="_Toc177723387"/>
      <w:bookmarkStart w:id="93" w:name="_Toc178246709"/>
      <w:bookmarkEnd w:id="88"/>
      <w:bookmarkEnd w:id="89"/>
      <w:r w:rsidRPr="00D52E31">
        <w:rPr>
          <w:rFonts w:cs="Times New Roman"/>
          <w:szCs w:val="24"/>
        </w:rPr>
        <w:lastRenderedPageBreak/>
        <w:t xml:space="preserve">2.3.0 </w:t>
      </w:r>
      <w:r w:rsidR="00800AD5" w:rsidRPr="00D52E31">
        <w:rPr>
          <w:rFonts w:cs="Times New Roman"/>
          <w:szCs w:val="24"/>
        </w:rPr>
        <w:t xml:space="preserve">– </w:t>
      </w:r>
      <w:r w:rsidR="00800AD5" w:rsidRPr="00D52E31">
        <w:rPr>
          <w:rFonts w:cs="Times New Roman"/>
          <w:szCs w:val="24"/>
        </w:rPr>
        <w:tab/>
        <w:t xml:space="preserve">208 </w:t>
      </w:r>
      <w:proofErr w:type="gramStart"/>
      <w:r w:rsidR="00800AD5" w:rsidRPr="00D52E31">
        <w:rPr>
          <w:rFonts w:cs="Times New Roman"/>
          <w:szCs w:val="24"/>
        </w:rPr>
        <w:t>recusal</w:t>
      </w:r>
      <w:proofErr w:type="gramEnd"/>
      <w:r w:rsidR="00800AD5" w:rsidRPr="00D52E31">
        <w:rPr>
          <w:rFonts w:cs="Times New Roman"/>
          <w:szCs w:val="24"/>
        </w:rPr>
        <w:t xml:space="preserve"> for a former employer when retaining employer stock</w:t>
      </w:r>
      <w:bookmarkEnd w:id="90"/>
      <w:bookmarkEnd w:id="91"/>
      <w:bookmarkEnd w:id="92"/>
      <w:bookmarkEnd w:id="93"/>
    </w:p>
    <w:p w14:paraId="03F0FE9B" w14:textId="77777777" w:rsidR="001B1D98" w:rsidRPr="00D52E31" w:rsidRDefault="001B1D98" w:rsidP="001B1D98">
      <w:pPr>
        <w:tabs>
          <w:tab w:val="left" w:pos="684"/>
          <w:tab w:val="left" w:pos="855"/>
        </w:tabs>
        <w:rPr>
          <w:szCs w:val="24"/>
        </w:rPr>
      </w:pPr>
    </w:p>
    <w:p w14:paraId="4F642240" w14:textId="77777777" w:rsidR="001B1D98" w:rsidRPr="00D52E31" w:rsidRDefault="001B1D98" w:rsidP="001B1D98">
      <w:pPr>
        <w:tabs>
          <w:tab w:val="left" w:pos="684"/>
          <w:tab w:val="left" w:pos="855"/>
        </w:tabs>
        <w:rPr>
          <w:szCs w:val="24"/>
        </w:rPr>
      </w:pPr>
      <w:r w:rsidRPr="00D52E31">
        <w:rPr>
          <w:szCs w:val="24"/>
          <w:u w:val="single"/>
        </w:rPr>
        <w:t>Comment</w:t>
      </w:r>
      <w:r w:rsidRPr="00D52E31">
        <w:rPr>
          <w:szCs w:val="24"/>
        </w:rPr>
        <w:t xml:space="preserve">: </w:t>
      </w:r>
    </w:p>
    <w:p w14:paraId="4F82D5F4" w14:textId="77777777" w:rsidR="001B1D98" w:rsidRPr="00D52E31" w:rsidRDefault="001B1D98" w:rsidP="001B1D98">
      <w:pPr>
        <w:tabs>
          <w:tab w:val="left" w:pos="684"/>
          <w:tab w:val="left" w:pos="855"/>
        </w:tabs>
        <w:rPr>
          <w:szCs w:val="24"/>
        </w:rPr>
      </w:pPr>
    </w:p>
    <w:p w14:paraId="6956D046" w14:textId="22D348B9" w:rsidR="001B1D98" w:rsidRPr="00D52E31" w:rsidRDefault="001B1D98" w:rsidP="001B1D98">
      <w:pPr>
        <w:tabs>
          <w:tab w:val="left" w:pos="684"/>
          <w:tab w:val="left" w:pos="855"/>
        </w:tabs>
        <w:rPr>
          <w:szCs w:val="24"/>
        </w:rPr>
      </w:pPr>
      <w:r w:rsidRPr="00D52E31">
        <w:rPr>
          <w:szCs w:val="24"/>
        </w:rPr>
        <w:tab/>
        <w:t>The significant feature of this sample language is the inclusion of a recusal</w:t>
      </w:r>
      <w:r w:rsidR="00AC0AB8" w:rsidRPr="00D52E31">
        <w:rPr>
          <w:szCs w:val="24"/>
        </w:rPr>
        <w:t xml:space="preserve"> under 18 </w:t>
      </w:r>
      <w:r w:rsidR="007F5EF3" w:rsidRPr="00D52E31">
        <w:rPr>
          <w:szCs w:val="24"/>
        </w:rPr>
        <w:t>U.S.C. § 208</w:t>
      </w:r>
      <w:r w:rsidRPr="00D52E31">
        <w:rPr>
          <w:szCs w:val="24"/>
        </w:rPr>
        <w:t xml:space="preserve">. </w:t>
      </w:r>
      <w:r w:rsidR="00EB45A8" w:rsidRPr="00D52E31">
        <w:rPr>
          <w:szCs w:val="24"/>
        </w:rPr>
        <w:t xml:space="preserve">As demonstrated in </w:t>
      </w:r>
      <w:hyperlink w:anchor="_5.2.0_–_" w:history="1">
        <w:r w:rsidR="00EB45A8" w:rsidRPr="00D52E31">
          <w:rPr>
            <w:rStyle w:val="Hyperlink"/>
            <w:szCs w:val="24"/>
          </w:rPr>
          <w:t>5.2.0</w:t>
        </w:r>
      </w:hyperlink>
      <w:r w:rsidR="00EB45A8" w:rsidRPr="00D52E31">
        <w:rPr>
          <w:szCs w:val="24"/>
        </w:rPr>
        <w:t xml:space="preserve"> below, an ethics agreement normally contains </w:t>
      </w:r>
      <w:r w:rsidR="007F5EF3" w:rsidRPr="00D52E31">
        <w:rPr>
          <w:szCs w:val="24"/>
        </w:rPr>
        <w:t xml:space="preserve">a recusal under 5 C.F.R. § </w:t>
      </w:r>
      <w:r w:rsidR="00EB45A8" w:rsidRPr="00D52E31">
        <w:rPr>
          <w:szCs w:val="24"/>
        </w:rPr>
        <w:t xml:space="preserve">2635.502 </w:t>
      </w:r>
      <w:r w:rsidR="007F5EF3" w:rsidRPr="00D52E31">
        <w:rPr>
          <w:szCs w:val="24"/>
        </w:rPr>
        <w:t xml:space="preserve">when a </w:t>
      </w:r>
      <w:r w:rsidR="000221FC" w:rsidRPr="00D52E31">
        <w:rPr>
          <w:szCs w:val="24"/>
        </w:rPr>
        <w:t>PAS nominee</w:t>
      </w:r>
      <w:r w:rsidR="007F5EF3" w:rsidRPr="00D52E31">
        <w:rPr>
          <w:szCs w:val="24"/>
        </w:rPr>
        <w:t xml:space="preserve"> will have no</w:t>
      </w:r>
      <w:r w:rsidR="00EB45A8" w:rsidRPr="00D52E31">
        <w:rPr>
          <w:szCs w:val="24"/>
        </w:rPr>
        <w:t xml:space="preserve"> financial interest in </w:t>
      </w:r>
      <w:r w:rsidR="007F5EF3" w:rsidRPr="00D52E31">
        <w:rPr>
          <w:szCs w:val="24"/>
        </w:rPr>
        <w:t>an</w:t>
      </w:r>
      <w:r w:rsidR="00EB45A8" w:rsidRPr="00D52E31">
        <w:rPr>
          <w:szCs w:val="24"/>
        </w:rPr>
        <w:t xml:space="preserve"> employer after resignation. </w:t>
      </w:r>
      <w:r w:rsidR="00912530">
        <w:rPr>
          <w:szCs w:val="24"/>
        </w:rPr>
        <w:t>When</w:t>
      </w:r>
      <w:r w:rsidR="002E2B71">
        <w:rPr>
          <w:szCs w:val="24"/>
        </w:rPr>
        <w:t xml:space="preserve"> a nominee can retain stock in a former employer </w:t>
      </w:r>
      <w:r w:rsidR="00DE2160">
        <w:rPr>
          <w:szCs w:val="24"/>
        </w:rPr>
        <w:t>because t</w:t>
      </w:r>
      <w:r w:rsidR="0061086F">
        <w:rPr>
          <w:szCs w:val="24"/>
        </w:rPr>
        <w:t>he stock does not pose a likely conflict</w:t>
      </w:r>
      <w:r w:rsidR="00DE2160">
        <w:rPr>
          <w:szCs w:val="24"/>
        </w:rPr>
        <w:t>,</w:t>
      </w:r>
      <w:r w:rsidR="0061086F">
        <w:rPr>
          <w:szCs w:val="24"/>
        </w:rPr>
        <w:t xml:space="preserve"> </w:t>
      </w:r>
      <w:r w:rsidR="007F5EF3" w:rsidRPr="00D52E31">
        <w:rPr>
          <w:szCs w:val="24"/>
        </w:rPr>
        <w:t>a recusal under 18 U.S.C. § 208 is necessary</w:t>
      </w:r>
      <w:r w:rsidR="00EB45A8" w:rsidRPr="00D52E31">
        <w:rPr>
          <w:szCs w:val="24"/>
        </w:rPr>
        <w:t xml:space="preserve">. </w:t>
      </w:r>
      <w:r w:rsidR="007F5EF3" w:rsidRPr="00D52E31">
        <w:rPr>
          <w:szCs w:val="24"/>
        </w:rPr>
        <w:t xml:space="preserve">As demonstrated in </w:t>
      </w:r>
      <w:hyperlink w:anchor="_3.2.2_–_" w:history="1">
        <w:r w:rsidR="007F5EF3" w:rsidRPr="00D52E31">
          <w:rPr>
            <w:rStyle w:val="Hyperlink"/>
            <w:szCs w:val="24"/>
          </w:rPr>
          <w:t>3.2.</w:t>
        </w:r>
        <w:r w:rsidR="006D35B5" w:rsidRPr="00D52E31">
          <w:rPr>
            <w:rStyle w:val="Hyperlink"/>
            <w:szCs w:val="24"/>
          </w:rPr>
          <w:t>2</w:t>
        </w:r>
      </w:hyperlink>
      <w:r w:rsidR="006D35B5" w:rsidRPr="00D52E31">
        <w:rPr>
          <w:szCs w:val="24"/>
        </w:rPr>
        <w:t xml:space="preserve"> </w:t>
      </w:r>
      <w:r w:rsidR="007F5EF3" w:rsidRPr="00D52E31">
        <w:rPr>
          <w:szCs w:val="24"/>
        </w:rPr>
        <w:t xml:space="preserve">below, an ethics agreement should contain two different recusals when a </w:t>
      </w:r>
      <w:r w:rsidR="000221FC" w:rsidRPr="00D52E31">
        <w:rPr>
          <w:szCs w:val="24"/>
        </w:rPr>
        <w:t>PAS nominee</w:t>
      </w:r>
      <w:r w:rsidR="007F5EF3" w:rsidRPr="00D52E31">
        <w:rPr>
          <w:szCs w:val="24"/>
        </w:rPr>
        <w:t xml:space="preserve"> will divest the employer’s stock within a year of resignation.  </w:t>
      </w:r>
    </w:p>
    <w:p w14:paraId="4280F714" w14:textId="77777777" w:rsidR="0077594A" w:rsidRPr="00D52E31" w:rsidRDefault="0077594A" w:rsidP="001B1D98">
      <w:pPr>
        <w:tabs>
          <w:tab w:val="left" w:pos="684"/>
          <w:tab w:val="left" w:pos="855"/>
        </w:tabs>
        <w:rPr>
          <w:szCs w:val="24"/>
        </w:rPr>
      </w:pPr>
    </w:p>
    <w:p w14:paraId="68939873" w14:textId="77777777" w:rsidR="00310D64" w:rsidRPr="00D52E31" w:rsidRDefault="00310D64" w:rsidP="00310D64">
      <w:pPr>
        <w:tabs>
          <w:tab w:val="left" w:pos="684"/>
          <w:tab w:val="left" w:pos="855"/>
        </w:tabs>
        <w:rPr>
          <w:szCs w:val="24"/>
        </w:rPr>
      </w:pPr>
      <w:r w:rsidRPr="00D52E31">
        <w:rPr>
          <w:szCs w:val="24"/>
          <w:u w:val="single"/>
        </w:rPr>
        <w:t>Sample Language</w:t>
      </w:r>
      <w:r w:rsidRPr="00D52E31">
        <w:rPr>
          <w:szCs w:val="24"/>
        </w:rPr>
        <w:t>:</w:t>
      </w:r>
    </w:p>
    <w:p w14:paraId="014C59FC" w14:textId="77777777" w:rsidR="00310D64" w:rsidRPr="00D52E31" w:rsidRDefault="00310D64" w:rsidP="00800AD5">
      <w:pPr>
        <w:tabs>
          <w:tab w:val="left" w:pos="684"/>
          <w:tab w:val="left" w:pos="1026"/>
        </w:tabs>
        <w:rPr>
          <w:b/>
          <w:szCs w:val="24"/>
        </w:rPr>
      </w:pPr>
    </w:p>
    <w:p w14:paraId="6924C2BB" w14:textId="2D823888" w:rsidR="002D5CD0" w:rsidRPr="00D52E31" w:rsidRDefault="00310D64" w:rsidP="002D5CD0">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w:t>
      </w:r>
      <w:r w:rsidR="002D5CD0" w:rsidRPr="00D52E31">
        <w:rPr>
          <w:szCs w:val="24"/>
        </w:rPr>
        <w:t xml:space="preserve">, or qualify for a regulatory exemption, pursuant to 18 U.S.C. § 208(b)(2).  </w:t>
      </w:r>
    </w:p>
    <w:p w14:paraId="424F63E4" w14:textId="77777777" w:rsidR="00F461B3" w:rsidRPr="00D52E31" w:rsidRDefault="00F461B3" w:rsidP="00194CC4">
      <w:pPr>
        <w:tabs>
          <w:tab w:val="left" w:pos="684"/>
          <w:tab w:val="left" w:pos="1026"/>
        </w:tabs>
        <w:ind w:left="1026" w:hanging="1026"/>
        <w:rPr>
          <w:b/>
          <w:szCs w:val="24"/>
        </w:rPr>
      </w:pPr>
    </w:p>
    <w:p w14:paraId="7AB7EC9A" w14:textId="77777777" w:rsidR="00194CC4" w:rsidRPr="00D52E31" w:rsidRDefault="00194CC4" w:rsidP="009A5141">
      <w:pPr>
        <w:pStyle w:val="Heading3"/>
        <w:rPr>
          <w:rFonts w:cs="Times New Roman"/>
          <w:szCs w:val="24"/>
        </w:rPr>
      </w:pPr>
      <w:bookmarkStart w:id="94" w:name="_2.3.1_–_"/>
      <w:bookmarkStart w:id="95" w:name="_Toc173746710"/>
      <w:bookmarkStart w:id="96" w:name="_Toc174110980"/>
      <w:bookmarkStart w:id="97" w:name="_Toc177723388"/>
      <w:bookmarkStart w:id="98" w:name="_Toc178246710"/>
      <w:bookmarkEnd w:id="94"/>
      <w:r w:rsidRPr="00D52E31">
        <w:rPr>
          <w:rFonts w:cs="Times New Roman"/>
          <w:szCs w:val="24"/>
        </w:rPr>
        <w:t xml:space="preserve">2.3.1 – </w:t>
      </w:r>
      <w:r w:rsidRPr="00D52E31">
        <w:rPr>
          <w:rFonts w:cs="Times New Roman"/>
          <w:szCs w:val="24"/>
        </w:rPr>
        <w:tab/>
        <w:t xml:space="preserve">208 </w:t>
      </w:r>
      <w:proofErr w:type="gramStart"/>
      <w:r w:rsidRPr="00D52E31">
        <w:rPr>
          <w:rFonts w:cs="Times New Roman"/>
          <w:szCs w:val="24"/>
        </w:rPr>
        <w:t>recusal</w:t>
      </w:r>
      <w:proofErr w:type="gramEnd"/>
      <w:r w:rsidRPr="00D52E31">
        <w:rPr>
          <w:rFonts w:cs="Times New Roman"/>
          <w:szCs w:val="24"/>
        </w:rPr>
        <w:t xml:space="preserve"> for a former employer when retaining employer stock options</w:t>
      </w:r>
      <w:bookmarkEnd w:id="95"/>
      <w:bookmarkEnd w:id="96"/>
      <w:bookmarkEnd w:id="97"/>
      <w:bookmarkEnd w:id="98"/>
    </w:p>
    <w:p w14:paraId="7CFCDAC9" w14:textId="77777777" w:rsidR="00BB5E4C" w:rsidRPr="00D52E31" w:rsidRDefault="00BB5E4C" w:rsidP="00BB5E4C">
      <w:pPr>
        <w:tabs>
          <w:tab w:val="left" w:pos="684"/>
          <w:tab w:val="left" w:pos="855"/>
        </w:tabs>
        <w:rPr>
          <w:szCs w:val="24"/>
        </w:rPr>
      </w:pPr>
    </w:p>
    <w:p w14:paraId="0B62413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36BA521" w14:textId="77777777" w:rsidR="00BB5E4C" w:rsidRPr="00D52E31" w:rsidRDefault="00BB5E4C" w:rsidP="00BB5E4C">
      <w:pPr>
        <w:tabs>
          <w:tab w:val="left" w:pos="684"/>
          <w:tab w:val="left" w:pos="855"/>
        </w:tabs>
        <w:rPr>
          <w:szCs w:val="24"/>
        </w:rPr>
      </w:pPr>
    </w:p>
    <w:p w14:paraId="63AAC2E5" w14:textId="77777777" w:rsidR="00AD09B7" w:rsidRPr="00D52E31" w:rsidRDefault="00AD09B7"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w:t>
      </w:r>
      <w:r w:rsidR="00EC465B" w:rsidRPr="00D52E31">
        <w:rPr>
          <w:szCs w:val="24"/>
        </w:rPr>
        <w:t xml:space="preserve">to </w:t>
      </w:r>
      <w:hyperlink w:anchor="_2.3.0_–_" w:history="1">
        <w:r w:rsidRPr="00D52E31">
          <w:rPr>
            <w:rStyle w:val="Hyperlink"/>
            <w:szCs w:val="24"/>
          </w:rPr>
          <w:t>2.3.0</w:t>
        </w:r>
      </w:hyperlink>
      <w:r w:rsidRPr="00D52E31">
        <w:rPr>
          <w:szCs w:val="24"/>
        </w:rPr>
        <w:t>.</w:t>
      </w:r>
      <w:r w:rsidR="00EC465B" w:rsidRPr="00D52E31">
        <w:rPr>
          <w:szCs w:val="24"/>
        </w:rPr>
        <w:t xml:space="preserve"> If the </w:t>
      </w:r>
      <w:r w:rsidR="000221FC" w:rsidRPr="00D52E31">
        <w:rPr>
          <w:szCs w:val="24"/>
        </w:rPr>
        <w:t>PAS nominee</w:t>
      </w:r>
      <w:r w:rsidR="00EC465B" w:rsidRPr="00D52E31">
        <w:rPr>
          <w:szCs w:val="24"/>
        </w:rPr>
        <w:t xml:space="preserve"> is divesting the stock options, see </w:t>
      </w:r>
      <w:hyperlink w:anchor="_3.2.3_–_" w:history="1">
        <w:r w:rsidR="00EC465B" w:rsidRPr="00D52E31">
          <w:rPr>
            <w:rStyle w:val="Hyperlink"/>
            <w:szCs w:val="24"/>
          </w:rPr>
          <w:t>3.2.</w:t>
        </w:r>
        <w:r w:rsidR="00FA4F70" w:rsidRPr="00D52E31">
          <w:rPr>
            <w:rStyle w:val="Hyperlink"/>
            <w:szCs w:val="24"/>
          </w:rPr>
          <w:t>3</w:t>
        </w:r>
      </w:hyperlink>
      <w:r w:rsidR="00FA4F70" w:rsidRPr="00D52E31">
        <w:rPr>
          <w:szCs w:val="24"/>
        </w:rPr>
        <w:t xml:space="preserve"> </w:t>
      </w:r>
      <w:r w:rsidR="00EC465B" w:rsidRPr="00D52E31">
        <w:rPr>
          <w:szCs w:val="24"/>
        </w:rPr>
        <w:t>below.</w:t>
      </w:r>
    </w:p>
    <w:p w14:paraId="2903B837" w14:textId="77777777" w:rsidR="00194CC4" w:rsidRPr="00D52E31" w:rsidRDefault="00194CC4" w:rsidP="00BB5E4C">
      <w:pPr>
        <w:tabs>
          <w:tab w:val="left" w:pos="684"/>
          <w:tab w:val="left" w:pos="855"/>
        </w:tabs>
        <w:rPr>
          <w:szCs w:val="24"/>
        </w:rPr>
      </w:pPr>
    </w:p>
    <w:p w14:paraId="0EBED479"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9E9EC2A" w14:textId="77777777" w:rsidR="00626F13" w:rsidRPr="00D52E31" w:rsidRDefault="00626F13" w:rsidP="00626F13">
      <w:pPr>
        <w:tabs>
          <w:tab w:val="left" w:pos="684"/>
          <w:tab w:val="left" w:pos="855"/>
        </w:tabs>
        <w:rPr>
          <w:szCs w:val="24"/>
        </w:rPr>
      </w:pPr>
    </w:p>
    <w:p w14:paraId="2E15E8AA" w14:textId="77BF75DF" w:rsidR="005A5BDC" w:rsidRPr="00D52E31" w:rsidRDefault="00525E78" w:rsidP="005A5BDC">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w:t>
      </w:r>
      <w:r w:rsidR="00EC465B" w:rsidRPr="00D52E31">
        <w:rPr>
          <w:szCs w:val="24"/>
        </w:rPr>
        <w:t xml:space="preserve">Because I will continue to hold </w:t>
      </w:r>
      <w:r w:rsidRPr="00D52E31">
        <w:rPr>
          <w:szCs w:val="24"/>
        </w:rPr>
        <w:t xml:space="preserve">stock options in </w:t>
      </w:r>
      <w:r w:rsidR="00491230" w:rsidRPr="00D52E31">
        <w:rPr>
          <w:szCs w:val="24"/>
        </w:rPr>
        <w:t>Barlow</w:t>
      </w:r>
      <w:r w:rsidRPr="00D52E31">
        <w:rPr>
          <w:szCs w:val="24"/>
        </w:rPr>
        <w:t xml:space="preserve"> Wilderness, Inc.,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w:t>
      </w:r>
      <w:r w:rsidR="002D5CD0" w:rsidRPr="00D52E31">
        <w:rPr>
          <w:szCs w:val="24"/>
        </w:rPr>
        <w:t>suant to 18 U.S.C. § 208(b)(1</w:t>
      </w:r>
      <w:r w:rsidR="005A5BDC" w:rsidRPr="00D52E31">
        <w:rPr>
          <w:szCs w:val="24"/>
        </w:rPr>
        <w:t>)</w:t>
      </w:r>
      <w:r w:rsidR="0077391A" w:rsidRPr="00934E38">
        <w:rPr>
          <w:szCs w:val="24"/>
        </w:rPr>
        <w:t>.</w:t>
      </w:r>
    </w:p>
    <w:p w14:paraId="198BA0B2" w14:textId="77777777" w:rsidR="00E62A68" w:rsidRPr="00D52E31" w:rsidRDefault="00E62A68" w:rsidP="00626F13">
      <w:pPr>
        <w:tabs>
          <w:tab w:val="left" w:pos="684"/>
          <w:tab w:val="left" w:pos="855"/>
        </w:tabs>
        <w:ind w:firstLine="720"/>
        <w:rPr>
          <w:szCs w:val="24"/>
        </w:rPr>
      </w:pPr>
    </w:p>
    <w:p w14:paraId="1CA08576" w14:textId="77777777" w:rsidR="00800AD5" w:rsidRPr="00D52E31" w:rsidRDefault="00E62A68" w:rsidP="009A5141">
      <w:pPr>
        <w:pStyle w:val="Heading3"/>
        <w:ind w:left="1020" w:hanging="1020"/>
        <w:rPr>
          <w:rFonts w:cs="Times New Roman"/>
          <w:szCs w:val="24"/>
        </w:rPr>
      </w:pPr>
      <w:bookmarkStart w:id="99" w:name="_2.3.2_–_"/>
      <w:bookmarkStart w:id="100" w:name="_Toc173746711"/>
      <w:bookmarkStart w:id="101" w:name="_Toc174110981"/>
      <w:bookmarkStart w:id="102" w:name="_Toc177723389"/>
      <w:bookmarkStart w:id="103" w:name="_Toc178246711"/>
      <w:bookmarkEnd w:id="99"/>
      <w:r w:rsidRPr="00D52E31">
        <w:rPr>
          <w:rFonts w:cs="Times New Roman"/>
          <w:szCs w:val="24"/>
        </w:rPr>
        <w:t xml:space="preserve">2.3.2 – </w:t>
      </w:r>
      <w:r w:rsidRPr="00D52E31">
        <w:rPr>
          <w:rFonts w:cs="Times New Roman"/>
          <w:szCs w:val="24"/>
        </w:rPr>
        <w:tab/>
      </w:r>
      <w:r w:rsidR="00800AD5" w:rsidRPr="00D52E31">
        <w:rPr>
          <w:rFonts w:cs="Times New Roman"/>
          <w:szCs w:val="24"/>
        </w:rPr>
        <w:t xml:space="preserve">208 </w:t>
      </w:r>
      <w:proofErr w:type="gramStart"/>
      <w:r w:rsidR="00800AD5" w:rsidRPr="00D52E31">
        <w:rPr>
          <w:rFonts w:cs="Times New Roman"/>
          <w:szCs w:val="24"/>
        </w:rPr>
        <w:t>recusal</w:t>
      </w:r>
      <w:proofErr w:type="gramEnd"/>
      <w:r w:rsidR="00800AD5" w:rsidRPr="00D52E31">
        <w:rPr>
          <w:rFonts w:cs="Times New Roman"/>
          <w:szCs w:val="24"/>
        </w:rPr>
        <w:t xml:space="preserve"> for a former employer when retaining a financial interest tied to the employer’s profits</w:t>
      </w:r>
      <w:bookmarkEnd w:id="100"/>
      <w:bookmarkEnd w:id="101"/>
      <w:bookmarkEnd w:id="102"/>
      <w:bookmarkEnd w:id="103"/>
    </w:p>
    <w:p w14:paraId="552CCD91" w14:textId="77777777" w:rsidR="00BB5E4C" w:rsidRPr="00D52E31" w:rsidRDefault="00BB5E4C" w:rsidP="00BB5E4C">
      <w:pPr>
        <w:tabs>
          <w:tab w:val="left" w:pos="684"/>
          <w:tab w:val="left" w:pos="855"/>
        </w:tabs>
        <w:rPr>
          <w:szCs w:val="24"/>
        </w:rPr>
      </w:pPr>
    </w:p>
    <w:p w14:paraId="32D71B6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1421AB4" w14:textId="77777777" w:rsidR="00BB5E4C" w:rsidRPr="00D52E31" w:rsidRDefault="00BB5E4C" w:rsidP="00BB5E4C">
      <w:pPr>
        <w:tabs>
          <w:tab w:val="left" w:pos="684"/>
          <w:tab w:val="left" w:pos="855"/>
        </w:tabs>
        <w:rPr>
          <w:szCs w:val="24"/>
        </w:rPr>
      </w:pPr>
    </w:p>
    <w:p w14:paraId="60072349" w14:textId="09E615D4" w:rsidR="00DD4FF2" w:rsidRPr="00D52E31" w:rsidRDefault="00DD4FF2" w:rsidP="00EC465B">
      <w:pPr>
        <w:tabs>
          <w:tab w:val="left" w:pos="684"/>
          <w:tab w:val="left" w:pos="1026"/>
        </w:tabs>
      </w:pPr>
      <w:r w:rsidRPr="00D52E31">
        <w:rPr>
          <w:szCs w:val="24"/>
        </w:rPr>
        <w:tab/>
      </w:r>
      <w:r w:rsidRPr="508DFAD7">
        <w:t xml:space="preserve">One significant feature of this language is its specificity regarding the details of </w:t>
      </w:r>
      <w:r w:rsidR="00EC465B" w:rsidRPr="508DFAD7">
        <w:t xml:space="preserve">the </w:t>
      </w:r>
      <w:r w:rsidRPr="508DFAD7">
        <w:t xml:space="preserve">payment of a share of profits to the </w:t>
      </w:r>
      <w:r w:rsidR="006063F0" w:rsidRPr="508DFAD7">
        <w:t xml:space="preserve">PAS </w:t>
      </w:r>
      <w:r w:rsidR="003F3F83" w:rsidRPr="508DFAD7">
        <w:t>nominee</w:t>
      </w:r>
      <w:r w:rsidRPr="508DFAD7">
        <w:t>. In this hypothetical</w:t>
      </w:r>
      <w:r w:rsidR="00EC465B" w:rsidRPr="508DFAD7">
        <w:t xml:space="preserve"> situation</w:t>
      </w:r>
      <w:r w:rsidRPr="508DFAD7">
        <w:t>, the agency was careful to collect the</w:t>
      </w:r>
      <w:r w:rsidR="00EC465B" w:rsidRPr="508DFAD7">
        <w:t>se</w:t>
      </w:r>
      <w:r w:rsidRPr="508DFAD7">
        <w:t xml:space="preserve"> details </w:t>
      </w:r>
      <w:proofErr w:type="gramStart"/>
      <w:r w:rsidRPr="508DFAD7">
        <w:t>in order to</w:t>
      </w:r>
      <w:proofErr w:type="gramEnd"/>
      <w:r w:rsidRPr="00D52E31">
        <w:rPr>
          <w:szCs w:val="24"/>
        </w:rPr>
        <w:t xml:space="preserve"> </w:t>
      </w:r>
      <w:r w:rsidR="00EC465B" w:rsidRPr="508DFAD7">
        <w:t>analyze</w:t>
      </w:r>
      <w:r w:rsidRPr="508DFAD7">
        <w:t xml:space="preserve"> the appropriateness of this </w:t>
      </w:r>
      <w:r w:rsidR="00EC465B" w:rsidRPr="508DFAD7">
        <w:t>payment under 18 </w:t>
      </w:r>
      <w:r w:rsidRPr="508DFAD7">
        <w:t xml:space="preserve">U.S.C. § 209. </w:t>
      </w:r>
      <w:r w:rsidR="00EC465B" w:rsidRPr="508DFAD7">
        <w:t xml:space="preserve">In connection with this analysis, the agency specifically considered the factors described in </w:t>
      </w:r>
      <w:hyperlink r:id="rId16" w:history="1">
        <w:r w:rsidR="009D0CAB" w:rsidRPr="508DFAD7">
          <w:rPr>
            <w:rStyle w:val="Hyperlink"/>
          </w:rPr>
          <w:t xml:space="preserve">OGE </w:t>
        </w:r>
        <w:proofErr w:type="spellStart"/>
        <w:r w:rsidR="009D0CAB" w:rsidRPr="508DFAD7">
          <w:rPr>
            <w:rStyle w:val="Hyperlink"/>
          </w:rPr>
          <w:t>DAEOgram</w:t>
        </w:r>
        <w:proofErr w:type="spellEnd"/>
        <w:r w:rsidR="009D0CAB" w:rsidRPr="508DFAD7">
          <w:rPr>
            <w:rStyle w:val="Hyperlink"/>
          </w:rPr>
          <w:t xml:space="preserve"> DO-02-016 (Jul</w:t>
        </w:r>
        <w:r w:rsidR="00CD3E1F">
          <w:rPr>
            <w:rStyle w:val="Hyperlink"/>
          </w:rPr>
          <w:t>y</w:t>
        </w:r>
        <w:r w:rsidR="009D0CAB" w:rsidRPr="508DFAD7">
          <w:rPr>
            <w:rStyle w:val="Hyperlink"/>
          </w:rPr>
          <w:t xml:space="preserve"> 1, 2002)</w:t>
        </w:r>
      </w:hyperlink>
      <w:r w:rsidR="009D0CAB">
        <w:t>.</w:t>
      </w:r>
      <w:r w:rsidR="00EC465B" w:rsidRPr="00D52E31">
        <w:rPr>
          <w:szCs w:val="24"/>
        </w:rPr>
        <w:t xml:space="preserve"> </w:t>
      </w:r>
    </w:p>
    <w:p w14:paraId="53CE9655" w14:textId="77777777" w:rsidR="00F85031" w:rsidRDefault="00DD4FF2" w:rsidP="00BB5E4C">
      <w:pPr>
        <w:tabs>
          <w:tab w:val="left" w:pos="684"/>
          <w:tab w:val="left" w:pos="855"/>
        </w:tabs>
        <w:rPr>
          <w:szCs w:val="24"/>
        </w:rPr>
      </w:pPr>
      <w:r w:rsidRPr="00D52E31">
        <w:rPr>
          <w:szCs w:val="24"/>
        </w:rPr>
        <w:lastRenderedPageBreak/>
        <w:tab/>
      </w:r>
    </w:p>
    <w:p w14:paraId="45122231" w14:textId="4C35D2F1" w:rsidR="00B53C8F" w:rsidRPr="00D52E31" w:rsidRDefault="00F85031" w:rsidP="00BB5E4C">
      <w:pPr>
        <w:tabs>
          <w:tab w:val="left" w:pos="684"/>
          <w:tab w:val="left" w:pos="855"/>
        </w:tabs>
        <w:rPr>
          <w:szCs w:val="24"/>
        </w:rPr>
      </w:pPr>
      <w:r>
        <w:rPr>
          <w:szCs w:val="24"/>
        </w:rPr>
        <w:tab/>
      </w:r>
      <w:r w:rsidR="00DD4FF2" w:rsidRPr="00D52E31">
        <w:rPr>
          <w:szCs w:val="24"/>
        </w:rPr>
        <w:t xml:space="preserve">Another significant feature of this language is the differing standards for </w:t>
      </w:r>
      <w:r w:rsidR="00EC465B" w:rsidRPr="00D52E31">
        <w:rPr>
          <w:szCs w:val="24"/>
        </w:rPr>
        <w:t xml:space="preserve">the </w:t>
      </w:r>
      <w:r w:rsidR="000221FC" w:rsidRPr="00D52E31">
        <w:rPr>
          <w:szCs w:val="24"/>
        </w:rPr>
        <w:t>PAS nominee</w:t>
      </w:r>
      <w:r w:rsidR="00DD4FF2" w:rsidRPr="00D52E31">
        <w:rPr>
          <w:szCs w:val="24"/>
        </w:rPr>
        <w:t>’s recusa</w:t>
      </w:r>
      <w:r w:rsidR="005C65F5" w:rsidRPr="00D52E31">
        <w:rPr>
          <w:szCs w:val="24"/>
        </w:rPr>
        <w:t>l at different times. The highest level of recusal applies during the period in which the amount of the payment can be affected</w:t>
      </w:r>
      <w:r w:rsidR="006A6E8A" w:rsidRPr="00D52E31">
        <w:rPr>
          <w:szCs w:val="24"/>
        </w:rPr>
        <w:t xml:space="preserve"> by the employer’s earnings. Another level of recusal applies during the period after the amount of the payment has been fixed and before the </w:t>
      </w:r>
      <w:r w:rsidR="000221FC" w:rsidRPr="00D52E31">
        <w:rPr>
          <w:szCs w:val="24"/>
        </w:rPr>
        <w:t>PAS nominee</w:t>
      </w:r>
      <w:r w:rsidR="006A6E8A" w:rsidRPr="00D52E31">
        <w:rPr>
          <w:szCs w:val="24"/>
        </w:rPr>
        <w:t xml:space="preserve"> has received the final installment.  </w:t>
      </w:r>
    </w:p>
    <w:p w14:paraId="63B68E1C" w14:textId="77777777" w:rsidR="00B53C8F" w:rsidRPr="00D52E31" w:rsidRDefault="00B53C8F" w:rsidP="00BB5E4C">
      <w:pPr>
        <w:tabs>
          <w:tab w:val="left" w:pos="684"/>
          <w:tab w:val="left" w:pos="855"/>
        </w:tabs>
        <w:rPr>
          <w:szCs w:val="24"/>
        </w:rPr>
      </w:pPr>
    </w:p>
    <w:p w14:paraId="6D76BFFB" w14:textId="7D742390" w:rsidR="00DD4FF2" w:rsidRPr="00D52E31" w:rsidRDefault="00B53C8F" w:rsidP="00BB5E4C">
      <w:pPr>
        <w:tabs>
          <w:tab w:val="left" w:pos="684"/>
          <w:tab w:val="left" w:pos="855"/>
        </w:tabs>
        <w:rPr>
          <w:szCs w:val="24"/>
        </w:rPr>
      </w:pPr>
      <w:r w:rsidRPr="00D52E31">
        <w:rPr>
          <w:szCs w:val="24"/>
        </w:rPr>
        <w:tab/>
        <w:t xml:space="preserve">If </w:t>
      </w:r>
      <w:r w:rsidR="006063F0" w:rsidRPr="00D52E31">
        <w:rPr>
          <w:szCs w:val="24"/>
        </w:rPr>
        <w:t>the PAS nominee</w:t>
      </w:r>
      <w:r w:rsidRPr="00D52E31">
        <w:rPr>
          <w:szCs w:val="24"/>
        </w:rPr>
        <w:t xml:space="preserve"> had resigned within the past year, the agreement would have contained a third level of recusal. In that event, this sample would have ended with the following sentence: “</w:t>
      </w:r>
      <w:r w:rsidRPr="003C7BE1">
        <w:rPr>
          <w:szCs w:val="24"/>
        </w:rPr>
        <w:t xml:space="preserve">In addition, </w:t>
      </w:r>
      <w:r w:rsidR="00BD2C52" w:rsidRPr="003C7BE1">
        <w:t>pursuant to the impartiality regulation at 5 C.F.R. § 2635.502</w:t>
      </w:r>
      <w:r w:rsidR="00BD2C52" w:rsidRPr="003C7BE1">
        <w:rPr>
          <w:i/>
        </w:rPr>
        <w:t xml:space="preserve">, </w:t>
      </w:r>
      <w:r w:rsidRPr="003C7BE1">
        <w:rPr>
          <w:szCs w:val="24"/>
        </w:rPr>
        <w:t>for a period of one year after my resignation, I will not participate personally and substantially in</w:t>
      </w:r>
      <w:r w:rsidRPr="00D52E31">
        <w:rPr>
          <w:szCs w:val="24"/>
        </w:rPr>
        <w:t xml:space="preserve"> any particular matter involving specific parties in which </w:t>
      </w:r>
      <w:r w:rsidR="00C93935" w:rsidRPr="00D52E31">
        <w:rPr>
          <w:szCs w:val="24"/>
        </w:rPr>
        <w:t xml:space="preserve">I know </w:t>
      </w:r>
      <w:r w:rsidRPr="00D52E31">
        <w:rPr>
          <w:szCs w:val="24"/>
        </w:rPr>
        <w:t>BMBB, Inc.</w:t>
      </w:r>
      <w:r w:rsidR="00A458A5" w:rsidRPr="00D52E31">
        <w:rPr>
          <w:szCs w:val="24"/>
        </w:rPr>
        <w:t>,</w:t>
      </w:r>
      <w:r w:rsidRPr="00D52E31">
        <w:rPr>
          <w:szCs w:val="24"/>
        </w:rPr>
        <w:t xml:space="preserve"> is a party or represents a party, unless I am first authorized to </w:t>
      </w:r>
      <w:r w:rsidR="00070C11" w:rsidRPr="00D52E31">
        <w:rPr>
          <w:szCs w:val="24"/>
        </w:rPr>
        <w:t xml:space="preserve">participate, </w:t>
      </w:r>
      <w:r w:rsidR="00070C11" w:rsidRPr="00BD2C52">
        <w:rPr>
          <w:szCs w:val="24"/>
        </w:rPr>
        <w:t>pursuant to</w:t>
      </w:r>
      <w:r w:rsidR="001423C9">
        <w:rPr>
          <w:szCs w:val="24"/>
        </w:rPr>
        <w:t xml:space="preserve"> 5 </w:t>
      </w:r>
      <w:r w:rsidR="00A458A5" w:rsidRPr="00D52E31">
        <w:rPr>
          <w:szCs w:val="24"/>
        </w:rPr>
        <w:t>C.F.R. § </w:t>
      </w:r>
      <w:r w:rsidRPr="00D52E31">
        <w:rPr>
          <w:szCs w:val="24"/>
        </w:rPr>
        <w:t xml:space="preserve">2635.502(d).”  </w:t>
      </w:r>
    </w:p>
    <w:p w14:paraId="7FAFEB07" w14:textId="77777777" w:rsidR="00A8449D" w:rsidRDefault="00A8449D" w:rsidP="00BB5E4C">
      <w:pPr>
        <w:tabs>
          <w:tab w:val="left" w:pos="684"/>
          <w:tab w:val="left" w:pos="855"/>
        </w:tabs>
        <w:rPr>
          <w:szCs w:val="24"/>
        </w:rPr>
      </w:pPr>
    </w:p>
    <w:p w14:paraId="1AD86CA6" w14:textId="5AE024BB" w:rsidR="00A8449D" w:rsidRPr="00D52E31" w:rsidRDefault="00A8449D" w:rsidP="00BB5E4C">
      <w:pPr>
        <w:tabs>
          <w:tab w:val="left" w:pos="684"/>
          <w:tab w:val="left" w:pos="855"/>
        </w:tabs>
        <w:rPr>
          <w:szCs w:val="24"/>
        </w:rPr>
      </w:pPr>
      <w:r w:rsidRPr="00D52E31">
        <w:rPr>
          <w:szCs w:val="24"/>
        </w:rPr>
        <w:tab/>
        <w:t xml:space="preserve">Note that the date of this agreement is August 1, </w:t>
      </w:r>
      <w:r w:rsidR="009627A6" w:rsidRPr="00D52E31">
        <w:rPr>
          <w:szCs w:val="24"/>
        </w:rPr>
        <w:t>20</w:t>
      </w:r>
      <w:r w:rsidR="001E49EB">
        <w:rPr>
          <w:szCs w:val="24"/>
        </w:rPr>
        <w:t>23</w:t>
      </w:r>
      <w:r w:rsidRPr="00D52E31">
        <w:rPr>
          <w:szCs w:val="24"/>
        </w:rPr>
        <w:t>.</w:t>
      </w:r>
    </w:p>
    <w:p w14:paraId="7BCCCE94" w14:textId="77777777" w:rsidR="00DD4FF2" w:rsidRPr="00D52E31" w:rsidRDefault="00DD4FF2" w:rsidP="00BB5E4C">
      <w:pPr>
        <w:tabs>
          <w:tab w:val="left" w:pos="684"/>
          <w:tab w:val="left" w:pos="855"/>
        </w:tabs>
        <w:rPr>
          <w:szCs w:val="24"/>
        </w:rPr>
      </w:pPr>
    </w:p>
    <w:p w14:paraId="7B1DFF6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8DBBACE" w14:textId="77777777" w:rsidR="00DF0082" w:rsidRPr="00D52E31" w:rsidRDefault="00DF0082" w:rsidP="00800AD5">
      <w:pPr>
        <w:tabs>
          <w:tab w:val="left" w:pos="684"/>
          <w:tab w:val="left" w:pos="1026"/>
        </w:tabs>
        <w:ind w:left="1026" w:hanging="1026"/>
        <w:rPr>
          <w:b/>
          <w:szCs w:val="24"/>
        </w:rPr>
      </w:pPr>
    </w:p>
    <w:p w14:paraId="309A4714" w14:textId="02296646" w:rsidR="00DF0082" w:rsidRPr="00D52E31" w:rsidRDefault="00DF0082" w:rsidP="009A5141">
      <w:pPr>
        <w:tabs>
          <w:tab w:val="left" w:pos="684"/>
          <w:tab w:val="left" w:pos="855"/>
        </w:tabs>
        <w:ind w:firstLine="720"/>
        <w:rPr>
          <w:szCs w:val="24"/>
        </w:rPr>
      </w:pPr>
      <w:r w:rsidRPr="00D52E31">
        <w:rPr>
          <w:szCs w:val="24"/>
        </w:rPr>
        <w:t>I resigned from my</w:t>
      </w:r>
      <w:r w:rsidR="00C7530C" w:rsidRPr="00D52E31">
        <w:rPr>
          <w:szCs w:val="24"/>
        </w:rPr>
        <w:t xml:space="preserve"> position </w:t>
      </w:r>
      <w:r w:rsidR="007543C3" w:rsidRPr="00D52E31">
        <w:rPr>
          <w:szCs w:val="24"/>
        </w:rPr>
        <w:t>with</w:t>
      </w:r>
      <w:r w:rsidR="00C7530C" w:rsidRPr="00D52E31">
        <w:rPr>
          <w:szCs w:val="24"/>
        </w:rPr>
        <w:t xml:space="preserve"> BMBB, Inc.</w:t>
      </w:r>
      <w:r w:rsidR="006A6E8A" w:rsidRPr="00D52E31">
        <w:rPr>
          <w:szCs w:val="24"/>
        </w:rPr>
        <w:t>,</w:t>
      </w:r>
      <w:r w:rsidR="00C7530C" w:rsidRPr="00D52E31">
        <w:rPr>
          <w:szCs w:val="24"/>
        </w:rPr>
        <w:t xml:space="preserve"> </w:t>
      </w:r>
      <w:r w:rsidRPr="00D52E31">
        <w:rPr>
          <w:szCs w:val="24"/>
        </w:rPr>
        <w:t xml:space="preserve">in </w:t>
      </w:r>
      <w:r w:rsidR="000A471E" w:rsidRPr="00D52E31">
        <w:rPr>
          <w:szCs w:val="24"/>
        </w:rPr>
        <w:t>January</w:t>
      </w:r>
      <w:r w:rsidR="006A6E8A" w:rsidRPr="00D52E31">
        <w:rPr>
          <w:szCs w:val="24"/>
        </w:rPr>
        <w:t xml:space="preserve"> </w:t>
      </w:r>
      <w:r w:rsidR="009627A6" w:rsidRPr="00D52E31">
        <w:rPr>
          <w:szCs w:val="24"/>
        </w:rPr>
        <w:t>20</w:t>
      </w:r>
      <w:r w:rsidR="001E49EB">
        <w:rPr>
          <w:szCs w:val="24"/>
        </w:rPr>
        <w:t>20</w:t>
      </w:r>
      <w:r w:rsidRPr="00D52E31">
        <w:rPr>
          <w:szCs w:val="24"/>
        </w:rPr>
        <w:t>. At the time of my resignation</w:t>
      </w:r>
      <w:r w:rsidR="00FE5C6D" w:rsidRPr="00D52E31">
        <w:rPr>
          <w:szCs w:val="24"/>
        </w:rPr>
        <w:t>,</w:t>
      </w:r>
      <w:r w:rsidR="00C7530C" w:rsidRPr="00D52E31">
        <w:rPr>
          <w:szCs w:val="24"/>
        </w:rPr>
        <w:t xml:space="preserve"> I sold </w:t>
      </w:r>
      <w:proofErr w:type="gramStart"/>
      <w:r w:rsidR="00C7530C" w:rsidRPr="00D52E31">
        <w:rPr>
          <w:szCs w:val="24"/>
        </w:rPr>
        <w:t>all of</w:t>
      </w:r>
      <w:proofErr w:type="gramEnd"/>
      <w:r w:rsidR="00C7530C" w:rsidRPr="00D52E31">
        <w:rPr>
          <w:szCs w:val="24"/>
        </w:rPr>
        <w:t xml:space="preserve"> my stock in BMBB, Inc.</w:t>
      </w:r>
      <w:r w:rsidR="006A6E8A" w:rsidRPr="00D52E31">
        <w:rPr>
          <w:szCs w:val="24"/>
        </w:rPr>
        <w:t>,</w:t>
      </w:r>
      <w:r w:rsidR="00C7530C" w:rsidRPr="00D52E31">
        <w:rPr>
          <w:szCs w:val="24"/>
        </w:rPr>
        <w:t xml:space="preserve"> back to the </w:t>
      </w:r>
      <w:r w:rsidR="00DC1CAE" w:rsidRPr="00D52E31">
        <w:rPr>
          <w:szCs w:val="24"/>
        </w:rPr>
        <w:t>company</w:t>
      </w:r>
      <w:r w:rsidR="00CA23CF">
        <w:rPr>
          <w:szCs w:val="24"/>
        </w:rPr>
        <w:t xml:space="preserve"> </w:t>
      </w:r>
      <w:r w:rsidR="00946C0E" w:rsidRPr="00D52E31">
        <w:rPr>
          <w:szCs w:val="24"/>
        </w:rPr>
        <w:t>and I</w:t>
      </w:r>
      <w:r w:rsidRPr="00D52E31">
        <w:rPr>
          <w:szCs w:val="24"/>
        </w:rPr>
        <w:t xml:space="preserve"> entered into a separation agreement that provided </w:t>
      </w:r>
      <w:r w:rsidR="00C7530C" w:rsidRPr="00D52E31">
        <w:rPr>
          <w:szCs w:val="24"/>
        </w:rPr>
        <w:t>for BMBB, Inc.</w:t>
      </w:r>
      <w:r w:rsidR="00FE5C6D" w:rsidRPr="00D52E31">
        <w:rPr>
          <w:szCs w:val="24"/>
        </w:rPr>
        <w:t>,</w:t>
      </w:r>
      <w:r w:rsidR="00C7530C" w:rsidRPr="00D52E31">
        <w:rPr>
          <w:szCs w:val="24"/>
        </w:rPr>
        <w:t xml:space="preserve"> to pay</w:t>
      </w:r>
      <w:r w:rsidRPr="00D52E31">
        <w:rPr>
          <w:szCs w:val="24"/>
        </w:rPr>
        <w:t xml:space="preserve"> me a portion of </w:t>
      </w:r>
      <w:r w:rsidR="00C7530C" w:rsidRPr="00D52E31">
        <w:rPr>
          <w:szCs w:val="24"/>
        </w:rPr>
        <w:t>its</w:t>
      </w:r>
      <w:r w:rsidRPr="00D52E31">
        <w:rPr>
          <w:szCs w:val="24"/>
        </w:rPr>
        <w:t xml:space="preserve"> profits </w:t>
      </w:r>
      <w:r w:rsidR="00C3437A">
        <w:rPr>
          <w:szCs w:val="24"/>
        </w:rPr>
        <w:t>through December 31,</w:t>
      </w:r>
      <w:r w:rsidR="00BD3BA9">
        <w:rPr>
          <w:szCs w:val="24"/>
        </w:rPr>
        <w:t xml:space="preserve"> </w:t>
      </w:r>
      <w:r w:rsidR="007308F9">
        <w:rPr>
          <w:szCs w:val="24"/>
        </w:rPr>
        <w:t>2023</w:t>
      </w:r>
      <w:r w:rsidRPr="00D52E31">
        <w:rPr>
          <w:szCs w:val="24"/>
        </w:rPr>
        <w:t xml:space="preserve">. </w:t>
      </w:r>
      <w:r w:rsidR="00C7530C" w:rsidRPr="00D52E31">
        <w:rPr>
          <w:szCs w:val="24"/>
        </w:rPr>
        <w:t xml:space="preserve">Through December 31, </w:t>
      </w:r>
      <w:r w:rsidR="009627A6" w:rsidRPr="00D52E31">
        <w:rPr>
          <w:szCs w:val="24"/>
        </w:rPr>
        <w:t>20</w:t>
      </w:r>
      <w:r w:rsidR="00A74573">
        <w:rPr>
          <w:szCs w:val="24"/>
        </w:rPr>
        <w:t>23</w:t>
      </w:r>
      <w:r w:rsidR="00C7530C" w:rsidRPr="00D52E31">
        <w:rPr>
          <w:szCs w:val="24"/>
        </w:rPr>
        <w:t>, I</w:t>
      </w:r>
      <w:r w:rsidRPr="00D52E31">
        <w:rPr>
          <w:szCs w:val="24"/>
        </w:rPr>
        <w:t xml:space="preserve">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C7530C" w:rsidRPr="00D52E31">
        <w:rPr>
          <w:szCs w:val="24"/>
        </w:rPr>
        <w:t>BMBB, Inc.</w:t>
      </w:r>
      <w:r w:rsidRPr="00D52E31">
        <w:rPr>
          <w:szCs w:val="24"/>
        </w:rPr>
        <w:t>, unless I first obtain a written waiver, pursuant to 18 U.S.C. § 208(b)(1</w:t>
      </w:r>
      <w:r w:rsidR="00C7530C" w:rsidRPr="00D52E31">
        <w:rPr>
          <w:szCs w:val="24"/>
        </w:rPr>
        <w:t>)</w:t>
      </w:r>
      <w:r w:rsidR="00EB39CD" w:rsidRPr="00D52E31">
        <w:rPr>
          <w:szCs w:val="24"/>
        </w:rPr>
        <w:t xml:space="preserve">. </w:t>
      </w:r>
      <w:r w:rsidR="00C7530C" w:rsidRPr="00D52E31">
        <w:rPr>
          <w:szCs w:val="24"/>
        </w:rPr>
        <w:t xml:space="preserve">Thereafter, </w:t>
      </w:r>
      <w:r w:rsidR="006A1403" w:rsidRPr="00D52E31">
        <w:rPr>
          <w:szCs w:val="24"/>
        </w:rPr>
        <w:t>until I receive the remaining payment due to me</w:t>
      </w:r>
      <w:r w:rsidR="00C7530C" w:rsidRPr="00D52E31">
        <w:rPr>
          <w:szCs w:val="24"/>
        </w:rPr>
        <w:t xml:space="preserve">, I will not participate personally and substantially in any </w:t>
      </w:r>
      <w:proofErr w:type="gramStart"/>
      <w:r w:rsidR="00C7530C" w:rsidRPr="00D52E31">
        <w:rPr>
          <w:szCs w:val="24"/>
        </w:rPr>
        <w:t>particular matter</w:t>
      </w:r>
      <w:proofErr w:type="gramEnd"/>
      <w:r w:rsidR="00C7530C" w:rsidRPr="00D52E31">
        <w:rPr>
          <w:szCs w:val="24"/>
        </w:rPr>
        <w:t xml:space="preserve"> </w:t>
      </w:r>
      <w:r w:rsidR="00C37C61" w:rsidRPr="00D52E31">
        <w:rPr>
          <w:szCs w:val="24"/>
        </w:rPr>
        <w:t>that</w:t>
      </w:r>
      <w:r w:rsidR="00807FA5" w:rsidRPr="00D52E31">
        <w:rPr>
          <w:szCs w:val="24"/>
        </w:rPr>
        <w:t xml:space="preserve"> to my knowledge </w:t>
      </w:r>
      <w:r w:rsidR="00C7530C" w:rsidRPr="00D52E31">
        <w:rPr>
          <w:szCs w:val="24"/>
        </w:rPr>
        <w:t>has a direct and predictable effect on the ability or willingness of BMBB, Inc.</w:t>
      </w:r>
      <w:r w:rsidR="00C95C80" w:rsidRPr="00D52E31">
        <w:rPr>
          <w:szCs w:val="24"/>
        </w:rPr>
        <w:t>,</w:t>
      </w:r>
      <w:r w:rsidR="00C7530C" w:rsidRPr="00D52E31">
        <w:rPr>
          <w:szCs w:val="24"/>
        </w:rPr>
        <w:t xml:space="preserve"> to honor its contractual obligation, unless I first obtain a written waiver, pursuant to 18 U.S.C. § 208(b)(1).  </w:t>
      </w:r>
    </w:p>
    <w:p w14:paraId="6BA684E2" w14:textId="7A7D1B24" w:rsidR="00300F15" w:rsidRPr="00D52E31" w:rsidRDefault="00321025" w:rsidP="0077391A">
      <w:pPr>
        <w:tabs>
          <w:tab w:val="left" w:pos="684"/>
        </w:tabs>
        <w:rPr>
          <w:b/>
          <w:szCs w:val="24"/>
        </w:rPr>
      </w:pPr>
      <w:bookmarkStart w:id="104" w:name="_2.3.3_–_"/>
      <w:bookmarkEnd w:id="104"/>
      <w:r w:rsidRPr="00D52E31">
        <w:rPr>
          <w:szCs w:val="24"/>
        </w:rPr>
        <w:tab/>
      </w:r>
      <w:r w:rsidRPr="00D52E31">
        <w:rPr>
          <w:szCs w:val="24"/>
        </w:rPr>
        <w:tab/>
      </w:r>
      <w:r w:rsidRPr="00D52E31">
        <w:rPr>
          <w:szCs w:val="24"/>
        </w:rPr>
        <w:tab/>
      </w:r>
      <w:r w:rsidRPr="00D52E31">
        <w:rPr>
          <w:szCs w:val="24"/>
        </w:rPr>
        <w:tab/>
      </w:r>
      <w:bookmarkStart w:id="105" w:name="_2.3.4_–_"/>
      <w:bookmarkEnd w:id="105"/>
      <w:r w:rsidR="00E801E5" w:rsidRPr="00D52E31">
        <w:rPr>
          <w:szCs w:val="24"/>
        </w:rPr>
        <w:tab/>
      </w:r>
      <w:r w:rsidR="009C7B0A" w:rsidRPr="00D52E31">
        <w:rPr>
          <w:szCs w:val="24"/>
        </w:rPr>
        <w:tab/>
      </w:r>
    </w:p>
    <w:p w14:paraId="6E44CEB4" w14:textId="396DE47B" w:rsidR="00800AD5" w:rsidRPr="00D52E31" w:rsidRDefault="00800AD5" w:rsidP="009A5141">
      <w:pPr>
        <w:pStyle w:val="Heading3"/>
        <w:rPr>
          <w:rFonts w:cs="Times New Roman"/>
          <w:szCs w:val="24"/>
        </w:rPr>
      </w:pPr>
      <w:bookmarkStart w:id="106" w:name="_2.4.0_–_"/>
      <w:bookmarkStart w:id="107" w:name="_Toc173746712"/>
      <w:bookmarkStart w:id="108" w:name="_Toc174110982"/>
      <w:bookmarkStart w:id="109" w:name="_Toc177723390"/>
      <w:bookmarkStart w:id="110" w:name="_Toc178246712"/>
      <w:bookmarkEnd w:id="106"/>
      <w:r w:rsidRPr="00D52E31">
        <w:rPr>
          <w:rFonts w:cs="Times New Roman"/>
          <w:szCs w:val="24"/>
        </w:rPr>
        <w:t>2.</w:t>
      </w:r>
      <w:r w:rsidR="00C1594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L</w:t>
      </w:r>
      <w:r w:rsidRPr="00D52E31">
        <w:rPr>
          <w:rFonts w:cs="Times New Roman"/>
          <w:szCs w:val="24"/>
        </w:rPr>
        <w:t>imited 208 recusal related to contractual arrangements</w:t>
      </w:r>
      <w:bookmarkEnd w:id="107"/>
      <w:bookmarkEnd w:id="108"/>
      <w:bookmarkEnd w:id="109"/>
      <w:bookmarkEnd w:id="110"/>
    </w:p>
    <w:p w14:paraId="60BAD24A" w14:textId="77777777" w:rsidR="00112B45" w:rsidRPr="00D52E31" w:rsidRDefault="00112B45" w:rsidP="00800AD5">
      <w:pPr>
        <w:tabs>
          <w:tab w:val="left" w:pos="684"/>
          <w:tab w:val="left" w:pos="1026"/>
        </w:tabs>
        <w:rPr>
          <w:b/>
          <w:szCs w:val="24"/>
        </w:rPr>
      </w:pPr>
    </w:p>
    <w:p w14:paraId="7A22474E" w14:textId="77777777" w:rsidR="00112B45" w:rsidRPr="00D52E31" w:rsidRDefault="00112B45" w:rsidP="00112B45">
      <w:pPr>
        <w:tabs>
          <w:tab w:val="left" w:pos="684"/>
          <w:tab w:val="left" w:pos="855"/>
        </w:tabs>
        <w:rPr>
          <w:szCs w:val="24"/>
        </w:rPr>
      </w:pPr>
      <w:r w:rsidRPr="00D52E31">
        <w:rPr>
          <w:szCs w:val="24"/>
          <w:u w:val="single"/>
        </w:rPr>
        <w:t>Comment</w:t>
      </w:r>
      <w:r w:rsidRPr="00D52E31">
        <w:rPr>
          <w:szCs w:val="24"/>
        </w:rPr>
        <w:t xml:space="preserve">: </w:t>
      </w:r>
    </w:p>
    <w:p w14:paraId="10168728" w14:textId="77777777" w:rsidR="00112B45" w:rsidRPr="00D52E31" w:rsidRDefault="00112B45" w:rsidP="00112B45">
      <w:pPr>
        <w:tabs>
          <w:tab w:val="left" w:pos="684"/>
          <w:tab w:val="left" w:pos="855"/>
        </w:tabs>
        <w:rPr>
          <w:szCs w:val="24"/>
        </w:rPr>
      </w:pPr>
    </w:p>
    <w:p w14:paraId="4B4BBAE9" w14:textId="7F0199D4" w:rsidR="00112B45" w:rsidRPr="00D52E31" w:rsidRDefault="00112B45" w:rsidP="00112B45">
      <w:pPr>
        <w:tabs>
          <w:tab w:val="left" w:pos="684"/>
          <w:tab w:val="left" w:pos="855"/>
        </w:tabs>
      </w:pPr>
      <w:r w:rsidRPr="00D52E31">
        <w:rPr>
          <w:szCs w:val="24"/>
        </w:rPr>
        <w:tab/>
      </w:r>
      <w:r w:rsidRPr="3050A8E1">
        <w:t xml:space="preserve">The key feature of this sample is its use of the “ability or willingness” standard. </w:t>
      </w:r>
      <w:r w:rsidR="003B3AF2" w:rsidRPr="3050A8E1">
        <w:t xml:space="preserve">In this hypothetical, the agency has confirmed that </w:t>
      </w:r>
      <w:r w:rsidR="006063F0" w:rsidRPr="3050A8E1">
        <w:t>the PAS nominee</w:t>
      </w:r>
      <w:r w:rsidR="003B3AF2" w:rsidRPr="3050A8E1">
        <w:t xml:space="preserve"> no longer holds any </w:t>
      </w:r>
      <w:r w:rsidR="00491230" w:rsidRPr="3050A8E1">
        <w:t>Barlow</w:t>
      </w:r>
      <w:r w:rsidR="00F13367" w:rsidRPr="00D52E31">
        <w:rPr>
          <w:szCs w:val="24"/>
        </w:rPr>
        <w:t xml:space="preserve"> </w:t>
      </w:r>
      <w:r w:rsidR="003E5DBD" w:rsidRPr="3050A8E1">
        <w:t>Wilderness</w:t>
      </w:r>
      <w:r w:rsidR="00F13367" w:rsidRPr="3050A8E1">
        <w:t xml:space="preserve">, Inc., stock. The agency also has confirmed that </w:t>
      </w:r>
      <w:r w:rsidR="006063F0" w:rsidRPr="3050A8E1">
        <w:t>the PAS nominee</w:t>
      </w:r>
      <w:r w:rsidR="00F13367" w:rsidRPr="3050A8E1">
        <w:t xml:space="preserve"> does not provide any services to </w:t>
      </w:r>
      <w:r w:rsidR="00491230" w:rsidRPr="3050A8E1">
        <w:t>Barlow</w:t>
      </w:r>
      <w:r w:rsidR="00F13367" w:rsidRPr="00D52E31">
        <w:rPr>
          <w:szCs w:val="24"/>
        </w:rPr>
        <w:t xml:space="preserve"> </w:t>
      </w:r>
      <w:r w:rsidR="003E5DBD" w:rsidRPr="3050A8E1">
        <w:t>Wilderness</w:t>
      </w:r>
      <w:r w:rsidR="00F13367" w:rsidRPr="3050A8E1">
        <w:t>, Inc.</w:t>
      </w:r>
      <w:r w:rsidR="00652B53" w:rsidRPr="3050A8E1">
        <w:t xml:space="preserve"> Note that the date of this agreement is February 1, </w:t>
      </w:r>
      <w:r w:rsidR="00B86703" w:rsidRPr="3050A8E1">
        <w:t>20</w:t>
      </w:r>
      <w:r w:rsidR="452A9482" w:rsidRPr="3050A8E1">
        <w:t>22</w:t>
      </w:r>
      <w:r w:rsidR="00D42D68" w:rsidRPr="00D52E31">
        <w:rPr>
          <w:szCs w:val="24"/>
        </w:rPr>
        <w:t>.</w:t>
      </w:r>
      <w:r w:rsidR="0042616D" w:rsidRPr="0042616D">
        <w:t xml:space="preserve"> </w:t>
      </w:r>
    </w:p>
    <w:p w14:paraId="0930EF5E" w14:textId="77777777" w:rsidR="009461ED" w:rsidRDefault="009461ED" w:rsidP="00112B45">
      <w:pPr>
        <w:tabs>
          <w:tab w:val="left" w:pos="684"/>
          <w:tab w:val="left" w:pos="855"/>
        </w:tabs>
        <w:rPr>
          <w:szCs w:val="24"/>
          <w:u w:val="single"/>
        </w:rPr>
      </w:pPr>
    </w:p>
    <w:p w14:paraId="7E9EB6F5" w14:textId="0C1127CF" w:rsidR="00112B45" w:rsidRPr="00D52E31" w:rsidRDefault="00112B45" w:rsidP="00112B45">
      <w:pPr>
        <w:tabs>
          <w:tab w:val="left" w:pos="684"/>
          <w:tab w:val="left" w:pos="855"/>
        </w:tabs>
        <w:rPr>
          <w:szCs w:val="24"/>
        </w:rPr>
      </w:pPr>
      <w:r w:rsidRPr="00D52E31">
        <w:rPr>
          <w:szCs w:val="24"/>
          <w:u w:val="single"/>
        </w:rPr>
        <w:t>Sample Language</w:t>
      </w:r>
      <w:r w:rsidRPr="00D52E31">
        <w:rPr>
          <w:szCs w:val="24"/>
        </w:rPr>
        <w:t>:</w:t>
      </w:r>
    </w:p>
    <w:p w14:paraId="29DDDD00" w14:textId="77777777" w:rsidR="00112B45" w:rsidRPr="00D52E31" w:rsidRDefault="00112B45" w:rsidP="00112B45">
      <w:pPr>
        <w:tabs>
          <w:tab w:val="left" w:pos="684"/>
          <w:tab w:val="left" w:pos="855"/>
        </w:tabs>
        <w:rPr>
          <w:szCs w:val="24"/>
        </w:rPr>
      </w:pPr>
    </w:p>
    <w:p w14:paraId="36A35880" w14:textId="355BA158" w:rsidR="006E6529" w:rsidRDefault="00112B45" w:rsidP="00804DC9">
      <w:pPr>
        <w:tabs>
          <w:tab w:val="left" w:pos="684"/>
          <w:tab w:val="left" w:pos="855"/>
        </w:tabs>
        <w:ind w:firstLine="684"/>
      </w:pPr>
      <w:r>
        <w:t xml:space="preserve">I resigned from my former </w:t>
      </w:r>
      <w:r w:rsidR="00A974AA">
        <w:t xml:space="preserve">position </w:t>
      </w:r>
      <w:r w:rsidR="007543C3">
        <w:t>with</w:t>
      </w:r>
      <w:r>
        <w:t xml:space="preserve"> </w:t>
      </w:r>
      <w:r w:rsidR="00491230">
        <w:t>Barlow</w:t>
      </w:r>
      <w:r>
        <w:t xml:space="preserve"> Wilderness, Inc.</w:t>
      </w:r>
      <w:r w:rsidR="005F284E">
        <w:t>,</w:t>
      </w:r>
      <w:r>
        <w:t xml:space="preserve"> in June </w:t>
      </w:r>
      <w:r w:rsidR="00B86703">
        <w:t>20</w:t>
      </w:r>
      <w:r w:rsidR="009416C4">
        <w:t>22</w:t>
      </w:r>
      <w:r>
        <w:t xml:space="preserve">. At the time of my resignation, I entered into an exit agreement with </w:t>
      </w:r>
      <w:r w:rsidR="00491230">
        <w:t>Barlow</w:t>
      </w:r>
      <w:r>
        <w:t xml:space="preserve"> Wilderness, Inc.</w:t>
      </w:r>
      <w:r w:rsidR="00652B53">
        <w:t>,</w:t>
      </w:r>
      <w:r w:rsidR="00C3019C">
        <w:t xml:space="preserve"> that entitles me to tax preparation services through </w:t>
      </w:r>
      <w:r>
        <w:t xml:space="preserve">June </w:t>
      </w:r>
      <w:r w:rsidR="00B86703">
        <w:t>202</w:t>
      </w:r>
      <w:r w:rsidR="009416C4">
        <w:t>7</w:t>
      </w:r>
      <w:r>
        <w:t xml:space="preserve">. I will not participate personally and substantially in any </w:t>
      </w:r>
      <w:proofErr w:type="gramStart"/>
      <w:r>
        <w:t>particular matter</w:t>
      </w:r>
      <w:proofErr w:type="gramEnd"/>
      <w:r>
        <w:t xml:space="preserve"> </w:t>
      </w:r>
      <w:r w:rsidR="00C37C61">
        <w:t>that</w:t>
      </w:r>
      <w:r w:rsidR="00807FA5">
        <w:t xml:space="preserve"> to my knowledge</w:t>
      </w:r>
      <w:r w:rsidR="0090746D">
        <w:t xml:space="preserve"> </w:t>
      </w:r>
      <w:r>
        <w:t xml:space="preserve">has a direct and predictable effect on </w:t>
      </w:r>
      <w:r w:rsidR="0090601C">
        <w:t xml:space="preserve">the </w:t>
      </w:r>
      <w:r>
        <w:t xml:space="preserve">ability or willingness of </w:t>
      </w:r>
      <w:r w:rsidR="00491230">
        <w:t>Barlow</w:t>
      </w:r>
      <w:r>
        <w:t xml:space="preserve"> Wilderness, Inc.</w:t>
      </w:r>
      <w:r w:rsidR="00652B53">
        <w:t>,</w:t>
      </w:r>
      <w:r w:rsidR="006B4535">
        <w:t xml:space="preserve"> to provide this</w:t>
      </w:r>
      <w:r>
        <w:t xml:space="preserve"> contractual benefit to me, unless I first obtain a </w:t>
      </w:r>
      <w:r w:rsidR="00070C11">
        <w:t>written waiver, pursuant to 18</w:t>
      </w:r>
      <w:r>
        <w:t xml:space="preserve"> U.S.C. § 208(b)(1). </w:t>
      </w:r>
    </w:p>
    <w:p w14:paraId="493930D9" w14:textId="77777777" w:rsidR="006E6529" w:rsidRDefault="006E6529" w:rsidP="71D21367">
      <w:pPr>
        <w:tabs>
          <w:tab w:val="left" w:pos="684"/>
          <w:tab w:val="left" w:pos="855"/>
        </w:tabs>
        <w:ind w:firstLine="684"/>
      </w:pPr>
    </w:p>
    <w:p w14:paraId="234820A5" w14:textId="2760406E" w:rsidR="006E6529" w:rsidRDefault="006E6529" w:rsidP="009461ED">
      <w:pPr>
        <w:tabs>
          <w:tab w:val="left" w:pos="684"/>
          <w:tab w:val="left" w:pos="855"/>
        </w:tabs>
      </w:pPr>
      <w:r w:rsidRPr="009461ED">
        <w:rPr>
          <w:u w:val="single"/>
        </w:rPr>
        <w:t>Note</w:t>
      </w:r>
      <w:r>
        <w:t xml:space="preserve">: In certain cases (e.g., when a benefit is uncommon and a former employer has a nexus to the duties of the </w:t>
      </w:r>
      <w:r w:rsidR="00C23576">
        <w:t>Federal</w:t>
      </w:r>
      <w:r>
        <w:t xml:space="preserve"> position), the circumstances might suggest a reasonable person would have questions regarding the PAS nominee’s participation in a party matter involving the former employer. In such cases, 5 C.F.R. § 2635.502 language may be used.</w:t>
      </w:r>
    </w:p>
    <w:p w14:paraId="1DDFD947" w14:textId="77777777" w:rsidR="0047678B" w:rsidRDefault="0047678B" w:rsidP="71D21367">
      <w:pPr>
        <w:tabs>
          <w:tab w:val="left" w:pos="684"/>
          <w:tab w:val="left" w:pos="855"/>
        </w:tabs>
        <w:ind w:firstLine="684"/>
      </w:pPr>
    </w:p>
    <w:p w14:paraId="5AAF4CFD" w14:textId="25A5EC2F" w:rsidR="007E7661" w:rsidRDefault="00ED5155" w:rsidP="009461ED">
      <w:pPr>
        <w:tabs>
          <w:tab w:val="left" w:pos="684"/>
          <w:tab w:val="left" w:pos="855"/>
        </w:tabs>
        <w:rPr>
          <w:u w:val="single"/>
        </w:rPr>
      </w:pPr>
      <w:r w:rsidRPr="508DFAD7">
        <w:rPr>
          <w:u w:val="single"/>
        </w:rPr>
        <w:t xml:space="preserve">Additional </w:t>
      </w:r>
      <w:r w:rsidR="0047678B" w:rsidRPr="508DFAD7">
        <w:rPr>
          <w:u w:val="single"/>
        </w:rPr>
        <w:t>Sample Language</w:t>
      </w:r>
      <w:r w:rsidR="611434A0" w:rsidRPr="00704057">
        <w:t>:</w:t>
      </w:r>
    </w:p>
    <w:p w14:paraId="532EE71D" w14:textId="77777777" w:rsidR="0047678B" w:rsidRPr="00CE592D" w:rsidRDefault="0047678B" w:rsidP="71D21367">
      <w:pPr>
        <w:tabs>
          <w:tab w:val="left" w:pos="684"/>
          <w:tab w:val="left" w:pos="855"/>
        </w:tabs>
        <w:ind w:firstLine="684"/>
        <w:rPr>
          <w:u w:val="single"/>
        </w:rPr>
      </w:pPr>
    </w:p>
    <w:p w14:paraId="055755DD" w14:textId="0434F0AF" w:rsidR="0024451F" w:rsidRPr="00D52E31" w:rsidRDefault="007E7661" w:rsidP="00CE592D">
      <w:pPr>
        <w:tabs>
          <w:tab w:val="left" w:pos="684"/>
          <w:tab w:val="left" w:pos="855"/>
        </w:tabs>
      </w:pPr>
      <w:r>
        <w:tab/>
      </w:r>
      <w:r w:rsidR="4FC7494D">
        <w:t xml:space="preserve">In addition, for as long as I continue to receive this benefit, I will not participate personally and substantially in any </w:t>
      </w:r>
      <w:proofErr w:type="gramStart"/>
      <w:r w:rsidR="4FC7494D">
        <w:t>particular matter</w:t>
      </w:r>
      <w:proofErr w:type="gramEnd"/>
      <w:r w:rsidR="4FC7494D">
        <w:t xml:space="preserve"> involving specific parties in which I know Barlow Wilderness, Inc., is a party or represents a party, unless I am first authorized to participate, pursuant to 5 C.F.R. § 2635.502(d).</w:t>
      </w:r>
    </w:p>
    <w:p w14:paraId="6391F8FC" w14:textId="6E439C66" w:rsidR="00A26A2A" w:rsidRPr="00F36381" w:rsidRDefault="00112B45" w:rsidP="00F36381">
      <w:pPr>
        <w:tabs>
          <w:tab w:val="left" w:pos="684"/>
          <w:tab w:val="left" w:pos="855"/>
        </w:tabs>
        <w:ind w:firstLine="720"/>
      </w:pPr>
      <w:r>
        <w:t xml:space="preserve"> </w:t>
      </w:r>
    </w:p>
    <w:p w14:paraId="7209CC9C" w14:textId="77777777" w:rsidR="000D4B61" w:rsidRPr="00D52E31" w:rsidRDefault="000D4B61" w:rsidP="009A5141">
      <w:pPr>
        <w:pStyle w:val="Heading3"/>
        <w:rPr>
          <w:rFonts w:cs="Times New Roman"/>
          <w:szCs w:val="24"/>
        </w:rPr>
      </w:pPr>
      <w:bookmarkStart w:id="111" w:name="_2.4.1_–_"/>
      <w:bookmarkStart w:id="112" w:name="_Toc173746713"/>
      <w:bookmarkStart w:id="113" w:name="_Toc174110983"/>
      <w:bookmarkStart w:id="114" w:name="_Toc177723391"/>
      <w:bookmarkStart w:id="115" w:name="_Toc178246713"/>
      <w:bookmarkEnd w:id="111"/>
      <w:r w:rsidRPr="00D52E31">
        <w:rPr>
          <w:rFonts w:cs="Times New Roman"/>
          <w:szCs w:val="24"/>
        </w:rPr>
        <w:t>2.</w:t>
      </w:r>
      <w:r w:rsidR="00C1594A" w:rsidRPr="00D52E31">
        <w:rPr>
          <w:rFonts w:cs="Times New Roman"/>
          <w:szCs w:val="24"/>
        </w:rPr>
        <w:t>4</w:t>
      </w:r>
      <w:r w:rsidRPr="00D52E31">
        <w:rPr>
          <w:rFonts w:cs="Times New Roman"/>
          <w:szCs w:val="24"/>
        </w:rPr>
        <w:t xml:space="preserve">.1 – </w:t>
      </w:r>
      <w:r w:rsidRPr="00D52E31">
        <w:rPr>
          <w:rFonts w:cs="Times New Roman"/>
          <w:szCs w:val="24"/>
        </w:rPr>
        <w:tab/>
      </w:r>
      <w:r w:rsidR="00C95050">
        <w:rPr>
          <w:rFonts w:cs="Times New Roman"/>
          <w:szCs w:val="24"/>
        </w:rPr>
        <w:t>L</w:t>
      </w:r>
      <w:r w:rsidRPr="00D52E31">
        <w:rPr>
          <w:rFonts w:cs="Times New Roman"/>
          <w:szCs w:val="24"/>
        </w:rPr>
        <w:t>imited 208 recusal related to defined benefit plans</w:t>
      </w:r>
      <w:bookmarkEnd w:id="112"/>
      <w:bookmarkEnd w:id="113"/>
      <w:bookmarkEnd w:id="114"/>
      <w:bookmarkEnd w:id="115"/>
    </w:p>
    <w:p w14:paraId="7CFB808B" w14:textId="77777777" w:rsidR="00BB5E4C" w:rsidRPr="00D52E31" w:rsidRDefault="00BB5E4C" w:rsidP="00BB5E4C">
      <w:pPr>
        <w:tabs>
          <w:tab w:val="left" w:pos="684"/>
          <w:tab w:val="left" w:pos="855"/>
        </w:tabs>
        <w:rPr>
          <w:szCs w:val="24"/>
        </w:rPr>
      </w:pPr>
    </w:p>
    <w:p w14:paraId="577F48B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7B2DD11" w14:textId="1442FAB1" w:rsidR="001F2F96" w:rsidRDefault="001F2F96" w:rsidP="001F2F96">
      <w:pPr>
        <w:pStyle w:val="paragraph"/>
        <w:spacing w:before="0" w:beforeAutospacing="0" w:after="0" w:afterAutospacing="0"/>
        <w:textAlignment w:val="baseline"/>
        <w:rPr>
          <w:rFonts w:ascii="Segoe UI" w:hAnsi="Segoe UI" w:cs="Segoe UI"/>
          <w:sz w:val="18"/>
          <w:szCs w:val="18"/>
        </w:rPr>
      </w:pPr>
      <w:r>
        <w:rPr>
          <w:rStyle w:val="eop"/>
        </w:rPr>
        <w:t> </w:t>
      </w:r>
    </w:p>
    <w:p w14:paraId="1243D8DD" w14:textId="1CB36D69" w:rsidR="00893F12" w:rsidRDefault="00893F12" w:rsidP="008B0A99">
      <w:pPr>
        <w:ind w:firstLine="720"/>
      </w:pPr>
      <w:r>
        <w:t xml:space="preserve">In </w:t>
      </w:r>
      <w:hyperlink r:id="rId17" w:history="1">
        <w:r w:rsidRPr="00FA2B71">
          <w:rPr>
            <w:rStyle w:val="Hyperlink"/>
          </w:rPr>
          <w:t xml:space="preserve">OGE Informal Advisory </w:t>
        </w:r>
        <w:r w:rsidR="7D623638" w:rsidRPr="00FA2B71">
          <w:rPr>
            <w:rStyle w:val="Hyperlink"/>
          </w:rPr>
          <w:t>Opinion</w:t>
        </w:r>
        <w:r w:rsidRPr="00FA2B71">
          <w:rPr>
            <w:rStyle w:val="Hyperlink"/>
          </w:rPr>
          <w:t xml:space="preserve"> 99x6 (Apr. 14, 1999)</w:t>
        </w:r>
      </w:hyperlink>
      <w:r w:rsidR="0037578B">
        <w:t>,</w:t>
      </w:r>
      <w:r w:rsidR="00D4306E">
        <w:t xml:space="preserve"> O</w:t>
      </w:r>
      <w:r w:rsidR="00652010">
        <w:t>GE</w:t>
      </w:r>
      <w:r w:rsidR="00CF1A2D">
        <w:t xml:space="preserve"> </w:t>
      </w:r>
      <w:r w:rsidR="00764986">
        <w:t>states it</w:t>
      </w:r>
      <w:r w:rsidR="00D4306E">
        <w:t xml:space="preserve"> </w:t>
      </w:r>
      <w:r>
        <w:t>“believes that, as a practical matter, most governmental matters in which an employee would participate are unlikely to have a direct and predictable effect on the plan sponsor’s ability or willingness to pay the employee’s pension.”</w:t>
      </w:r>
      <w:r w:rsidR="00CF1A2D">
        <w:t xml:space="preserve"> Based on the guidance of that informal advisory </w:t>
      </w:r>
      <w:r w:rsidR="7E3B2F16">
        <w:t>opinion</w:t>
      </w:r>
      <w:r w:rsidR="00CF1A2D">
        <w:t xml:space="preserve">, agencies often elect not to address defined benefit pension plans in ethics agreements for PAS nominees. If </w:t>
      </w:r>
      <w:r w:rsidR="55C48CA8">
        <w:t>an agency chooses</w:t>
      </w:r>
      <w:r w:rsidR="00CF1A2D">
        <w:t xml:space="preserve"> to address the defined benefit plan, the key feature of this sample is that it limits the recusal requirement to </w:t>
      </w:r>
      <w:proofErr w:type="gramStart"/>
      <w:r w:rsidR="00CF1A2D">
        <w:t>particular matters</w:t>
      </w:r>
      <w:proofErr w:type="gramEnd"/>
      <w:r w:rsidR="00CF1A2D">
        <w:t xml:space="preserve"> affecting the “ability or willingness” to honor contractual obligations</w:t>
      </w:r>
      <w:r w:rsidR="74821F54">
        <w:t>,</w:t>
      </w:r>
      <w:r w:rsidR="00CF1A2D">
        <w:t xml:space="preserve"> as with recusals addressing other contractual arrangements.</w:t>
      </w:r>
      <w:r w:rsidR="006406A4">
        <w:t xml:space="preserve"> Note that</w:t>
      </w:r>
      <w:r w:rsidR="005B154C">
        <w:t xml:space="preserve"> </w:t>
      </w:r>
      <w:r w:rsidR="00CF1A2D">
        <w:t>the language of this sample refers to “positions” rather than “position” because, in this hypothetical, the PAS nominee held positions as Vice President and a member of the Board of Directors.</w:t>
      </w:r>
    </w:p>
    <w:p w14:paraId="60F5A874" w14:textId="77777777" w:rsidR="00893F12" w:rsidRPr="008B0A99" w:rsidRDefault="00893F12" w:rsidP="008B0A99">
      <w:pPr>
        <w:ind w:firstLine="720"/>
      </w:pPr>
    </w:p>
    <w:p w14:paraId="61022EF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BD1D90F" w14:textId="77777777" w:rsidR="000D4B61" w:rsidRPr="00D52E31" w:rsidRDefault="000D4B61" w:rsidP="000D4B61">
      <w:pPr>
        <w:tabs>
          <w:tab w:val="left" w:pos="684"/>
          <w:tab w:val="left" w:pos="855"/>
        </w:tabs>
      </w:pPr>
    </w:p>
    <w:p w14:paraId="2C80E7EC" w14:textId="3FA1E7E9" w:rsidR="000D4B61" w:rsidRDefault="000D4B61" w:rsidP="000D4B61">
      <w:pPr>
        <w:tabs>
          <w:tab w:val="left" w:pos="684"/>
          <w:tab w:val="left" w:pos="855"/>
        </w:tabs>
        <w:ind w:firstLine="720"/>
      </w:pPr>
      <w:r>
        <w:t xml:space="preserve">Upon confirmation, I will resign </w:t>
      </w:r>
      <w:r w:rsidR="009F5284">
        <w:t xml:space="preserve">from </w:t>
      </w:r>
      <w:r>
        <w:t xml:space="preserve">my positions </w:t>
      </w:r>
      <w:r w:rsidR="007543C3">
        <w:t>with</w:t>
      </w:r>
      <w:r>
        <w:t xml:space="preserve"> </w:t>
      </w:r>
      <w:r w:rsidR="00491230">
        <w:t>Barlow</w:t>
      </w:r>
      <w:r>
        <w:t xml:space="preserve"> Wilderness, Inc. Because I will continue to participate in this entity’s defined benefit pension plan, I will not participate personally and substantially in any </w:t>
      </w:r>
      <w:proofErr w:type="gramStart"/>
      <w:r>
        <w:t>particular matter</w:t>
      </w:r>
      <w:proofErr w:type="gramEnd"/>
      <w:r>
        <w:t xml:space="preserve"> </w:t>
      </w:r>
      <w:r w:rsidR="00C37C61">
        <w:t>that</w:t>
      </w:r>
      <w:r w:rsidR="00807FA5">
        <w:t xml:space="preserve"> to my knowledge </w:t>
      </w:r>
      <w:r w:rsidR="0090746D">
        <w:t>h</w:t>
      </w:r>
      <w:r>
        <w:t>as a direct and predictable effect on the abilit</w:t>
      </w:r>
      <w:r w:rsidR="00B83F84">
        <w:t xml:space="preserve">y or willingness of </w:t>
      </w:r>
      <w:r w:rsidR="00491230">
        <w:t>Barlow</w:t>
      </w:r>
      <w:r w:rsidR="00B83F84">
        <w:t xml:space="preserve"> Wild</w:t>
      </w:r>
      <w:r>
        <w:t>erness, Inc.</w:t>
      </w:r>
      <w:r w:rsidR="00652B53">
        <w:t>,</w:t>
      </w:r>
      <w:r>
        <w:t xml:space="preserve"> to provide this contractual benefit, unless I first obtain a written waiver, pursuant to 18 U.S.C. § 208(b)(1). </w:t>
      </w:r>
      <w:r w:rsidR="00BD2C52" w:rsidRPr="00CB19B2">
        <w:t>Pursuant to the impartiality regulation at 5 C.F.R. § 2635.502, f</w:t>
      </w:r>
      <w:r>
        <w:t xml:space="preserve">or a period of one year after my resignation, I also will not participate personally and substantially in any </w:t>
      </w:r>
      <w:proofErr w:type="gramStart"/>
      <w:r>
        <w:t>particular matter</w:t>
      </w:r>
      <w:proofErr w:type="gramEnd"/>
      <w:r>
        <w:t xml:space="preserve"> involving specific parties in which </w:t>
      </w:r>
      <w:r w:rsidR="00C93935">
        <w:t xml:space="preserve">I know </w:t>
      </w:r>
      <w:r w:rsidR="00491230">
        <w:t>Barlow</w:t>
      </w:r>
      <w:r>
        <w:t xml:space="preserve"> Wilderness</w:t>
      </w:r>
      <w:r w:rsidR="0090601C">
        <w:t>, Inc.,</w:t>
      </w:r>
      <w:r>
        <w:t xml:space="preserve"> is a party or represents a party, unless I am first authorized to </w:t>
      </w:r>
      <w:r w:rsidR="00070C11">
        <w:t>participate, pursuant to 5</w:t>
      </w:r>
      <w:r>
        <w:t xml:space="preserve"> C.F.R. § 2635.502(d).  </w:t>
      </w:r>
    </w:p>
    <w:p w14:paraId="3FB4D2D0" w14:textId="16169F81" w:rsidR="00BD2C52" w:rsidRDefault="00D344BD" w:rsidP="00D344BD">
      <w:pPr>
        <w:rPr>
          <w:szCs w:val="24"/>
        </w:rPr>
      </w:pPr>
      <w:r>
        <w:rPr>
          <w:szCs w:val="24"/>
        </w:rPr>
        <w:br w:type="page"/>
      </w:r>
    </w:p>
    <w:p w14:paraId="14D11E46" w14:textId="77777777" w:rsidR="00800AD5" w:rsidRPr="00D52E31" w:rsidRDefault="00800AD5" w:rsidP="009A5141">
      <w:pPr>
        <w:pStyle w:val="Heading3"/>
        <w:rPr>
          <w:rFonts w:cs="Times New Roman"/>
          <w:szCs w:val="24"/>
        </w:rPr>
      </w:pPr>
      <w:bookmarkStart w:id="116" w:name="_2.4.2_–_"/>
      <w:bookmarkStart w:id="117" w:name="_Toc173746714"/>
      <w:bookmarkStart w:id="118" w:name="_Toc174110984"/>
      <w:bookmarkStart w:id="119" w:name="_Toc177723392"/>
      <w:bookmarkStart w:id="120" w:name="_Toc178246714"/>
      <w:bookmarkEnd w:id="116"/>
      <w:r w:rsidRPr="00D52E31">
        <w:rPr>
          <w:rFonts w:cs="Times New Roman"/>
          <w:szCs w:val="24"/>
        </w:rPr>
        <w:lastRenderedPageBreak/>
        <w:t>2.</w:t>
      </w:r>
      <w:r w:rsidR="00C1594A" w:rsidRPr="00D52E31">
        <w:rPr>
          <w:rFonts w:cs="Times New Roman"/>
          <w:szCs w:val="24"/>
        </w:rPr>
        <w:t>4</w:t>
      </w:r>
      <w:r w:rsidRPr="00D52E31">
        <w:rPr>
          <w:rFonts w:cs="Times New Roman"/>
          <w:szCs w:val="24"/>
        </w:rPr>
        <w:t xml:space="preserve">.2 – </w:t>
      </w:r>
      <w:r w:rsidRPr="00D52E31">
        <w:rPr>
          <w:rFonts w:cs="Times New Roman"/>
          <w:szCs w:val="24"/>
        </w:rPr>
        <w:tab/>
      </w:r>
      <w:r w:rsidR="00C95050">
        <w:rPr>
          <w:rFonts w:cs="Times New Roman"/>
          <w:szCs w:val="24"/>
        </w:rPr>
        <w:t>L</w:t>
      </w:r>
      <w:r w:rsidRPr="00D52E31">
        <w:rPr>
          <w:rFonts w:cs="Times New Roman"/>
          <w:szCs w:val="24"/>
        </w:rPr>
        <w:t>imited 208 recusal related to state or local government defined benefit plan</w:t>
      </w:r>
      <w:r w:rsidR="00256CED" w:rsidRPr="00D52E31">
        <w:rPr>
          <w:rFonts w:cs="Times New Roman"/>
          <w:szCs w:val="24"/>
        </w:rPr>
        <w:t>s</w:t>
      </w:r>
      <w:bookmarkEnd w:id="117"/>
      <w:bookmarkEnd w:id="118"/>
      <w:bookmarkEnd w:id="119"/>
      <w:bookmarkEnd w:id="120"/>
    </w:p>
    <w:p w14:paraId="358311D0" w14:textId="77777777" w:rsidR="00BB5E4C" w:rsidRPr="00D52E31" w:rsidRDefault="00BB5E4C" w:rsidP="00BB5E4C">
      <w:pPr>
        <w:tabs>
          <w:tab w:val="left" w:pos="684"/>
          <w:tab w:val="left" w:pos="855"/>
        </w:tabs>
        <w:rPr>
          <w:szCs w:val="24"/>
        </w:rPr>
      </w:pPr>
    </w:p>
    <w:p w14:paraId="004F1CC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60EB076" w14:textId="77777777" w:rsidR="00BB5E4C" w:rsidRPr="00D52E31" w:rsidRDefault="00BB5E4C" w:rsidP="00BB5E4C">
      <w:pPr>
        <w:tabs>
          <w:tab w:val="left" w:pos="684"/>
          <w:tab w:val="left" w:pos="855"/>
        </w:tabs>
        <w:rPr>
          <w:szCs w:val="24"/>
        </w:rPr>
      </w:pPr>
    </w:p>
    <w:p w14:paraId="2C94A059" w14:textId="64CEE7DE" w:rsidR="00F350A3" w:rsidRPr="00D52E31" w:rsidRDefault="00F350A3" w:rsidP="00BB5E4C">
      <w:pPr>
        <w:tabs>
          <w:tab w:val="left" w:pos="684"/>
          <w:tab w:val="left" w:pos="855"/>
        </w:tabs>
        <w:rPr>
          <w:szCs w:val="24"/>
        </w:rPr>
      </w:pPr>
      <w:r w:rsidRPr="00D52E31">
        <w:rPr>
          <w:szCs w:val="24"/>
        </w:rPr>
        <w:tab/>
      </w:r>
      <w:r w:rsidR="003801F6">
        <w:rPr>
          <w:szCs w:val="24"/>
        </w:rPr>
        <w:t>If a conflict with the state</w:t>
      </w:r>
      <w:r w:rsidR="00FE3944">
        <w:rPr>
          <w:szCs w:val="24"/>
        </w:rPr>
        <w:t xml:space="preserve"> or local</w:t>
      </w:r>
      <w:r w:rsidR="003801F6">
        <w:rPr>
          <w:szCs w:val="24"/>
        </w:rPr>
        <w:t xml:space="preserve"> defined benefit plan held by the nominee</w:t>
      </w:r>
      <w:r w:rsidR="00451B31">
        <w:rPr>
          <w:szCs w:val="24"/>
        </w:rPr>
        <w:t xml:space="preserve"> is unlikely</w:t>
      </w:r>
      <w:r w:rsidR="003801F6">
        <w:rPr>
          <w:szCs w:val="24"/>
        </w:rPr>
        <w:t>, do not in</w:t>
      </w:r>
      <w:r w:rsidR="00B91E48">
        <w:rPr>
          <w:szCs w:val="24"/>
        </w:rPr>
        <w:t>clude this sample in the ethic</w:t>
      </w:r>
      <w:r w:rsidR="00C22A50">
        <w:rPr>
          <w:szCs w:val="24"/>
        </w:rPr>
        <w:t xml:space="preserve">s agreement. </w:t>
      </w:r>
      <w:r w:rsidR="009F1DBF" w:rsidRPr="00D52E31">
        <w:rPr>
          <w:szCs w:val="24"/>
        </w:rPr>
        <w:t>See the comment</w:t>
      </w:r>
      <w:r w:rsidRPr="00D52E31">
        <w:rPr>
          <w:szCs w:val="24"/>
        </w:rPr>
        <w:t xml:space="preserve"> to </w:t>
      </w:r>
      <w:hyperlink w:anchor="_2.4.1_–_" w:history="1">
        <w:r w:rsidRPr="00D52E31">
          <w:rPr>
            <w:rStyle w:val="Hyperlink"/>
            <w:szCs w:val="24"/>
          </w:rPr>
          <w:t>2.4.1</w:t>
        </w:r>
      </w:hyperlink>
      <w:r w:rsidRPr="00D52E31">
        <w:rPr>
          <w:szCs w:val="24"/>
        </w:rPr>
        <w:t xml:space="preserve"> </w:t>
      </w:r>
      <w:r w:rsidR="00652B53" w:rsidRPr="00D52E31">
        <w:rPr>
          <w:szCs w:val="24"/>
        </w:rPr>
        <w:t xml:space="preserve">above </w:t>
      </w:r>
      <w:r w:rsidRPr="00D52E31">
        <w:rPr>
          <w:szCs w:val="24"/>
        </w:rPr>
        <w:t>and 5 C.F.R. § 2640.201(c)(2)</w:t>
      </w:r>
      <w:r w:rsidR="00EB4C74">
        <w:rPr>
          <w:szCs w:val="24"/>
        </w:rPr>
        <w:t xml:space="preserve"> for further discussion</w:t>
      </w:r>
      <w:r w:rsidRPr="00D52E31">
        <w:rPr>
          <w:szCs w:val="24"/>
        </w:rPr>
        <w:t>.</w:t>
      </w:r>
      <w:r w:rsidR="00395913" w:rsidRPr="00D52E31">
        <w:rPr>
          <w:szCs w:val="24"/>
        </w:rPr>
        <w:t xml:space="preserve"> </w:t>
      </w:r>
    </w:p>
    <w:p w14:paraId="5CD83366" w14:textId="77777777" w:rsidR="00836ED8" w:rsidRDefault="00836ED8" w:rsidP="00BB5E4C">
      <w:pPr>
        <w:tabs>
          <w:tab w:val="left" w:pos="684"/>
          <w:tab w:val="left" w:pos="855"/>
        </w:tabs>
        <w:rPr>
          <w:szCs w:val="24"/>
        </w:rPr>
      </w:pPr>
    </w:p>
    <w:p w14:paraId="32112568" w14:textId="77777777" w:rsidR="00BB5E4C" w:rsidRPr="00D52E31" w:rsidRDefault="00F461B3" w:rsidP="00BB5E4C">
      <w:pPr>
        <w:tabs>
          <w:tab w:val="left" w:pos="684"/>
          <w:tab w:val="left" w:pos="855"/>
        </w:tabs>
        <w:rPr>
          <w:szCs w:val="24"/>
        </w:rPr>
      </w:pPr>
      <w:r w:rsidRPr="00D52E31">
        <w:rPr>
          <w:szCs w:val="24"/>
          <w:u w:val="single"/>
        </w:rPr>
        <w:t>S</w:t>
      </w:r>
      <w:r w:rsidR="00BB5E4C" w:rsidRPr="00D52E31">
        <w:rPr>
          <w:szCs w:val="24"/>
          <w:u w:val="single"/>
        </w:rPr>
        <w:t>ample Language</w:t>
      </w:r>
      <w:r w:rsidR="00BB5E4C" w:rsidRPr="00D52E31">
        <w:rPr>
          <w:szCs w:val="24"/>
        </w:rPr>
        <w:t>:</w:t>
      </w:r>
    </w:p>
    <w:p w14:paraId="56D4DEAC" w14:textId="77777777" w:rsidR="00D3394B" w:rsidRPr="00D52E31" w:rsidRDefault="00D3394B" w:rsidP="00D3394B">
      <w:pPr>
        <w:tabs>
          <w:tab w:val="left" w:pos="684"/>
          <w:tab w:val="left" w:pos="855"/>
        </w:tabs>
        <w:rPr>
          <w:szCs w:val="24"/>
        </w:rPr>
      </w:pPr>
    </w:p>
    <w:p w14:paraId="3F6F48CC" w14:textId="77777777" w:rsidR="00816C61" w:rsidRPr="00D52E31" w:rsidRDefault="00816C61" w:rsidP="00800AD5">
      <w:pPr>
        <w:tabs>
          <w:tab w:val="left" w:pos="684"/>
          <w:tab w:val="left" w:pos="1026"/>
        </w:tabs>
        <w:rPr>
          <w:szCs w:val="24"/>
        </w:rPr>
      </w:pPr>
      <w:r w:rsidRPr="00D52E31">
        <w:rPr>
          <w:szCs w:val="24"/>
        </w:rPr>
        <w:tab/>
      </w:r>
      <w:r w:rsidR="00D3394B" w:rsidRPr="00D52E31">
        <w:rPr>
          <w:szCs w:val="24"/>
        </w:rPr>
        <w:t xml:space="preserve">Upon confirmation, I will resign from my position </w:t>
      </w:r>
      <w:r w:rsidR="00E94392" w:rsidRPr="00D52E31">
        <w:rPr>
          <w:szCs w:val="24"/>
        </w:rPr>
        <w:t>with</w:t>
      </w:r>
      <w:r w:rsidR="00D3394B" w:rsidRPr="00D52E31">
        <w:rPr>
          <w:szCs w:val="24"/>
        </w:rPr>
        <w:t xml:space="preserve"> the Department of Motor Vehicles for the State of </w:t>
      </w:r>
      <w:r w:rsidR="00395913" w:rsidRPr="00D52E31">
        <w:rPr>
          <w:szCs w:val="24"/>
        </w:rPr>
        <w:t>Maryland</w:t>
      </w:r>
      <w:r w:rsidR="00D3394B" w:rsidRPr="00D52E31">
        <w:rPr>
          <w:szCs w:val="24"/>
        </w:rPr>
        <w:t xml:space="preserve">. Following my resignation, I will continue to participate in the </w:t>
      </w:r>
      <w:r w:rsidR="00395913" w:rsidRPr="00D52E31">
        <w:rPr>
          <w:szCs w:val="24"/>
        </w:rPr>
        <w:t>State</w:t>
      </w:r>
      <w:r w:rsidR="00D3394B" w:rsidRPr="00D52E31">
        <w:rPr>
          <w:szCs w:val="24"/>
        </w:rPr>
        <w:t xml:space="preserve"> Employees Retirement System of </w:t>
      </w:r>
      <w:r w:rsidR="00395913" w:rsidRPr="00D52E31">
        <w:rPr>
          <w:szCs w:val="24"/>
        </w:rPr>
        <w:t>Maryland</w:t>
      </w:r>
      <w:r w:rsidR="00D3394B" w:rsidRPr="00D52E31">
        <w:rPr>
          <w:szCs w:val="24"/>
        </w:rPr>
        <w:t>, a defined benefit</w:t>
      </w:r>
      <w:r w:rsidR="00395913" w:rsidRPr="00D52E31">
        <w:rPr>
          <w:szCs w:val="24"/>
        </w:rPr>
        <w:t xml:space="preserve"> pension</w:t>
      </w:r>
      <w:r w:rsidR="00D3394B" w:rsidRPr="00D52E31">
        <w:rPr>
          <w:szCs w:val="24"/>
        </w:rPr>
        <w:t xml:space="preserve"> plan. </w:t>
      </w:r>
      <w:r w:rsidR="00302779" w:rsidRPr="00D52E31">
        <w:rPr>
          <w:szCs w:val="24"/>
        </w:rPr>
        <w:t xml:space="preserve">Because I will </w:t>
      </w:r>
      <w:r w:rsidR="008C6927" w:rsidRPr="00D52E31">
        <w:rPr>
          <w:szCs w:val="24"/>
        </w:rPr>
        <w:t>continue to participate in this entity’s defined benefit pla</w:t>
      </w:r>
      <w:r w:rsidR="000A6C3E" w:rsidRPr="00D52E31">
        <w:rPr>
          <w:szCs w:val="24"/>
        </w:rPr>
        <w:t>n</w:t>
      </w:r>
      <w:r w:rsidR="008C6927" w:rsidRPr="00D52E31">
        <w:rPr>
          <w:szCs w:val="24"/>
        </w:rPr>
        <w:t xml:space="preserve">, </w:t>
      </w:r>
      <w:r w:rsidRPr="00D52E31">
        <w:rPr>
          <w:szCs w:val="24"/>
        </w:rPr>
        <w:t xml:space="preserve">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DD4AEC" w:rsidRPr="00D52E31">
        <w:rPr>
          <w:szCs w:val="24"/>
        </w:rPr>
        <w:t xml:space="preserve">the State of </w:t>
      </w:r>
      <w:r w:rsidRPr="00D52E31">
        <w:rPr>
          <w:szCs w:val="24"/>
        </w:rPr>
        <w:t>Maryland to provide this contractual benefit to me, unless I first obtain a written waiver, pursuant to 18 U.S.C. § 208(b)(1), or qualify for a regulatory exemption, pursuant to 18 U.S.C. § 208(b)(2), such as</w:t>
      </w:r>
      <w:r w:rsidR="001D376C">
        <w:rPr>
          <w:szCs w:val="24"/>
        </w:rPr>
        <w:t xml:space="preserve"> the exemption</w:t>
      </w:r>
      <w:r w:rsidR="009F40B4">
        <w:rPr>
          <w:szCs w:val="24"/>
        </w:rPr>
        <w:t xml:space="preserve"> for participants in state or local pension plans allowing participation in certain</w:t>
      </w:r>
      <w:r w:rsidR="001D376C">
        <w:rPr>
          <w:szCs w:val="24"/>
        </w:rPr>
        <w:t xml:space="preserve"> particular matters of general applicability</w:t>
      </w:r>
      <w:r w:rsidR="005C4A0D">
        <w:rPr>
          <w:szCs w:val="24"/>
        </w:rPr>
        <w:t xml:space="preserve"> at</w:t>
      </w:r>
      <w:r w:rsidR="001D376C">
        <w:rPr>
          <w:szCs w:val="24"/>
        </w:rPr>
        <w:t xml:space="preserve"> </w:t>
      </w:r>
      <w:r w:rsidRPr="00D52E31">
        <w:rPr>
          <w:szCs w:val="24"/>
        </w:rPr>
        <w:t>5 C.F.R. § 2640.201(c)(2).</w:t>
      </w:r>
    </w:p>
    <w:p w14:paraId="2B488B8F" w14:textId="77777777" w:rsidR="00D3394B" w:rsidRPr="00D52E31" w:rsidRDefault="00D3394B" w:rsidP="00800AD5">
      <w:pPr>
        <w:tabs>
          <w:tab w:val="left" w:pos="684"/>
          <w:tab w:val="left" w:pos="1026"/>
        </w:tabs>
        <w:rPr>
          <w:b/>
          <w:szCs w:val="24"/>
        </w:rPr>
      </w:pPr>
    </w:p>
    <w:p w14:paraId="2ABA7AF0" w14:textId="51FC686F" w:rsidR="00E94392" w:rsidRPr="00D52E31" w:rsidRDefault="00E94392">
      <w:pPr>
        <w:rPr>
          <w:b/>
          <w:szCs w:val="24"/>
        </w:rPr>
      </w:pPr>
      <w:bookmarkStart w:id="121" w:name="_2.4.3_–_"/>
      <w:bookmarkEnd w:id="121"/>
      <w:r w:rsidRPr="00D52E31">
        <w:rPr>
          <w:b/>
          <w:szCs w:val="24"/>
        </w:rPr>
        <w:br w:type="page"/>
      </w:r>
    </w:p>
    <w:p w14:paraId="4F0B2520" w14:textId="77777777" w:rsidR="00800AD5" w:rsidRPr="00D52E31" w:rsidRDefault="00A33CC8" w:rsidP="009A5141">
      <w:pPr>
        <w:pStyle w:val="Heading2"/>
        <w:rPr>
          <w:rFonts w:cs="Times New Roman"/>
          <w:szCs w:val="24"/>
        </w:rPr>
      </w:pPr>
      <w:bookmarkStart w:id="122" w:name="_CHAPTER_3:_"/>
      <w:bookmarkStart w:id="123" w:name="_Toc173746715"/>
      <w:bookmarkStart w:id="124" w:name="_Toc174110985"/>
      <w:bookmarkStart w:id="125" w:name="_Toc177723393"/>
      <w:bookmarkStart w:id="126" w:name="_Toc178246715"/>
      <w:bookmarkEnd w:id="122"/>
      <w:r w:rsidRPr="00D52E31">
        <w:rPr>
          <w:rFonts w:cs="Times New Roman"/>
          <w:szCs w:val="24"/>
        </w:rPr>
        <w:lastRenderedPageBreak/>
        <w:t xml:space="preserve">CHAPTER 3: </w:t>
      </w:r>
      <w:r w:rsidR="00945598" w:rsidRPr="00D52E31">
        <w:rPr>
          <w:rFonts w:cs="Times New Roman"/>
          <w:szCs w:val="24"/>
        </w:rPr>
        <w:t>DIVESTITURES</w:t>
      </w:r>
      <w:bookmarkEnd w:id="123"/>
      <w:bookmarkEnd w:id="124"/>
      <w:bookmarkEnd w:id="125"/>
      <w:bookmarkEnd w:id="126"/>
    </w:p>
    <w:p w14:paraId="799C1197" w14:textId="77777777" w:rsidR="00945598" w:rsidRPr="00D52E31" w:rsidRDefault="00945598" w:rsidP="00800AD5">
      <w:pPr>
        <w:tabs>
          <w:tab w:val="left" w:pos="684"/>
          <w:tab w:val="left" w:pos="1026"/>
        </w:tabs>
        <w:jc w:val="center"/>
        <w:rPr>
          <w:b/>
          <w:szCs w:val="24"/>
        </w:rPr>
      </w:pPr>
    </w:p>
    <w:p w14:paraId="735BCD4E" w14:textId="77777777" w:rsidR="00800AD5" w:rsidRPr="00D52E31" w:rsidRDefault="00DB0FC8" w:rsidP="009A5141">
      <w:pPr>
        <w:pStyle w:val="Heading3"/>
        <w:rPr>
          <w:rFonts w:cs="Times New Roman"/>
          <w:szCs w:val="24"/>
        </w:rPr>
      </w:pPr>
      <w:bookmarkStart w:id="127" w:name="_3.0.0_–_divestitures:"/>
      <w:bookmarkStart w:id="128" w:name="_Toc173746716"/>
      <w:bookmarkStart w:id="129" w:name="_Toc174110986"/>
      <w:bookmarkStart w:id="130" w:name="_Toc177723394"/>
      <w:bookmarkStart w:id="131" w:name="_Toc178246716"/>
      <w:bookmarkEnd w:id="127"/>
      <w:r w:rsidRPr="00D52E31">
        <w:rPr>
          <w:rFonts w:cs="Times New Roman"/>
          <w:szCs w:val="24"/>
        </w:rPr>
        <w:t>3.0.0 –</w:t>
      </w:r>
      <w:r w:rsidRPr="00D52E31">
        <w:rPr>
          <w:rFonts w:cs="Times New Roman"/>
          <w:szCs w:val="24"/>
        </w:rPr>
        <w:tab/>
      </w:r>
      <w:r w:rsidR="00C95050">
        <w:rPr>
          <w:rFonts w:cs="Times New Roman"/>
          <w:szCs w:val="24"/>
        </w:rPr>
        <w:t>D</w:t>
      </w:r>
      <w:r w:rsidR="00800AD5" w:rsidRPr="00D52E31">
        <w:rPr>
          <w:rFonts w:cs="Times New Roman"/>
          <w:szCs w:val="24"/>
        </w:rPr>
        <w:t>ivestitures</w:t>
      </w:r>
      <w:r w:rsidR="00E378C7" w:rsidRPr="00D52E31">
        <w:rPr>
          <w:rFonts w:cs="Times New Roman"/>
          <w:szCs w:val="24"/>
        </w:rPr>
        <w:t>: general discussion</w:t>
      </w:r>
      <w:bookmarkEnd w:id="128"/>
      <w:bookmarkEnd w:id="129"/>
      <w:bookmarkEnd w:id="130"/>
      <w:bookmarkEnd w:id="131"/>
    </w:p>
    <w:p w14:paraId="23E0287E" w14:textId="77777777" w:rsidR="008B448A" w:rsidRPr="00D52E31" w:rsidRDefault="008B448A" w:rsidP="00800AD5">
      <w:pPr>
        <w:tabs>
          <w:tab w:val="left" w:pos="684"/>
          <w:tab w:val="left" w:pos="1026"/>
        </w:tabs>
        <w:rPr>
          <w:b/>
          <w:szCs w:val="24"/>
        </w:rPr>
      </w:pPr>
    </w:p>
    <w:p w14:paraId="697E26B0" w14:textId="3FDB7B18" w:rsidR="004A6E2B" w:rsidRPr="00D52E31" w:rsidRDefault="004A6E2B" w:rsidP="00800AD5">
      <w:pPr>
        <w:tabs>
          <w:tab w:val="left" w:pos="684"/>
          <w:tab w:val="left" w:pos="1026"/>
        </w:tabs>
        <w:rPr>
          <w:szCs w:val="24"/>
        </w:rPr>
      </w:pPr>
      <w:r w:rsidRPr="00D52E31">
        <w:rPr>
          <w:b/>
          <w:szCs w:val="24"/>
        </w:rPr>
        <w:tab/>
      </w:r>
      <w:r w:rsidRPr="00D52E31">
        <w:rPr>
          <w:szCs w:val="24"/>
        </w:rPr>
        <w:t xml:space="preserve">The deadline for divestiture </w:t>
      </w:r>
      <w:r w:rsidR="00885931">
        <w:rPr>
          <w:szCs w:val="24"/>
        </w:rPr>
        <w:t>should</w:t>
      </w:r>
      <w:r w:rsidR="00DD50DC" w:rsidRPr="00D52E31">
        <w:rPr>
          <w:szCs w:val="24"/>
        </w:rPr>
        <w:t xml:space="preserve"> </w:t>
      </w:r>
      <w:r w:rsidRPr="00D52E31">
        <w:rPr>
          <w:szCs w:val="24"/>
        </w:rPr>
        <w:t xml:space="preserve">be </w:t>
      </w:r>
      <w:r w:rsidR="00BA28DF" w:rsidRPr="00D52E31">
        <w:rPr>
          <w:szCs w:val="24"/>
        </w:rPr>
        <w:t xml:space="preserve">stated in terms of days (e.g., </w:t>
      </w:r>
      <w:r w:rsidR="00BA28DF" w:rsidRPr="00CB19B2">
        <w:rPr>
          <w:szCs w:val="24"/>
        </w:rPr>
        <w:t>“</w:t>
      </w:r>
      <w:r w:rsidR="001372FD" w:rsidRPr="00CB19B2">
        <w:rPr>
          <w:szCs w:val="24"/>
        </w:rPr>
        <w:t>as soon as practicable but not later than 90 days after my confirmation</w:t>
      </w:r>
      <w:r w:rsidR="00BA28DF" w:rsidRPr="00CB19B2">
        <w:rPr>
          <w:szCs w:val="24"/>
        </w:rPr>
        <w:t>”)</w:t>
      </w:r>
      <w:r w:rsidRPr="00D52E31">
        <w:rPr>
          <w:szCs w:val="24"/>
        </w:rPr>
        <w:t xml:space="preserve">. </w:t>
      </w:r>
      <w:r w:rsidR="0027726B" w:rsidRPr="00D52E31">
        <w:rPr>
          <w:szCs w:val="24"/>
        </w:rPr>
        <w:t xml:space="preserve">The advantage of tying the deadline to the number of days is that it provides clarity to the PAS nominee and interested parties. </w:t>
      </w:r>
    </w:p>
    <w:p w14:paraId="279F21A1" w14:textId="77777777" w:rsidR="004A6E2B" w:rsidRPr="00D52E31" w:rsidRDefault="004A6E2B" w:rsidP="00800AD5">
      <w:pPr>
        <w:tabs>
          <w:tab w:val="left" w:pos="684"/>
          <w:tab w:val="left" w:pos="1026"/>
        </w:tabs>
        <w:rPr>
          <w:b/>
          <w:szCs w:val="24"/>
        </w:rPr>
      </w:pPr>
    </w:p>
    <w:p w14:paraId="1ED9E25A" w14:textId="09F9FB23" w:rsidR="00042E02" w:rsidRPr="00D52E31" w:rsidRDefault="00D16E14" w:rsidP="00800AD5">
      <w:pPr>
        <w:tabs>
          <w:tab w:val="left" w:pos="684"/>
          <w:tab w:val="left" w:pos="1026"/>
        </w:tabs>
      </w:pPr>
      <w:r w:rsidRPr="00D52E31">
        <w:rPr>
          <w:szCs w:val="24"/>
        </w:rPr>
        <w:tab/>
      </w:r>
      <w:r w:rsidRPr="508DFAD7">
        <w:t>As noted above</w:t>
      </w:r>
      <w:r w:rsidR="00042E02" w:rsidRPr="508DFAD7">
        <w:t xml:space="preserve"> in </w:t>
      </w:r>
      <w:r w:rsidR="006D093C" w:rsidRPr="508DFAD7">
        <w:t>the introduction to this guide</w:t>
      </w:r>
      <w:r w:rsidRPr="508DFAD7">
        <w:t xml:space="preserve">, the agency’s determination regarding </w:t>
      </w:r>
      <w:r w:rsidR="002A6022" w:rsidRPr="508DFAD7">
        <w:t xml:space="preserve">which </w:t>
      </w:r>
      <w:r w:rsidRPr="508DFAD7">
        <w:t>assets to divest should take into consideration particular matters of general applicability, not merely particular matters involving specific pa</w:t>
      </w:r>
      <w:r w:rsidR="001C6CD9" w:rsidRPr="508DFAD7">
        <w:t>r</w:t>
      </w:r>
      <w:r w:rsidRPr="508DFAD7">
        <w:t>t</w:t>
      </w:r>
      <w:r w:rsidR="001C6CD9" w:rsidRPr="508DFAD7">
        <w:t>i</w:t>
      </w:r>
      <w:r w:rsidRPr="508DFAD7">
        <w:t xml:space="preserve">es. </w:t>
      </w:r>
      <w:r w:rsidRPr="508DFAD7">
        <w:rPr>
          <w:u w:val="single"/>
        </w:rPr>
        <w:t>See</w:t>
      </w:r>
      <w:r>
        <w:t xml:space="preserve"> </w:t>
      </w:r>
      <w:hyperlink r:id="rId18" w:history="1">
        <w:r w:rsidR="00042E02" w:rsidRPr="508DFAD7">
          <w:rPr>
            <w:rStyle w:val="Hyperlink"/>
          </w:rPr>
          <w:t xml:space="preserve">OGE </w:t>
        </w:r>
        <w:proofErr w:type="spellStart"/>
        <w:r w:rsidRPr="508DFAD7">
          <w:rPr>
            <w:rStyle w:val="Hyperlink"/>
          </w:rPr>
          <w:t>DAEOgram</w:t>
        </w:r>
        <w:proofErr w:type="spellEnd"/>
        <w:r w:rsidR="00042E02" w:rsidRPr="508DFAD7">
          <w:rPr>
            <w:rStyle w:val="Hyperlink"/>
          </w:rPr>
          <w:t xml:space="preserve"> DO-06-029</w:t>
        </w:r>
        <w:r w:rsidR="007F2126" w:rsidRPr="508DFAD7">
          <w:rPr>
            <w:rStyle w:val="Hyperlink"/>
          </w:rPr>
          <w:t xml:space="preserve"> (Oct.</w:t>
        </w:r>
        <w:r w:rsidR="00C1237D" w:rsidRPr="508DFAD7">
          <w:rPr>
            <w:rStyle w:val="Hyperlink"/>
          </w:rPr>
          <w:t> </w:t>
        </w:r>
        <w:r w:rsidR="007F2126" w:rsidRPr="508DFAD7">
          <w:rPr>
            <w:rStyle w:val="Hyperlink"/>
          </w:rPr>
          <w:t>4, </w:t>
        </w:r>
        <w:r w:rsidR="00042E02" w:rsidRPr="508DFAD7">
          <w:rPr>
            <w:rStyle w:val="Hyperlink"/>
          </w:rPr>
          <w:t>2006)</w:t>
        </w:r>
      </w:hyperlink>
      <w:r w:rsidR="00042E02">
        <w:t>.</w:t>
      </w:r>
      <w:r w:rsidR="00042E02" w:rsidRPr="00D52E31">
        <w:rPr>
          <w:szCs w:val="24"/>
        </w:rPr>
        <w:t xml:space="preserve"> </w:t>
      </w:r>
      <w:r w:rsidR="00FE049C" w:rsidRPr="508DFAD7">
        <w:t>Thus, for example</w:t>
      </w:r>
      <w:r w:rsidR="00042E02" w:rsidRPr="508DFAD7">
        <w:t xml:space="preserve">, a conflicts analysis that focuses only on agency contractors </w:t>
      </w:r>
      <w:r w:rsidR="00FE049C" w:rsidRPr="508DFAD7">
        <w:t xml:space="preserve">and grant applicants </w:t>
      </w:r>
      <w:r w:rsidR="0000282A" w:rsidRPr="508DFAD7">
        <w:t>may be</w:t>
      </w:r>
      <w:r w:rsidR="00FE049C" w:rsidRPr="00D52E31">
        <w:rPr>
          <w:szCs w:val="24"/>
        </w:rPr>
        <w:t xml:space="preserve"> </w:t>
      </w:r>
      <w:r w:rsidR="00042E02" w:rsidRPr="508DFAD7">
        <w:t xml:space="preserve">insufficient.  </w:t>
      </w:r>
    </w:p>
    <w:p w14:paraId="27CD4767" w14:textId="77777777" w:rsidR="005825F9" w:rsidRPr="00D52E31" w:rsidRDefault="005825F9" w:rsidP="00800AD5">
      <w:pPr>
        <w:tabs>
          <w:tab w:val="left" w:pos="684"/>
          <w:tab w:val="left" w:pos="1026"/>
        </w:tabs>
        <w:rPr>
          <w:szCs w:val="24"/>
        </w:rPr>
      </w:pPr>
    </w:p>
    <w:p w14:paraId="0938F072" w14:textId="7770E89F" w:rsidR="00AC5F27" w:rsidRPr="00D52E31" w:rsidRDefault="005825F9" w:rsidP="00800AD5">
      <w:pPr>
        <w:tabs>
          <w:tab w:val="left" w:pos="684"/>
          <w:tab w:val="left" w:pos="1026"/>
        </w:tabs>
        <w:rPr>
          <w:szCs w:val="24"/>
        </w:rPr>
      </w:pPr>
      <w:r w:rsidRPr="00D52E31">
        <w:rPr>
          <w:szCs w:val="24"/>
        </w:rPr>
        <w:tab/>
      </w:r>
      <w:r w:rsidR="0000282A" w:rsidRPr="00D52E31">
        <w:rPr>
          <w:szCs w:val="24"/>
        </w:rPr>
        <w:t>Note that</w:t>
      </w:r>
      <w:r w:rsidRPr="00D52E31">
        <w:rPr>
          <w:szCs w:val="24"/>
        </w:rPr>
        <w:t xml:space="preserve"> these samples employ the word “divest” rather than the word “sell” because the </w:t>
      </w:r>
      <w:r w:rsidR="000221FC" w:rsidRPr="00D52E31">
        <w:rPr>
          <w:szCs w:val="24"/>
        </w:rPr>
        <w:t>PAS nominee</w:t>
      </w:r>
      <w:r w:rsidRPr="00D52E31">
        <w:rPr>
          <w:szCs w:val="24"/>
        </w:rPr>
        <w:t xml:space="preserve"> must commit to the divestiture </w:t>
      </w:r>
      <w:proofErr w:type="gramStart"/>
      <w:r w:rsidRPr="00D52E31">
        <w:rPr>
          <w:szCs w:val="24"/>
        </w:rPr>
        <w:t>whether or not</w:t>
      </w:r>
      <w:proofErr w:type="gramEnd"/>
      <w:r w:rsidRPr="00D52E31">
        <w:rPr>
          <w:szCs w:val="24"/>
        </w:rPr>
        <w:t xml:space="preserve"> a “sale” is possible. Although a sale may be the most </w:t>
      </w:r>
      <w:r w:rsidR="00F05241" w:rsidRPr="00D52E31">
        <w:rPr>
          <w:szCs w:val="24"/>
        </w:rPr>
        <w:t xml:space="preserve">common </w:t>
      </w:r>
      <w:r w:rsidRPr="00D52E31">
        <w:rPr>
          <w:szCs w:val="24"/>
        </w:rPr>
        <w:t xml:space="preserve">means of divestiture, the </w:t>
      </w:r>
      <w:r w:rsidR="000221FC" w:rsidRPr="00D52E31">
        <w:rPr>
          <w:szCs w:val="24"/>
        </w:rPr>
        <w:t>PAS nominee</w:t>
      </w:r>
      <w:r w:rsidRPr="00D52E31">
        <w:rPr>
          <w:szCs w:val="24"/>
        </w:rPr>
        <w:t xml:space="preserve"> will </w:t>
      </w:r>
      <w:r w:rsidR="00460762" w:rsidRPr="00D52E31">
        <w:rPr>
          <w:szCs w:val="24"/>
        </w:rPr>
        <w:t xml:space="preserve">need to </w:t>
      </w:r>
      <w:r w:rsidRPr="00D52E31">
        <w:rPr>
          <w:szCs w:val="24"/>
        </w:rPr>
        <w:t>divest the conflicting asset through one means or another.</w:t>
      </w:r>
    </w:p>
    <w:p w14:paraId="686CF777" w14:textId="77777777" w:rsidR="006726C3" w:rsidRPr="00D52E31" w:rsidRDefault="006726C3" w:rsidP="00800AD5">
      <w:pPr>
        <w:tabs>
          <w:tab w:val="left" w:pos="684"/>
          <w:tab w:val="left" w:pos="1026"/>
        </w:tabs>
        <w:rPr>
          <w:szCs w:val="24"/>
        </w:rPr>
      </w:pPr>
    </w:p>
    <w:p w14:paraId="375E76F5" w14:textId="0EDFFDC4" w:rsidR="008A31BC" w:rsidRPr="00D52E31" w:rsidRDefault="006726C3" w:rsidP="008A31BC">
      <w:pPr>
        <w:tabs>
          <w:tab w:val="left" w:pos="684"/>
          <w:tab w:val="left" w:pos="855"/>
        </w:tabs>
      </w:pPr>
      <w:r w:rsidRPr="00D52E31">
        <w:rPr>
          <w:szCs w:val="24"/>
        </w:rPr>
        <w:tab/>
      </w:r>
      <w:r w:rsidRPr="508DFAD7">
        <w:t xml:space="preserve">Finally, </w:t>
      </w:r>
      <w:r w:rsidR="0077391A" w:rsidRPr="508DFAD7">
        <w:t xml:space="preserve">note that </w:t>
      </w:r>
      <w:r w:rsidR="004D6F98" w:rsidRPr="508DFAD7">
        <w:t>these samples use the phrase “my interests</w:t>
      </w:r>
      <w:r w:rsidR="0077391A" w:rsidRPr="00D52E31">
        <w:rPr>
          <w:szCs w:val="24"/>
        </w:rPr>
        <w:t>.</w:t>
      </w:r>
      <w:r w:rsidR="004D6F98" w:rsidRPr="00D52E31">
        <w:rPr>
          <w:szCs w:val="24"/>
        </w:rPr>
        <w:t>”</w:t>
      </w:r>
      <w:r w:rsidR="0077391A" w:rsidRPr="508DFAD7">
        <w:t xml:space="preserve"> This </w:t>
      </w:r>
      <w:r w:rsidR="004D6F98" w:rsidRPr="508DFAD7">
        <w:t xml:space="preserve">phrase is intended to cover </w:t>
      </w:r>
      <w:r w:rsidR="0077391A" w:rsidRPr="508DFAD7">
        <w:t xml:space="preserve">not only interests </w:t>
      </w:r>
      <w:r w:rsidR="00940D20" w:rsidRPr="508DFAD7">
        <w:t xml:space="preserve">that </w:t>
      </w:r>
      <w:r w:rsidR="0077391A" w:rsidRPr="508DFAD7">
        <w:t xml:space="preserve">the PAS nominee owns personally but also </w:t>
      </w:r>
      <w:r w:rsidR="004D6F98" w:rsidRPr="508DFAD7">
        <w:t xml:space="preserve">interests </w:t>
      </w:r>
      <w:r w:rsidR="0077391A" w:rsidRPr="508DFAD7">
        <w:t xml:space="preserve">imputed to the PAS nominee because they are </w:t>
      </w:r>
      <w:r w:rsidR="00940D20" w:rsidRPr="508DFAD7">
        <w:t xml:space="preserve">held </w:t>
      </w:r>
      <w:r w:rsidR="004D6F98" w:rsidRPr="508DFAD7">
        <w:t xml:space="preserve">by the PAS nominee’s spouse </w:t>
      </w:r>
      <w:r w:rsidR="00940D20" w:rsidRPr="508DFAD7">
        <w:t xml:space="preserve">or </w:t>
      </w:r>
      <w:r w:rsidR="00353371">
        <w:t>minor</w:t>
      </w:r>
      <w:r w:rsidR="00353371" w:rsidRPr="00D52E31">
        <w:rPr>
          <w:szCs w:val="24"/>
        </w:rPr>
        <w:t xml:space="preserve"> </w:t>
      </w:r>
      <w:r w:rsidR="004D6F98" w:rsidRPr="508DFAD7">
        <w:t>children</w:t>
      </w:r>
      <w:r w:rsidR="0077391A" w:rsidRPr="508DFAD7">
        <w:t>. D</w:t>
      </w:r>
      <w:r w:rsidR="00E647DB" w:rsidRPr="508DFAD7">
        <w:t xml:space="preserve">ivestiture by </w:t>
      </w:r>
      <w:proofErr w:type="gramStart"/>
      <w:r w:rsidR="00E647DB" w:rsidRPr="508DFAD7">
        <w:t>all of</w:t>
      </w:r>
      <w:proofErr w:type="gramEnd"/>
      <w:r w:rsidR="00E647DB" w:rsidRPr="508DFAD7">
        <w:t xml:space="preserve"> these individuals is usually necessary to resolve the PAS nominee’s potential conflict</w:t>
      </w:r>
      <w:r w:rsidR="0077391A" w:rsidRPr="508DFAD7">
        <w:t>s of interest</w:t>
      </w:r>
      <w:r w:rsidR="00E647DB" w:rsidRPr="00D52E31">
        <w:rPr>
          <w:szCs w:val="24"/>
        </w:rPr>
        <w:t xml:space="preserve">. </w:t>
      </w:r>
      <w:r w:rsidR="0077391A" w:rsidRPr="508DFAD7">
        <w:t>Capturing both personal and imputed interests with the phrase “my interests”</w:t>
      </w:r>
      <w:r w:rsidR="008A31BC" w:rsidRPr="508DFAD7">
        <w:t xml:space="preserve"> avoids a cumbersome formulation of divestiture language</w:t>
      </w:r>
      <w:r w:rsidR="00940D20" w:rsidRPr="508DFAD7">
        <w:t>, and there is no need to</w:t>
      </w:r>
      <w:r w:rsidR="008A31BC" w:rsidRPr="508DFAD7">
        <w:t xml:space="preserve"> distinguish between the PAS nominee’s </w:t>
      </w:r>
      <w:r w:rsidR="00940D20" w:rsidRPr="508DFAD7">
        <w:t>interests</w:t>
      </w:r>
      <w:r w:rsidR="008A31BC" w:rsidRPr="508DFAD7">
        <w:t xml:space="preserve">, the spouse’s </w:t>
      </w:r>
      <w:r w:rsidR="00940D20" w:rsidRPr="508DFAD7">
        <w:t>interests</w:t>
      </w:r>
      <w:r w:rsidR="008A31BC" w:rsidRPr="508DFAD7">
        <w:t xml:space="preserve">, the </w:t>
      </w:r>
      <w:r w:rsidR="00353371">
        <w:t>minor</w:t>
      </w:r>
      <w:r w:rsidR="00353371" w:rsidRPr="00D52E31">
        <w:rPr>
          <w:szCs w:val="24"/>
        </w:rPr>
        <w:t xml:space="preserve"> </w:t>
      </w:r>
      <w:r w:rsidR="008A31BC" w:rsidRPr="508DFAD7">
        <w:t xml:space="preserve">child’s </w:t>
      </w:r>
      <w:r w:rsidR="00940D20" w:rsidRPr="508DFAD7">
        <w:t>interests</w:t>
      </w:r>
      <w:r w:rsidR="008A31BC" w:rsidRPr="508DFAD7">
        <w:t>, and joint</w:t>
      </w:r>
      <w:r w:rsidR="00940D20" w:rsidRPr="508DFAD7">
        <w:t>ly held interests</w:t>
      </w:r>
      <w:r w:rsidR="008A31BC" w:rsidRPr="00D52E31">
        <w:rPr>
          <w:szCs w:val="24"/>
        </w:rPr>
        <w:t xml:space="preserve">. </w:t>
      </w:r>
      <w:r w:rsidR="00940D20" w:rsidRPr="508DFAD7">
        <w:t xml:space="preserve">Ethics officials are encouraged to make sure that the </w:t>
      </w:r>
      <w:r w:rsidR="00E647DB" w:rsidRPr="508DFAD7">
        <w:t>PAS nominee understands the scope of th</w:t>
      </w:r>
      <w:r w:rsidR="00940D20" w:rsidRPr="508DFAD7">
        <w:t>is</w:t>
      </w:r>
      <w:r w:rsidR="00E647DB" w:rsidRPr="508DFAD7">
        <w:t xml:space="preserve"> divestiture commitment</w:t>
      </w:r>
      <w:r w:rsidR="00940D20" w:rsidRPr="508DFAD7">
        <w:t xml:space="preserve"> before the PAS nominee signs the ethics agreement, so that the PAS nominee is not surprised when divestiture of individually and jointly held interests of these family members is later required.</w:t>
      </w:r>
      <w:r w:rsidR="008A31BC" w:rsidRPr="00D52E31">
        <w:rPr>
          <w:szCs w:val="24"/>
        </w:rPr>
        <w:t xml:space="preserve">  </w:t>
      </w:r>
    </w:p>
    <w:p w14:paraId="3E066FF8" w14:textId="77777777" w:rsidR="00AC5F27" w:rsidRPr="00D52E31" w:rsidRDefault="00AC5F27" w:rsidP="00800AD5">
      <w:pPr>
        <w:tabs>
          <w:tab w:val="left" w:pos="684"/>
          <w:tab w:val="left" w:pos="1026"/>
        </w:tabs>
        <w:rPr>
          <w:szCs w:val="24"/>
        </w:rPr>
      </w:pPr>
    </w:p>
    <w:p w14:paraId="18024434" w14:textId="77777777" w:rsidR="00800AD5" w:rsidRPr="00D52E31" w:rsidRDefault="00DB0FC8" w:rsidP="009A5141">
      <w:pPr>
        <w:pStyle w:val="Heading3"/>
        <w:rPr>
          <w:rFonts w:cs="Times New Roman"/>
          <w:szCs w:val="24"/>
        </w:rPr>
      </w:pPr>
      <w:bookmarkStart w:id="132" w:name="_3.1.0_–_language"/>
      <w:bookmarkStart w:id="133" w:name="_Toc173746717"/>
      <w:bookmarkStart w:id="134" w:name="_Toc174110987"/>
      <w:bookmarkStart w:id="135" w:name="_Toc177723395"/>
      <w:bookmarkStart w:id="136" w:name="_Toc178246717"/>
      <w:bookmarkEnd w:id="132"/>
      <w:r w:rsidRPr="00D52E31">
        <w:rPr>
          <w:rFonts w:cs="Times New Roman"/>
          <w:szCs w:val="24"/>
        </w:rPr>
        <w:t>3.1.0 –</w:t>
      </w:r>
      <w:r w:rsidRPr="00D52E31">
        <w:rPr>
          <w:rFonts w:cs="Times New Roman"/>
          <w:szCs w:val="24"/>
        </w:rPr>
        <w:tab/>
      </w:r>
      <w:r w:rsidR="00C95050">
        <w:rPr>
          <w:rFonts w:cs="Times New Roman"/>
          <w:szCs w:val="24"/>
        </w:rPr>
        <w:t>L</w:t>
      </w:r>
      <w:r w:rsidR="000D0DBD" w:rsidRPr="00D52E31">
        <w:rPr>
          <w:rFonts w:cs="Times New Roman"/>
          <w:szCs w:val="24"/>
        </w:rPr>
        <w:t>anguage regarding</w:t>
      </w:r>
      <w:r w:rsidR="00800AD5" w:rsidRPr="00D52E31">
        <w:rPr>
          <w:rFonts w:cs="Times New Roman"/>
          <w:szCs w:val="24"/>
        </w:rPr>
        <w:t xml:space="preserve"> Certificate</w:t>
      </w:r>
      <w:r w:rsidR="000D0DBD" w:rsidRPr="00D52E31">
        <w:rPr>
          <w:rFonts w:cs="Times New Roman"/>
          <w:szCs w:val="24"/>
        </w:rPr>
        <w:t>s</w:t>
      </w:r>
      <w:r w:rsidR="00800AD5" w:rsidRPr="00D52E31">
        <w:rPr>
          <w:rFonts w:cs="Times New Roman"/>
          <w:szCs w:val="24"/>
        </w:rPr>
        <w:t xml:space="preserve"> of Divestiture</w:t>
      </w:r>
      <w:bookmarkEnd w:id="133"/>
      <w:bookmarkEnd w:id="134"/>
      <w:bookmarkEnd w:id="135"/>
      <w:bookmarkEnd w:id="136"/>
    </w:p>
    <w:p w14:paraId="29FF40D4" w14:textId="77777777" w:rsidR="00BB5E4C" w:rsidRPr="00D52E31" w:rsidRDefault="00BB5E4C" w:rsidP="00BB5E4C">
      <w:pPr>
        <w:tabs>
          <w:tab w:val="left" w:pos="684"/>
          <w:tab w:val="left" w:pos="855"/>
        </w:tabs>
        <w:rPr>
          <w:szCs w:val="24"/>
        </w:rPr>
      </w:pPr>
    </w:p>
    <w:p w14:paraId="4066D8DC"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49A5394" w14:textId="77777777" w:rsidR="00BB5E4C" w:rsidRPr="00D52E31" w:rsidRDefault="00BB5E4C" w:rsidP="00BB5E4C">
      <w:pPr>
        <w:tabs>
          <w:tab w:val="left" w:pos="684"/>
          <w:tab w:val="left" w:pos="855"/>
        </w:tabs>
        <w:rPr>
          <w:szCs w:val="24"/>
        </w:rPr>
      </w:pPr>
    </w:p>
    <w:p w14:paraId="6F851E91" w14:textId="57A8964D" w:rsidR="00BF2FF6" w:rsidRPr="00640923" w:rsidRDefault="00042E02" w:rsidP="508DFAD7">
      <w:pPr>
        <w:tabs>
          <w:tab w:val="left" w:pos="684"/>
          <w:tab w:val="left" w:pos="1026"/>
        </w:tabs>
        <w:rPr>
          <w:strike/>
        </w:rPr>
      </w:pPr>
      <w:r w:rsidRPr="00D52E31">
        <w:rPr>
          <w:szCs w:val="24"/>
        </w:rPr>
        <w:tab/>
      </w:r>
      <w:r w:rsidRPr="508DFAD7">
        <w:t>Discussion of Certificates of Divestiture in ethics agreements</w:t>
      </w:r>
      <w:r w:rsidR="005224E3" w:rsidRPr="508DFAD7">
        <w:t xml:space="preserve"> alerts the </w:t>
      </w:r>
      <w:r w:rsidR="00940D20" w:rsidRPr="508DFAD7">
        <w:t>PAS nominee</w:t>
      </w:r>
      <w:r w:rsidR="005224E3" w:rsidRPr="00D52E31">
        <w:rPr>
          <w:szCs w:val="24"/>
        </w:rPr>
        <w:t xml:space="preserve"> </w:t>
      </w:r>
      <w:r w:rsidR="00940D20" w:rsidRPr="508DFAD7">
        <w:t>of</w:t>
      </w:r>
      <w:r w:rsidR="005224E3" w:rsidRPr="508DFAD7">
        <w:t xml:space="preserve"> the </w:t>
      </w:r>
      <w:r w:rsidR="00940D20" w:rsidRPr="508DFAD7">
        <w:t>option</w:t>
      </w:r>
      <w:r w:rsidR="005224E3" w:rsidRPr="508DFAD7">
        <w:t xml:space="preserve"> to request a Certificate of Divestiture</w:t>
      </w:r>
      <w:r w:rsidRPr="00D52E31">
        <w:rPr>
          <w:szCs w:val="24"/>
        </w:rPr>
        <w:t xml:space="preserve">. </w:t>
      </w:r>
      <w:r w:rsidR="005224E3" w:rsidRPr="508DFAD7">
        <w:t>T</w:t>
      </w:r>
      <w:r w:rsidRPr="508DFAD7">
        <w:t xml:space="preserve">he </w:t>
      </w:r>
      <w:r w:rsidR="000221FC" w:rsidRPr="508DFAD7">
        <w:t>PAS nominee</w:t>
      </w:r>
      <w:r w:rsidRPr="508DFAD7">
        <w:t xml:space="preserve"> must commit</w:t>
      </w:r>
      <w:r w:rsidR="00940D20" w:rsidRPr="00D52E31">
        <w:rPr>
          <w:szCs w:val="24"/>
        </w:rPr>
        <w:t xml:space="preserve"> </w:t>
      </w:r>
      <w:r w:rsidRPr="508DFAD7">
        <w:t>unconditionally to divest</w:t>
      </w:r>
      <w:r w:rsidR="00940D20" w:rsidRPr="00D52E31">
        <w:rPr>
          <w:szCs w:val="24"/>
        </w:rPr>
        <w:t>,</w:t>
      </w:r>
      <w:r w:rsidRPr="00D52E31">
        <w:rPr>
          <w:szCs w:val="24"/>
        </w:rPr>
        <w:t xml:space="preserve"> </w:t>
      </w:r>
      <w:proofErr w:type="gramStart"/>
      <w:r w:rsidRPr="508DFAD7">
        <w:t>whether or not</w:t>
      </w:r>
      <w:proofErr w:type="gramEnd"/>
      <w:r w:rsidRPr="508DFAD7">
        <w:t xml:space="preserve"> OGE ultimately issues a Certificate of Divestiture. </w:t>
      </w:r>
      <w:r w:rsidR="00BF2FF6" w:rsidRPr="508DFAD7">
        <w:t xml:space="preserve">As OGE </w:t>
      </w:r>
      <w:r w:rsidR="00940D20" w:rsidRPr="508DFAD7">
        <w:t xml:space="preserve">has </w:t>
      </w:r>
      <w:r w:rsidR="00BF2FF6" w:rsidRPr="508DFAD7">
        <w:t xml:space="preserve">explained, an ethics agreement may not make “the divestiture of prohibited or problematic holdings contingent upon receiving a Certificate of Divestiture.” </w:t>
      </w:r>
      <w:hyperlink r:id="rId19" w:history="1">
        <w:hyperlink r:id="rId20" w:history="1">
          <w:r w:rsidR="00DF69F3">
            <w:rPr>
              <w:rStyle w:val="Hyperlink"/>
            </w:rPr>
            <w:t>OGE DAEOgram DO-01-013</w:t>
          </w:r>
          <w:r w:rsidR="00D455BB">
            <w:rPr>
              <w:rStyle w:val="Hyperlink"/>
            </w:rPr>
            <w:t xml:space="preserve"> </w:t>
          </w:r>
          <w:r w:rsidR="00DF69F3">
            <w:rPr>
              <w:rStyle w:val="Hyperlink"/>
            </w:rPr>
            <w:t>(Mar. 28, 2001)</w:t>
          </w:r>
        </w:hyperlink>
        <w:r w:rsidR="205F5F8A">
          <w:t>;</w:t>
        </w:r>
      </w:hyperlink>
      <w:r w:rsidR="00BF2FF6">
        <w:t xml:space="preserve"> </w:t>
      </w:r>
      <w:hyperlink r:id="rId21" w:history="1">
        <w:r w:rsidR="00DF69F3">
          <w:rPr>
            <w:rStyle w:val="Hyperlink"/>
          </w:rPr>
          <w:t xml:space="preserve">OGE </w:t>
        </w:r>
        <w:proofErr w:type="spellStart"/>
        <w:r w:rsidR="00DF69F3">
          <w:rPr>
            <w:rStyle w:val="Hyperlink"/>
          </w:rPr>
          <w:t>DAEOgram</w:t>
        </w:r>
        <w:proofErr w:type="spellEnd"/>
        <w:r w:rsidR="00DF69F3">
          <w:rPr>
            <w:rStyle w:val="Hyperlink"/>
          </w:rPr>
          <w:t xml:space="preserve"> DO-98-013</w:t>
        </w:r>
        <w:r w:rsidR="00D455BB">
          <w:rPr>
            <w:rStyle w:val="Hyperlink"/>
          </w:rPr>
          <w:t xml:space="preserve"> </w:t>
        </w:r>
        <w:r w:rsidR="00DF69F3">
          <w:rPr>
            <w:rStyle w:val="Hyperlink"/>
          </w:rPr>
          <w:t>(Apr. 8, 1998)</w:t>
        </w:r>
      </w:hyperlink>
      <w:r w:rsidR="00BF2FF6" w:rsidRPr="00D52E31">
        <w:rPr>
          <w:szCs w:val="24"/>
        </w:rPr>
        <w:t>.</w:t>
      </w:r>
      <w:r w:rsidR="00BF2FF6">
        <w:t xml:space="preserve"> </w:t>
      </w:r>
    </w:p>
    <w:p w14:paraId="60F29DA8" w14:textId="77777777" w:rsidR="004A52B7" w:rsidRPr="00D52E31" w:rsidRDefault="004A52B7" w:rsidP="00BB5E4C">
      <w:pPr>
        <w:tabs>
          <w:tab w:val="left" w:pos="684"/>
          <w:tab w:val="left" w:pos="855"/>
        </w:tabs>
        <w:rPr>
          <w:szCs w:val="24"/>
        </w:rPr>
      </w:pPr>
    </w:p>
    <w:p w14:paraId="56970EF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C26313B" w14:textId="77777777" w:rsidR="00E62C0E" w:rsidRPr="00D52E31" w:rsidRDefault="00E62C0E" w:rsidP="00E62C0E">
      <w:pPr>
        <w:tabs>
          <w:tab w:val="left" w:pos="684"/>
          <w:tab w:val="left" w:pos="855"/>
        </w:tabs>
        <w:rPr>
          <w:szCs w:val="24"/>
          <w:u w:val="single"/>
        </w:rPr>
      </w:pPr>
    </w:p>
    <w:p w14:paraId="603BAF46" w14:textId="0BE3B984" w:rsidR="00E62C0E" w:rsidRPr="00CB19B2" w:rsidRDefault="00E62C0E" w:rsidP="00E62C0E">
      <w:pPr>
        <w:tabs>
          <w:tab w:val="left" w:pos="684"/>
          <w:tab w:val="left" w:pos="855"/>
        </w:tabs>
        <w:ind w:firstLine="720"/>
      </w:pPr>
      <w:r w:rsidRPr="508DFAD7">
        <w:rPr>
          <w:color w:val="000000" w:themeColor="text1"/>
        </w:rPr>
        <w:t xml:space="preserve">I understand that I may be </w:t>
      </w:r>
      <w:r w:rsidR="005977BF" w:rsidRPr="508DFAD7">
        <w:rPr>
          <w:color w:val="000000" w:themeColor="text1"/>
        </w:rPr>
        <w:t xml:space="preserve">eligible </w:t>
      </w:r>
      <w:r w:rsidR="009F0687" w:rsidRPr="508DFAD7">
        <w:rPr>
          <w:color w:val="000000" w:themeColor="text1"/>
        </w:rPr>
        <w:t>to request a Certificate</w:t>
      </w:r>
      <w:r w:rsidRPr="508DFAD7">
        <w:rPr>
          <w:color w:val="000000" w:themeColor="text1"/>
        </w:rPr>
        <w:t xml:space="preserve"> of Divestiture for</w:t>
      </w:r>
      <w:r w:rsidR="005224E3" w:rsidRPr="508DFAD7">
        <w:rPr>
          <w:color w:val="000000" w:themeColor="text1"/>
        </w:rPr>
        <w:t xml:space="preserve"> </w:t>
      </w:r>
      <w:r w:rsidR="005977BF" w:rsidRPr="508DFAD7">
        <w:rPr>
          <w:color w:val="000000" w:themeColor="text1"/>
        </w:rPr>
        <w:t xml:space="preserve">qualifying </w:t>
      </w:r>
      <w:r w:rsidRPr="508DFAD7">
        <w:rPr>
          <w:color w:val="000000" w:themeColor="text1"/>
        </w:rPr>
        <w:t xml:space="preserve">assets and that a Certificate of Divestiture is effective only if obtained prior to divestiture. </w:t>
      </w:r>
      <w:r w:rsidRPr="508DFAD7">
        <w:rPr>
          <w:color w:val="000000" w:themeColor="text1"/>
        </w:rPr>
        <w:lastRenderedPageBreak/>
        <w:t xml:space="preserve">Regardless of whether I receive a Certificate of Divestiture, I will </w:t>
      </w:r>
      <w:r w:rsidR="005977BF" w:rsidRPr="508DFAD7">
        <w:rPr>
          <w:color w:val="000000" w:themeColor="text1"/>
        </w:rPr>
        <w:t xml:space="preserve">ensure that all divestitures discussed in this agreement occur within the agreed upon timeframes and that all proceeds are invested </w:t>
      </w:r>
      <w:r w:rsidRPr="508DFAD7">
        <w:rPr>
          <w:color w:val="000000" w:themeColor="text1"/>
        </w:rPr>
        <w:t>in non-conflicting assets.</w:t>
      </w:r>
      <w:r w:rsidR="00C653B1" w:rsidRPr="508DFAD7">
        <w:rPr>
          <w:color w:val="000000" w:themeColor="text1"/>
        </w:rPr>
        <w:t xml:space="preserve"> </w:t>
      </w:r>
      <w:r w:rsidR="00C653B1">
        <w:t xml:space="preserve">I understand that I must submit my request for a Certificate of Divestiture to allow for adequate time for OGE to process the Certificate of Divestiture and </w:t>
      </w:r>
      <w:proofErr w:type="gramStart"/>
      <w:r w:rsidR="00C653B1">
        <w:t>in order to</w:t>
      </w:r>
      <w:proofErr w:type="gramEnd"/>
      <w:r w:rsidR="00C653B1">
        <w:t xml:space="preserve"> divest assets within the agreed upon timeframe.</w:t>
      </w:r>
    </w:p>
    <w:p w14:paraId="26F92990" w14:textId="77777777" w:rsidR="00AD6327" w:rsidRPr="00CB19B2" w:rsidRDefault="00AD6327" w:rsidP="00AD6327">
      <w:pPr>
        <w:tabs>
          <w:tab w:val="left" w:pos="684"/>
          <w:tab w:val="left" w:pos="855"/>
        </w:tabs>
        <w:rPr>
          <w:szCs w:val="24"/>
        </w:rPr>
      </w:pPr>
    </w:p>
    <w:p w14:paraId="25D63617" w14:textId="60FDCE28" w:rsidR="00AD6327" w:rsidRPr="00CB19B2" w:rsidRDefault="0059161C" w:rsidP="0005208C">
      <w:pPr>
        <w:pStyle w:val="Heading3"/>
      </w:pPr>
      <w:bookmarkStart w:id="137" w:name="_3.1.1_–_Language"/>
      <w:bookmarkStart w:id="138" w:name="_Toc173746718"/>
      <w:bookmarkStart w:id="139" w:name="_Toc174110988"/>
      <w:bookmarkStart w:id="140" w:name="_Toc177723396"/>
      <w:bookmarkStart w:id="141" w:name="_Toc178246718"/>
      <w:bookmarkEnd w:id="137"/>
      <w:r w:rsidRPr="00CB19B2">
        <w:t>3.1.1</w:t>
      </w:r>
      <w:r w:rsidR="00AD6327" w:rsidRPr="00CB19B2">
        <w:t xml:space="preserve"> –</w:t>
      </w:r>
      <w:r w:rsidR="00AD6327" w:rsidRPr="00CB19B2">
        <w:tab/>
        <w:t>Language regarding not repurchasing divest</w:t>
      </w:r>
      <w:r w:rsidR="0059571C" w:rsidRPr="00CB19B2">
        <w:t>ed</w:t>
      </w:r>
      <w:r w:rsidR="00AD6327" w:rsidRPr="00CB19B2">
        <w:t xml:space="preserve"> assets</w:t>
      </w:r>
      <w:bookmarkEnd w:id="138"/>
      <w:bookmarkEnd w:id="139"/>
      <w:bookmarkEnd w:id="140"/>
      <w:bookmarkEnd w:id="141"/>
    </w:p>
    <w:p w14:paraId="06C09002" w14:textId="77777777" w:rsidR="00AD6327" w:rsidRPr="00CB19B2" w:rsidRDefault="00AD6327" w:rsidP="00AD6327">
      <w:pPr>
        <w:tabs>
          <w:tab w:val="left" w:pos="684"/>
          <w:tab w:val="left" w:pos="855"/>
        </w:tabs>
        <w:rPr>
          <w:b/>
          <w:szCs w:val="24"/>
        </w:rPr>
      </w:pPr>
    </w:p>
    <w:p w14:paraId="0125C220" w14:textId="47159C47" w:rsidR="00D267FC" w:rsidRPr="00CB19B2" w:rsidRDefault="00D267FC" w:rsidP="00DB24EE">
      <w:pPr>
        <w:pStyle w:val="CommentText"/>
        <w:spacing w:after="0"/>
        <w:rPr>
          <w:rFonts w:ascii="Times New Roman" w:hAnsi="Times New Roman"/>
          <w:sz w:val="24"/>
          <w:szCs w:val="24"/>
        </w:rPr>
      </w:pPr>
      <w:r w:rsidRPr="00CB19B2">
        <w:rPr>
          <w:rFonts w:ascii="Times New Roman" w:hAnsi="Times New Roman"/>
          <w:sz w:val="24"/>
          <w:szCs w:val="24"/>
          <w:u w:val="single"/>
        </w:rPr>
        <w:t>Comment</w:t>
      </w:r>
      <w:r w:rsidRPr="00CB19B2">
        <w:rPr>
          <w:rFonts w:ascii="Times New Roman" w:hAnsi="Times New Roman"/>
          <w:sz w:val="24"/>
          <w:szCs w:val="24"/>
        </w:rPr>
        <w:t xml:space="preserve">: </w:t>
      </w:r>
    </w:p>
    <w:p w14:paraId="6DC3C68D" w14:textId="77777777" w:rsidR="00BB1648" w:rsidRPr="00CB19B2" w:rsidRDefault="00BB1648" w:rsidP="00DB24EE">
      <w:pPr>
        <w:pStyle w:val="CommentText"/>
        <w:spacing w:after="0"/>
        <w:rPr>
          <w:rFonts w:ascii="Times New Roman" w:hAnsi="Times New Roman"/>
          <w:sz w:val="24"/>
          <w:szCs w:val="24"/>
          <w:u w:val="single"/>
        </w:rPr>
      </w:pPr>
    </w:p>
    <w:p w14:paraId="2094E40C" w14:textId="3A50BFDD" w:rsidR="00D267FC" w:rsidRPr="00CB19B2" w:rsidRDefault="00D267FC" w:rsidP="00DB24EE">
      <w:pPr>
        <w:pStyle w:val="CommentText"/>
        <w:spacing w:after="0"/>
        <w:ind w:firstLine="720"/>
        <w:rPr>
          <w:rFonts w:ascii="Times New Roman" w:hAnsi="Times New Roman"/>
          <w:sz w:val="24"/>
          <w:szCs w:val="24"/>
        </w:rPr>
      </w:pPr>
      <w:r w:rsidRPr="00CB19B2">
        <w:rPr>
          <w:rFonts w:ascii="Times New Roman" w:hAnsi="Times New Roman"/>
          <w:sz w:val="24"/>
          <w:szCs w:val="24"/>
        </w:rPr>
        <w:t xml:space="preserve">This sample confirms that the nominee </w:t>
      </w:r>
      <w:r w:rsidR="00582C09" w:rsidRPr="00CB19B2">
        <w:rPr>
          <w:rFonts w:ascii="Times New Roman" w:hAnsi="Times New Roman"/>
          <w:sz w:val="24"/>
          <w:szCs w:val="24"/>
        </w:rPr>
        <w:t xml:space="preserve">and any spouse or </w:t>
      </w:r>
      <w:r w:rsidR="00BC768B">
        <w:rPr>
          <w:rFonts w:ascii="Times New Roman" w:hAnsi="Times New Roman"/>
          <w:sz w:val="24"/>
          <w:szCs w:val="24"/>
        </w:rPr>
        <w:t>minor</w:t>
      </w:r>
      <w:r w:rsidR="00BC768B" w:rsidRPr="00CB19B2">
        <w:rPr>
          <w:rFonts w:ascii="Times New Roman" w:hAnsi="Times New Roman"/>
          <w:sz w:val="24"/>
          <w:szCs w:val="24"/>
        </w:rPr>
        <w:t xml:space="preserve"> </w:t>
      </w:r>
      <w:r w:rsidR="00582C09" w:rsidRPr="00CB19B2">
        <w:rPr>
          <w:rFonts w:ascii="Times New Roman" w:hAnsi="Times New Roman"/>
          <w:sz w:val="24"/>
          <w:szCs w:val="24"/>
        </w:rPr>
        <w:t xml:space="preserve">child </w:t>
      </w:r>
      <w:r w:rsidRPr="00CB19B2">
        <w:rPr>
          <w:rFonts w:ascii="Times New Roman" w:hAnsi="Times New Roman"/>
          <w:sz w:val="24"/>
          <w:szCs w:val="24"/>
        </w:rPr>
        <w:t>agrees not to repurchase any asset that the nominee agreed to divest in the ethics agreement without approval from the agency and OGE.</w:t>
      </w:r>
      <w:r w:rsidR="004B5B59" w:rsidRPr="00CB19B2">
        <w:rPr>
          <w:rFonts w:ascii="Times New Roman" w:hAnsi="Times New Roman"/>
          <w:sz w:val="24"/>
          <w:szCs w:val="24"/>
        </w:rPr>
        <w:t xml:space="preserve"> </w:t>
      </w:r>
      <w:r w:rsidR="0059161C" w:rsidRPr="00CB19B2">
        <w:rPr>
          <w:rFonts w:ascii="Times New Roman" w:hAnsi="Times New Roman"/>
          <w:sz w:val="24"/>
          <w:szCs w:val="24"/>
        </w:rPr>
        <w:t>The ethics agreement should include this language any time that the ethics agreement includes a divestiture.</w:t>
      </w:r>
      <w:r w:rsidRPr="00CB19B2">
        <w:rPr>
          <w:rFonts w:ascii="Times New Roman" w:hAnsi="Times New Roman"/>
          <w:sz w:val="24"/>
          <w:szCs w:val="24"/>
        </w:rPr>
        <w:t xml:space="preserve">  </w:t>
      </w:r>
    </w:p>
    <w:p w14:paraId="0AA4FB1F" w14:textId="77777777" w:rsidR="00BB1648" w:rsidRPr="00CB19B2" w:rsidRDefault="00BB1648" w:rsidP="00DB24EE">
      <w:pPr>
        <w:pStyle w:val="CommentText"/>
        <w:spacing w:after="0"/>
        <w:ind w:firstLine="720"/>
        <w:rPr>
          <w:rFonts w:ascii="Times New Roman" w:hAnsi="Times New Roman"/>
          <w:sz w:val="24"/>
          <w:szCs w:val="24"/>
        </w:rPr>
      </w:pPr>
    </w:p>
    <w:p w14:paraId="358C73D4" w14:textId="77777777" w:rsidR="00AD6327" w:rsidRPr="00CB19B2" w:rsidRDefault="00AD6327" w:rsidP="00AD6327">
      <w:pPr>
        <w:tabs>
          <w:tab w:val="left" w:pos="684"/>
          <w:tab w:val="left" w:pos="855"/>
        </w:tabs>
        <w:rPr>
          <w:szCs w:val="24"/>
        </w:rPr>
      </w:pPr>
      <w:r w:rsidRPr="00CB19B2">
        <w:rPr>
          <w:szCs w:val="24"/>
          <w:u w:val="single"/>
        </w:rPr>
        <w:t>Sample Language</w:t>
      </w:r>
      <w:r w:rsidRPr="00CB19B2">
        <w:rPr>
          <w:szCs w:val="24"/>
        </w:rPr>
        <w:t>:</w:t>
      </w:r>
    </w:p>
    <w:p w14:paraId="6F589D03" w14:textId="77777777" w:rsidR="00AD6327" w:rsidRPr="00CB19B2" w:rsidRDefault="00AD6327" w:rsidP="00AD6327">
      <w:pPr>
        <w:tabs>
          <w:tab w:val="left" w:pos="684"/>
          <w:tab w:val="left" w:pos="855"/>
        </w:tabs>
        <w:rPr>
          <w:szCs w:val="24"/>
        </w:rPr>
      </w:pPr>
    </w:p>
    <w:p w14:paraId="3FBC30AF" w14:textId="46DD62FE" w:rsidR="00AD6327" w:rsidRPr="00D52E31" w:rsidRDefault="00AD6327" w:rsidP="00A86FEA">
      <w:pPr>
        <w:tabs>
          <w:tab w:val="left" w:pos="684"/>
          <w:tab w:val="left" w:pos="855"/>
        </w:tabs>
        <w:ind w:firstLine="720"/>
        <w:rPr>
          <w:szCs w:val="24"/>
        </w:rPr>
      </w:pPr>
      <w:r w:rsidRPr="00CB19B2">
        <w:rPr>
          <w:color w:val="000000"/>
          <w:szCs w:val="24"/>
        </w:rPr>
        <w:t xml:space="preserve">I (including my spouse and </w:t>
      </w:r>
      <w:r w:rsidR="00BC768B">
        <w:rPr>
          <w:color w:val="000000"/>
          <w:szCs w:val="24"/>
        </w:rPr>
        <w:t>minor</w:t>
      </w:r>
      <w:r w:rsidR="00BC768B" w:rsidRPr="00CB19B2">
        <w:rPr>
          <w:color w:val="000000"/>
          <w:szCs w:val="24"/>
        </w:rPr>
        <w:t xml:space="preserve"> </w:t>
      </w:r>
      <w:r w:rsidRPr="00CB19B2">
        <w:rPr>
          <w:color w:val="000000"/>
          <w:szCs w:val="24"/>
        </w:rPr>
        <w:t>children if applicable) will not repurchase any asset I was required to divest without consulting with my agency ethics official and the U.S. Office of Government Ethics.</w:t>
      </w:r>
    </w:p>
    <w:p w14:paraId="6CC00098" w14:textId="77777777" w:rsidR="00CC746B" w:rsidRPr="00D52E31" w:rsidRDefault="00CC746B" w:rsidP="00800AD5">
      <w:pPr>
        <w:tabs>
          <w:tab w:val="left" w:pos="684"/>
          <w:tab w:val="left" w:pos="1026"/>
        </w:tabs>
        <w:rPr>
          <w:b/>
          <w:szCs w:val="24"/>
        </w:rPr>
      </w:pPr>
    </w:p>
    <w:p w14:paraId="1CE3C434" w14:textId="362B7EB8" w:rsidR="00800AD5" w:rsidRPr="00D52E31" w:rsidRDefault="00800AD5" w:rsidP="05744ADB">
      <w:pPr>
        <w:pStyle w:val="Heading3"/>
        <w:rPr>
          <w:rFonts w:cs="Times New Roman"/>
        </w:rPr>
      </w:pPr>
      <w:bookmarkStart w:id="142" w:name="_3.2.0_–_"/>
      <w:bookmarkStart w:id="143" w:name="_Toc173746719"/>
      <w:bookmarkStart w:id="144" w:name="_Toc174110989"/>
      <w:bookmarkStart w:id="145" w:name="_Toc177723397"/>
      <w:bookmarkStart w:id="146" w:name="_Toc178246719"/>
      <w:bookmarkEnd w:id="142"/>
      <w:r w:rsidRPr="05744ADB">
        <w:rPr>
          <w:rFonts w:cs="Times New Roman"/>
        </w:rPr>
        <w:t xml:space="preserve">3.2.0 – </w:t>
      </w:r>
      <w:r>
        <w:tab/>
      </w:r>
      <w:r w:rsidR="00C95050" w:rsidRPr="05744ADB">
        <w:rPr>
          <w:rFonts w:cs="Times New Roman"/>
        </w:rPr>
        <w:t>I</w:t>
      </w:r>
      <w:r w:rsidRPr="05744ADB">
        <w:rPr>
          <w:rFonts w:cs="Times New Roman"/>
        </w:rPr>
        <w:t xml:space="preserve">nterim 208 recusal pending divestiture of a single </w:t>
      </w:r>
      <w:r w:rsidR="48618458" w:rsidRPr="05744ADB">
        <w:rPr>
          <w:rFonts w:cs="Times New Roman"/>
        </w:rPr>
        <w:t>stock</w:t>
      </w:r>
      <w:bookmarkEnd w:id="143"/>
      <w:bookmarkEnd w:id="144"/>
      <w:bookmarkEnd w:id="145"/>
      <w:bookmarkEnd w:id="146"/>
    </w:p>
    <w:p w14:paraId="68EAB177" w14:textId="77777777" w:rsidR="00BC43B8" w:rsidRPr="00D52E31" w:rsidRDefault="00BC43B8" w:rsidP="00BB5E4C">
      <w:pPr>
        <w:tabs>
          <w:tab w:val="left" w:pos="684"/>
          <w:tab w:val="left" w:pos="855"/>
        </w:tabs>
        <w:rPr>
          <w:szCs w:val="24"/>
          <w:u w:val="single"/>
        </w:rPr>
      </w:pPr>
    </w:p>
    <w:p w14:paraId="0EA7136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9F07FE" w14:textId="77777777" w:rsidR="007E703C" w:rsidRPr="00D52E31" w:rsidRDefault="007E703C" w:rsidP="00BB5E4C">
      <w:pPr>
        <w:tabs>
          <w:tab w:val="left" w:pos="684"/>
          <w:tab w:val="left" w:pos="855"/>
        </w:tabs>
        <w:rPr>
          <w:szCs w:val="24"/>
        </w:rPr>
      </w:pPr>
    </w:p>
    <w:p w14:paraId="02026502" w14:textId="77777777" w:rsidR="004926FC" w:rsidRPr="00D52E31" w:rsidRDefault="004A6E2B" w:rsidP="00BB5E4C">
      <w:pPr>
        <w:tabs>
          <w:tab w:val="left" w:pos="684"/>
          <w:tab w:val="left" w:pos="855"/>
        </w:tabs>
        <w:rPr>
          <w:szCs w:val="24"/>
        </w:rPr>
      </w:pPr>
      <w:r w:rsidRPr="00D52E31">
        <w:rPr>
          <w:szCs w:val="24"/>
        </w:rPr>
        <w:tab/>
      </w:r>
      <w:r w:rsidR="004926FC" w:rsidRPr="00D52E31">
        <w:rPr>
          <w:szCs w:val="24"/>
        </w:rPr>
        <w:t xml:space="preserve">This language includes the </w:t>
      </w:r>
      <w:r w:rsidR="000221FC" w:rsidRPr="00D52E31">
        <w:rPr>
          <w:szCs w:val="24"/>
        </w:rPr>
        <w:t>PAS nominee</w:t>
      </w:r>
      <w:r w:rsidR="004926FC" w:rsidRPr="00D52E31">
        <w:rPr>
          <w:szCs w:val="24"/>
        </w:rPr>
        <w:t>’s commitment to recuse from conflicting matters pending divestiture.</w:t>
      </w:r>
    </w:p>
    <w:p w14:paraId="30E9A703" w14:textId="77777777" w:rsidR="004926FC" w:rsidRPr="00D52E31" w:rsidRDefault="004926FC" w:rsidP="00BB5E4C">
      <w:pPr>
        <w:tabs>
          <w:tab w:val="left" w:pos="684"/>
          <w:tab w:val="left" w:pos="855"/>
        </w:tabs>
        <w:rPr>
          <w:szCs w:val="24"/>
        </w:rPr>
      </w:pPr>
    </w:p>
    <w:p w14:paraId="0EB8FB2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987E893" w14:textId="77777777" w:rsidR="00E62C0E" w:rsidRPr="00D52E31" w:rsidRDefault="00E62C0E" w:rsidP="00E62C0E">
      <w:pPr>
        <w:tabs>
          <w:tab w:val="left" w:pos="684"/>
          <w:tab w:val="left" w:pos="855"/>
        </w:tabs>
        <w:rPr>
          <w:szCs w:val="24"/>
        </w:rPr>
      </w:pPr>
    </w:p>
    <w:p w14:paraId="0C0ECADE" w14:textId="0EAB6343" w:rsidR="00C653B1" w:rsidRPr="00D52E31" w:rsidRDefault="00C653B1" w:rsidP="00C653B1">
      <w:pPr>
        <w:pStyle w:val="ListParagraph"/>
        <w:tabs>
          <w:tab w:val="left" w:pos="684"/>
          <w:tab w:val="left" w:pos="855"/>
        </w:tabs>
        <w:ind w:left="0"/>
        <w:rPr>
          <w:szCs w:val="24"/>
        </w:rPr>
      </w:pPr>
      <w:r>
        <w:rPr>
          <w:szCs w:val="24"/>
        </w:rPr>
        <w:tab/>
      </w:r>
      <w:r w:rsidR="00E62C0E" w:rsidRPr="00D52E31">
        <w:rPr>
          <w:szCs w:val="24"/>
        </w:rPr>
        <w:t xml:space="preserve">I will divest my interests in </w:t>
      </w:r>
      <w:r w:rsidR="00491230" w:rsidRPr="00D52E31">
        <w:rPr>
          <w:szCs w:val="24"/>
        </w:rPr>
        <w:t>Barlow</w:t>
      </w:r>
      <w:r w:rsidR="00E62C0E" w:rsidRPr="00D52E31">
        <w:rPr>
          <w:szCs w:val="24"/>
        </w:rPr>
        <w:t xml:space="preserve"> Wilderness, Inc.</w:t>
      </w:r>
      <w:r w:rsidR="00E15D48">
        <w:rPr>
          <w:szCs w:val="24"/>
        </w:rPr>
        <w:t>,</w:t>
      </w:r>
      <w:r w:rsidR="0005078F" w:rsidRPr="00D52E31">
        <w:rPr>
          <w:szCs w:val="24"/>
        </w:rPr>
        <w:t xml:space="preserve"> as soon as practicable but not later than 90 days after my confirmation</w:t>
      </w:r>
      <w:r w:rsidR="00E62C0E" w:rsidRPr="00D52E31">
        <w:rPr>
          <w:szCs w:val="24"/>
        </w:rPr>
        <w:t>.</w:t>
      </w:r>
      <w:r w:rsidR="006D08CB" w:rsidRPr="00D52E31">
        <w:rPr>
          <w:szCs w:val="24"/>
        </w:rPr>
        <w:t xml:space="preserve"> I </w:t>
      </w:r>
      <w:r w:rsidR="0062248F" w:rsidRPr="00D52E31">
        <w:rPr>
          <w:szCs w:val="24"/>
        </w:rPr>
        <w:t xml:space="preserve">will not participate personally and substantially in any </w:t>
      </w:r>
      <w:proofErr w:type="gramStart"/>
      <w:r w:rsidR="0062248F" w:rsidRPr="00D52E31">
        <w:rPr>
          <w:szCs w:val="24"/>
        </w:rPr>
        <w:t>particular matter</w:t>
      </w:r>
      <w:proofErr w:type="gramEnd"/>
      <w:r w:rsidR="00D42FFD" w:rsidRPr="00D52E31">
        <w:rPr>
          <w:szCs w:val="24"/>
        </w:rPr>
        <w:t xml:space="preserve"> </w:t>
      </w:r>
      <w:r w:rsidR="00C37C61" w:rsidRPr="00D52E31">
        <w:rPr>
          <w:szCs w:val="24"/>
        </w:rPr>
        <w:t>that</w:t>
      </w:r>
      <w:r w:rsidR="00D42FFD" w:rsidRPr="00D52E31">
        <w:rPr>
          <w:szCs w:val="24"/>
        </w:rPr>
        <w:t xml:space="preserve"> to my knowledge has a </w:t>
      </w:r>
      <w:r w:rsidR="0062248F" w:rsidRPr="00D52E31">
        <w:rPr>
          <w:szCs w:val="24"/>
        </w:rPr>
        <w:t>direct and predictable effect on the financial interests of this entity until I have divested it</w:t>
      </w:r>
      <w:r w:rsidR="00E62C0E" w:rsidRPr="00D52E31">
        <w:rPr>
          <w:szCs w:val="24"/>
        </w:rPr>
        <w:t>, unless I first obtain a written waiver, pursuant to 18</w:t>
      </w:r>
      <w:r w:rsidR="004A64C6">
        <w:rPr>
          <w:szCs w:val="24"/>
        </w:rPr>
        <w:t> </w:t>
      </w:r>
      <w:r w:rsidR="00E62C0E" w:rsidRPr="00D52E31">
        <w:rPr>
          <w:szCs w:val="24"/>
        </w:rPr>
        <w:t>U.S.C. § 208(b)(1), or qualify for a regulatory exemption, pursuant to 18 U.S.C. § 208(b)(2).</w:t>
      </w:r>
      <w:r>
        <w:rPr>
          <w:szCs w:val="24"/>
        </w:rPr>
        <w:t xml:space="preserve"> </w:t>
      </w:r>
      <w:r w:rsidRPr="00CB19B2">
        <w:rPr>
          <w:szCs w:val="24"/>
        </w:rPr>
        <w:t>I have verified that I will be able to carry out the divestiture within the timeframe described above.</w:t>
      </w:r>
      <w:r w:rsidRPr="00D52E31">
        <w:rPr>
          <w:szCs w:val="24"/>
        </w:rPr>
        <w:t xml:space="preserve">  </w:t>
      </w:r>
    </w:p>
    <w:p w14:paraId="6EE87866" w14:textId="77777777" w:rsidR="00B446D5" w:rsidRDefault="00B446D5" w:rsidP="00E62C0E">
      <w:pPr>
        <w:tabs>
          <w:tab w:val="left" w:pos="684"/>
          <w:tab w:val="left" w:pos="855"/>
        </w:tabs>
        <w:ind w:firstLine="720"/>
        <w:rPr>
          <w:szCs w:val="24"/>
        </w:rPr>
      </w:pPr>
    </w:p>
    <w:p w14:paraId="5C69DAEE" w14:textId="3DA92785" w:rsidR="00D0741B" w:rsidRPr="00D52E31" w:rsidRDefault="007534DF" w:rsidP="05744ADB">
      <w:pPr>
        <w:pStyle w:val="Heading3"/>
        <w:rPr>
          <w:rFonts w:cs="Times New Roman"/>
        </w:rPr>
      </w:pPr>
      <w:bookmarkStart w:id="147" w:name="_3.2.1_–_"/>
      <w:bookmarkStart w:id="148" w:name="_3.2.1_–__1"/>
      <w:bookmarkStart w:id="149" w:name="_Toc173746720"/>
      <w:bookmarkStart w:id="150" w:name="_Toc174110990"/>
      <w:bookmarkStart w:id="151" w:name="_Toc177723398"/>
      <w:bookmarkStart w:id="152" w:name="_Toc178246720"/>
      <w:bookmarkEnd w:id="147"/>
      <w:bookmarkEnd w:id="148"/>
      <w:r w:rsidRPr="05744ADB">
        <w:rPr>
          <w:rFonts w:cs="Times New Roman"/>
        </w:rPr>
        <w:t>3</w:t>
      </w:r>
      <w:r w:rsidR="00D0741B" w:rsidRPr="05744ADB">
        <w:rPr>
          <w:rFonts w:cs="Times New Roman"/>
        </w:rPr>
        <w:t>.2</w:t>
      </w:r>
      <w:r w:rsidR="009F0687" w:rsidRPr="05744ADB">
        <w:rPr>
          <w:rFonts w:cs="Times New Roman"/>
        </w:rPr>
        <w:t>.</w:t>
      </w:r>
      <w:r w:rsidR="00D0741B" w:rsidRPr="05744ADB">
        <w:rPr>
          <w:rFonts w:cs="Times New Roman"/>
        </w:rPr>
        <w:t xml:space="preserve">1 – </w:t>
      </w:r>
      <w:r>
        <w:tab/>
      </w:r>
      <w:r w:rsidR="00C95050" w:rsidRPr="05744ADB">
        <w:rPr>
          <w:rFonts w:cs="Times New Roman"/>
        </w:rPr>
        <w:t>I</w:t>
      </w:r>
      <w:r w:rsidR="00D0741B" w:rsidRPr="05744ADB">
        <w:rPr>
          <w:rFonts w:cs="Times New Roman"/>
        </w:rPr>
        <w:t xml:space="preserve">nterim 208 recusal pending divestiture of multiple </w:t>
      </w:r>
      <w:r w:rsidR="6F4FF1E3" w:rsidRPr="05744ADB">
        <w:rPr>
          <w:rFonts w:cs="Times New Roman"/>
        </w:rPr>
        <w:t>stocks</w:t>
      </w:r>
      <w:bookmarkEnd w:id="149"/>
      <w:bookmarkEnd w:id="150"/>
      <w:bookmarkEnd w:id="151"/>
      <w:bookmarkEnd w:id="152"/>
    </w:p>
    <w:p w14:paraId="6400CA01" w14:textId="77777777" w:rsidR="00BB5E4C" w:rsidRPr="00D52E31" w:rsidRDefault="00BB5E4C" w:rsidP="00BB5E4C">
      <w:pPr>
        <w:tabs>
          <w:tab w:val="left" w:pos="684"/>
          <w:tab w:val="left" w:pos="855"/>
        </w:tabs>
        <w:rPr>
          <w:szCs w:val="24"/>
        </w:rPr>
      </w:pPr>
    </w:p>
    <w:p w14:paraId="0D5277A3"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FC45194" w14:textId="77777777" w:rsidR="00BB5E4C" w:rsidRPr="00D52E31" w:rsidRDefault="00BB5E4C" w:rsidP="00BB5E4C">
      <w:pPr>
        <w:tabs>
          <w:tab w:val="left" w:pos="684"/>
          <w:tab w:val="left" w:pos="855"/>
        </w:tabs>
        <w:rPr>
          <w:szCs w:val="24"/>
        </w:rPr>
      </w:pPr>
    </w:p>
    <w:p w14:paraId="197A586F" w14:textId="77777777" w:rsidR="00EE1D40" w:rsidRDefault="004E4681" w:rsidP="00BB5E4C">
      <w:pPr>
        <w:tabs>
          <w:tab w:val="left" w:pos="684"/>
          <w:tab w:val="left" w:pos="855"/>
        </w:tabs>
        <w:rPr>
          <w:szCs w:val="24"/>
        </w:rPr>
      </w:pPr>
      <w:r w:rsidRPr="00D52E31">
        <w:rPr>
          <w:szCs w:val="24"/>
        </w:rPr>
        <w:tab/>
      </w:r>
      <w:r w:rsidR="00460762" w:rsidRPr="00D52E31">
        <w:rPr>
          <w:szCs w:val="24"/>
        </w:rPr>
        <w:t xml:space="preserve">This language includes the </w:t>
      </w:r>
      <w:r w:rsidR="000221FC" w:rsidRPr="00D52E31">
        <w:rPr>
          <w:szCs w:val="24"/>
        </w:rPr>
        <w:t>PAS nominee</w:t>
      </w:r>
      <w:r w:rsidR="00460762" w:rsidRPr="00D52E31">
        <w:rPr>
          <w:szCs w:val="24"/>
        </w:rPr>
        <w:t xml:space="preserve">’s commitment to recuse from conflicting matters pending divestiture. The recusal language </w:t>
      </w:r>
      <w:r w:rsidR="00F73776" w:rsidRPr="00D52E31">
        <w:rPr>
          <w:szCs w:val="24"/>
        </w:rPr>
        <w:t xml:space="preserve">has been drafted carefully to require recusal from matters affecting only those assets that the PAS nominee has not yet divested. </w:t>
      </w:r>
    </w:p>
    <w:p w14:paraId="059F609C" w14:textId="77777777" w:rsidR="00EE1D40" w:rsidRDefault="00EE1D40" w:rsidP="00BB5E4C">
      <w:pPr>
        <w:tabs>
          <w:tab w:val="left" w:pos="684"/>
          <w:tab w:val="left" w:pos="855"/>
        </w:tabs>
        <w:rPr>
          <w:szCs w:val="24"/>
        </w:rPr>
      </w:pPr>
    </w:p>
    <w:p w14:paraId="4E4A02AF" w14:textId="77777777" w:rsidR="00F73776" w:rsidRPr="00D52E31" w:rsidRDefault="00EE1D40" w:rsidP="00BB5E4C">
      <w:pPr>
        <w:tabs>
          <w:tab w:val="left" w:pos="684"/>
          <w:tab w:val="left" w:pos="855"/>
        </w:tabs>
        <w:rPr>
          <w:szCs w:val="24"/>
        </w:rPr>
      </w:pPr>
      <w:r>
        <w:rPr>
          <w:szCs w:val="24"/>
        </w:rPr>
        <w:lastRenderedPageBreak/>
        <w:tab/>
      </w:r>
      <w:r w:rsidR="00F73776" w:rsidRPr="00D52E31">
        <w:rPr>
          <w:szCs w:val="24"/>
        </w:rPr>
        <w:t xml:space="preserve">One common drafting error is to require recusal from matters affecting </w:t>
      </w:r>
      <w:r w:rsidR="00B30DA4" w:rsidRPr="00D52E31">
        <w:rPr>
          <w:szCs w:val="24"/>
        </w:rPr>
        <w:t xml:space="preserve">“these entities” or </w:t>
      </w:r>
      <w:r w:rsidR="00F73776" w:rsidRPr="00D52E31">
        <w:rPr>
          <w:szCs w:val="24"/>
        </w:rPr>
        <w:t xml:space="preserve">“any of these entities” until the PAS nominee has completed </w:t>
      </w:r>
      <w:proofErr w:type="gramStart"/>
      <w:r w:rsidR="00F73776" w:rsidRPr="00D52E31">
        <w:rPr>
          <w:i/>
          <w:szCs w:val="24"/>
        </w:rPr>
        <w:t>all</w:t>
      </w:r>
      <w:r w:rsidR="00F73776" w:rsidRPr="00D52E31">
        <w:rPr>
          <w:szCs w:val="24"/>
        </w:rPr>
        <w:t xml:space="preserve"> of</w:t>
      </w:r>
      <w:proofErr w:type="gramEnd"/>
      <w:r w:rsidR="00F73776" w:rsidRPr="00D52E31">
        <w:rPr>
          <w:szCs w:val="24"/>
        </w:rPr>
        <w:t xml:space="preserve"> the divestitures (e.g., “Until I have completed </w:t>
      </w:r>
      <w:r w:rsidR="00F73776" w:rsidRPr="00D52E31">
        <w:rPr>
          <w:i/>
          <w:szCs w:val="24"/>
        </w:rPr>
        <w:t>these</w:t>
      </w:r>
      <w:r w:rsidR="00F73776" w:rsidRPr="00D52E31">
        <w:rPr>
          <w:szCs w:val="24"/>
        </w:rPr>
        <w:t xml:space="preserve"> divestitures, I will not participate personally and substantially in any particular matter that has a direct and predictable effect on the financial interests </w:t>
      </w:r>
      <w:r w:rsidR="00A0755A" w:rsidRPr="00D52E31">
        <w:rPr>
          <w:szCs w:val="24"/>
        </w:rPr>
        <w:t xml:space="preserve">of </w:t>
      </w:r>
      <w:r w:rsidR="00F73776" w:rsidRPr="00D52E31">
        <w:rPr>
          <w:i/>
          <w:szCs w:val="24"/>
        </w:rPr>
        <w:t>these entities</w:t>
      </w:r>
      <w:r w:rsidR="00F73776" w:rsidRPr="00D52E31">
        <w:rPr>
          <w:szCs w:val="24"/>
        </w:rPr>
        <w:t>.”). Th</w:t>
      </w:r>
      <w:r w:rsidR="00A0755A" w:rsidRPr="00D52E31">
        <w:rPr>
          <w:szCs w:val="24"/>
        </w:rPr>
        <w:t>e following</w:t>
      </w:r>
      <w:r w:rsidR="00F73776" w:rsidRPr="00D52E31">
        <w:rPr>
          <w:szCs w:val="24"/>
        </w:rPr>
        <w:t xml:space="preserve"> sample avoids this drafting error by </w:t>
      </w:r>
      <w:r w:rsidR="009704FB" w:rsidRPr="00D52E31">
        <w:rPr>
          <w:szCs w:val="24"/>
        </w:rPr>
        <w:t xml:space="preserve">focusing on “each of these entities” </w:t>
      </w:r>
      <w:r w:rsidR="0077093A" w:rsidRPr="00D52E31">
        <w:rPr>
          <w:szCs w:val="24"/>
        </w:rPr>
        <w:t xml:space="preserve">that </w:t>
      </w:r>
      <w:r w:rsidR="009704FB" w:rsidRPr="00D52E31">
        <w:rPr>
          <w:szCs w:val="24"/>
        </w:rPr>
        <w:t xml:space="preserve">the PAS nominee has </w:t>
      </w:r>
      <w:r w:rsidR="0077093A" w:rsidRPr="00D52E31">
        <w:rPr>
          <w:szCs w:val="24"/>
        </w:rPr>
        <w:t>not yet divested</w:t>
      </w:r>
      <w:r w:rsidR="00F73776" w:rsidRPr="00D52E31">
        <w:rPr>
          <w:szCs w:val="24"/>
        </w:rPr>
        <w:t>.</w:t>
      </w:r>
      <w:r w:rsidR="00B30DA4" w:rsidRPr="00D52E31">
        <w:rPr>
          <w:szCs w:val="24"/>
        </w:rPr>
        <w:t xml:space="preserve"> By focusing on the interests of </w:t>
      </w:r>
      <w:r w:rsidR="009704FB" w:rsidRPr="00D52E31">
        <w:rPr>
          <w:szCs w:val="24"/>
        </w:rPr>
        <w:t xml:space="preserve">“each of these </w:t>
      </w:r>
      <w:r w:rsidR="00B30DA4" w:rsidRPr="00D52E31">
        <w:rPr>
          <w:szCs w:val="24"/>
        </w:rPr>
        <w:t>entities,</w:t>
      </w:r>
      <w:r w:rsidR="009704FB" w:rsidRPr="00D52E31">
        <w:rPr>
          <w:szCs w:val="24"/>
        </w:rPr>
        <w:t>”</w:t>
      </w:r>
      <w:r w:rsidR="00B30DA4" w:rsidRPr="00D52E31">
        <w:rPr>
          <w:szCs w:val="24"/>
        </w:rPr>
        <w:t xml:space="preserve"> the language makes clear that the PAS nominee will recuse from a particular matter even if it affects only one of the entities. By focusing on the interest of only those entities </w:t>
      </w:r>
      <w:r w:rsidR="0077093A" w:rsidRPr="00D52E31">
        <w:rPr>
          <w:szCs w:val="24"/>
        </w:rPr>
        <w:t xml:space="preserve">that </w:t>
      </w:r>
      <w:r w:rsidR="009704FB" w:rsidRPr="00D52E31">
        <w:rPr>
          <w:szCs w:val="24"/>
        </w:rPr>
        <w:t xml:space="preserve">the PAS nominee has </w:t>
      </w:r>
      <w:r w:rsidR="0077093A" w:rsidRPr="00D52E31">
        <w:rPr>
          <w:i/>
          <w:szCs w:val="24"/>
        </w:rPr>
        <w:t>not yet divested</w:t>
      </w:r>
      <w:r w:rsidR="00B30DA4" w:rsidRPr="00D52E31">
        <w:rPr>
          <w:szCs w:val="24"/>
        </w:rPr>
        <w:t xml:space="preserve">, the language makes clear that the PAS nominee will not need to recuse from a particular matter affecting an entity after the PAS nominee has divested the financial interest in that entity. This clarity is </w:t>
      </w:r>
      <w:r w:rsidR="00A0755A" w:rsidRPr="00D52E31">
        <w:rPr>
          <w:szCs w:val="24"/>
        </w:rPr>
        <w:t>useful</w:t>
      </w:r>
      <w:r w:rsidR="00B30DA4" w:rsidRPr="00D52E31">
        <w:rPr>
          <w:szCs w:val="24"/>
        </w:rPr>
        <w:t xml:space="preserve"> because the PAS nominee may complete the various required divestitures on different dates.</w:t>
      </w:r>
    </w:p>
    <w:p w14:paraId="0855CE64" w14:textId="77777777" w:rsidR="004E4681" w:rsidRPr="00D52E31" w:rsidRDefault="004E4681" w:rsidP="00BB5E4C">
      <w:pPr>
        <w:tabs>
          <w:tab w:val="left" w:pos="684"/>
          <w:tab w:val="left" w:pos="855"/>
        </w:tabs>
        <w:rPr>
          <w:szCs w:val="24"/>
        </w:rPr>
      </w:pPr>
    </w:p>
    <w:p w14:paraId="5EDB8B7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8377AE" w14:textId="77777777" w:rsidR="00D0741B" w:rsidRPr="00D52E31" w:rsidRDefault="00D0741B" w:rsidP="00D0741B">
      <w:pPr>
        <w:tabs>
          <w:tab w:val="left" w:pos="684"/>
          <w:tab w:val="left" w:pos="855"/>
        </w:tabs>
        <w:rPr>
          <w:szCs w:val="24"/>
        </w:rPr>
      </w:pPr>
    </w:p>
    <w:p w14:paraId="7993214E" w14:textId="77777777" w:rsidR="003849D8" w:rsidRPr="00D52E31" w:rsidRDefault="003849D8" w:rsidP="00B6590D">
      <w:pPr>
        <w:tabs>
          <w:tab w:val="left" w:pos="684"/>
          <w:tab w:val="left" w:pos="855"/>
        </w:tabs>
        <w:rPr>
          <w:szCs w:val="24"/>
        </w:rPr>
      </w:pPr>
      <w:r w:rsidRPr="00D52E31">
        <w:rPr>
          <w:szCs w:val="24"/>
        </w:rPr>
        <w:tab/>
      </w:r>
      <w:r w:rsidR="00D0741B" w:rsidRPr="00D52E31">
        <w:rPr>
          <w:szCs w:val="24"/>
        </w:rPr>
        <w:t>I will divest my interests in the following entities</w:t>
      </w:r>
      <w:r w:rsidR="0025779A" w:rsidRPr="00D52E31">
        <w:rPr>
          <w:szCs w:val="24"/>
        </w:rPr>
        <w:t xml:space="preserve"> </w:t>
      </w:r>
      <w:r w:rsidR="0005078F" w:rsidRPr="00D52E31">
        <w:rPr>
          <w:szCs w:val="24"/>
        </w:rPr>
        <w:t>as soon as practicable but not later than 90 days after my confirmation</w:t>
      </w:r>
      <w:r w:rsidR="00D0741B" w:rsidRPr="00D52E31">
        <w:rPr>
          <w:szCs w:val="24"/>
        </w:rPr>
        <w:t>:</w:t>
      </w:r>
      <w:r w:rsidR="00460762" w:rsidRPr="00D52E31">
        <w:rPr>
          <w:szCs w:val="24"/>
        </w:rPr>
        <w:t xml:space="preserve"> </w:t>
      </w:r>
      <w:r w:rsidR="00D0741B" w:rsidRPr="00D52E31">
        <w:rPr>
          <w:szCs w:val="24"/>
        </w:rPr>
        <w:t xml:space="preserve"> </w:t>
      </w:r>
    </w:p>
    <w:p w14:paraId="1C719809" w14:textId="77777777" w:rsidR="003849D8" w:rsidRPr="00D52E31" w:rsidRDefault="003849D8" w:rsidP="00B6590D">
      <w:pPr>
        <w:tabs>
          <w:tab w:val="left" w:pos="684"/>
          <w:tab w:val="left" w:pos="855"/>
        </w:tabs>
        <w:rPr>
          <w:szCs w:val="24"/>
        </w:rPr>
      </w:pPr>
    </w:p>
    <w:p w14:paraId="4CE25DEC" w14:textId="77777777" w:rsidR="003849D8" w:rsidRPr="00D52E31" w:rsidRDefault="00491230" w:rsidP="006F7F91">
      <w:pPr>
        <w:pStyle w:val="ListParagraph"/>
        <w:numPr>
          <w:ilvl w:val="0"/>
          <w:numId w:val="24"/>
        </w:numPr>
        <w:tabs>
          <w:tab w:val="left" w:pos="855"/>
          <w:tab w:val="left" w:pos="1440"/>
        </w:tabs>
        <w:ind w:left="1440"/>
        <w:rPr>
          <w:szCs w:val="24"/>
        </w:rPr>
      </w:pPr>
      <w:r w:rsidRPr="00D52E31">
        <w:rPr>
          <w:szCs w:val="24"/>
        </w:rPr>
        <w:t>Barlow</w:t>
      </w:r>
      <w:r w:rsidR="00D0741B" w:rsidRPr="00D52E31">
        <w:rPr>
          <w:szCs w:val="24"/>
        </w:rPr>
        <w:t xml:space="preserve"> Wilderness, Inc. </w:t>
      </w:r>
    </w:p>
    <w:p w14:paraId="2339F99B" w14:textId="36ADE991" w:rsidR="003849D8" w:rsidRPr="00D52E31" w:rsidRDefault="00B809CD" w:rsidP="006F7F91">
      <w:pPr>
        <w:pStyle w:val="ListParagraph"/>
        <w:numPr>
          <w:ilvl w:val="0"/>
          <w:numId w:val="24"/>
        </w:numPr>
        <w:tabs>
          <w:tab w:val="left" w:pos="855"/>
          <w:tab w:val="left" w:pos="1440"/>
        </w:tabs>
        <w:ind w:left="1440"/>
        <w:rPr>
          <w:szCs w:val="24"/>
        </w:rPr>
      </w:pPr>
      <w:r>
        <w:rPr>
          <w:szCs w:val="24"/>
        </w:rPr>
        <w:t>Kumar</w:t>
      </w:r>
      <w:r w:rsidR="00D0741B" w:rsidRPr="00D52E31">
        <w:rPr>
          <w:szCs w:val="24"/>
        </w:rPr>
        <w:t xml:space="preserve"> Power Saws, LLC </w:t>
      </w:r>
    </w:p>
    <w:p w14:paraId="0229851B" w14:textId="449DBE97" w:rsidR="003849D8" w:rsidRPr="00D52E31" w:rsidRDefault="005D1F35" w:rsidP="006F7F91">
      <w:pPr>
        <w:pStyle w:val="ListParagraph"/>
        <w:numPr>
          <w:ilvl w:val="0"/>
          <w:numId w:val="24"/>
        </w:numPr>
        <w:tabs>
          <w:tab w:val="left" w:pos="855"/>
          <w:tab w:val="left" w:pos="1440"/>
        </w:tabs>
        <w:ind w:left="1440"/>
        <w:rPr>
          <w:szCs w:val="24"/>
        </w:rPr>
      </w:pPr>
      <w:r>
        <w:rPr>
          <w:szCs w:val="24"/>
        </w:rPr>
        <w:t>Garcia</w:t>
      </w:r>
      <w:r w:rsidR="00677EDB" w:rsidRPr="00D52E31">
        <w:rPr>
          <w:szCs w:val="24"/>
        </w:rPr>
        <w:t xml:space="preserve"> Worldwide Investigations</w:t>
      </w:r>
      <w:r w:rsidR="00D0741B" w:rsidRPr="00D52E31">
        <w:rPr>
          <w:szCs w:val="24"/>
        </w:rPr>
        <w:t xml:space="preserve"> Co.  </w:t>
      </w:r>
    </w:p>
    <w:p w14:paraId="0DE40F77" w14:textId="77777777" w:rsidR="003849D8" w:rsidRPr="00D52E31" w:rsidRDefault="00D0741B" w:rsidP="006F7F91">
      <w:pPr>
        <w:pStyle w:val="ListParagraph"/>
        <w:numPr>
          <w:ilvl w:val="0"/>
          <w:numId w:val="24"/>
        </w:numPr>
        <w:tabs>
          <w:tab w:val="left" w:pos="855"/>
          <w:tab w:val="left" w:pos="1440"/>
        </w:tabs>
        <w:ind w:left="1440"/>
        <w:rPr>
          <w:szCs w:val="24"/>
        </w:rPr>
      </w:pPr>
      <w:r w:rsidRPr="00D52E31">
        <w:rPr>
          <w:szCs w:val="24"/>
        </w:rPr>
        <w:t xml:space="preserve">Biler Environmental Consulting, LP  </w:t>
      </w:r>
    </w:p>
    <w:p w14:paraId="0131F39F" w14:textId="77777777" w:rsidR="003849D8" w:rsidRPr="00D52E31" w:rsidRDefault="003849D8" w:rsidP="00B6590D">
      <w:pPr>
        <w:pStyle w:val="ListParagraph"/>
        <w:tabs>
          <w:tab w:val="left" w:pos="684"/>
          <w:tab w:val="left" w:pos="855"/>
        </w:tabs>
        <w:rPr>
          <w:szCs w:val="24"/>
        </w:rPr>
      </w:pPr>
    </w:p>
    <w:p w14:paraId="64FA5ED0" w14:textId="77777777" w:rsidR="00C653B1" w:rsidRPr="00D52E31" w:rsidRDefault="0062248F" w:rsidP="00C653B1">
      <w:pPr>
        <w:pStyle w:val="ListParagraph"/>
        <w:tabs>
          <w:tab w:val="left" w:pos="684"/>
          <w:tab w:val="left" w:pos="855"/>
        </w:tabs>
        <w:ind w:left="0"/>
        <w:rPr>
          <w:szCs w:val="24"/>
        </w:rPr>
      </w:pPr>
      <w:r w:rsidRPr="00D52E31">
        <w:rPr>
          <w:szCs w:val="24"/>
        </w:rPr>
        <w:t xml:space="preserve">With regard to each of these entities, I will not participate personally and substantially in any particular matter </w:t>
      </w:r>
      <w:r w:rsidR="00C37C61" w:rsidRPr="00D52E31">
        <w:rPr>
          <w:szCs w:val="24"/>
        </w:rPr>
        <w:t>that</w:t>
      </w:r>
      <w:r w:rsidR="00D42FFD" w:rsidRPr="00D52E31">
        <w:rPr>
          <w:szCs w:val="24"/>
        </w:rPr>
        <w:t xml:space="preserve"> to my knowledge has a</w:t>
      </w:r>
      <w:r w:rsidRPr="00D52E31">
        <w:rPr>
          <w:szCs w:val="24"/>
        </w:rPr>
        <w:t xml:space="preserve"> direct and predictable effect on the financial interests of the entity until I have divested it</w:t>
      </w:r>
      <w:r w:rsidR="00D0741B" w:rsidRPr="00D52E31">
        <w:rPr>
          <w:szCs w:val="24"/>
        </w:rPr>
        <w:t>, unless I first obtain a written waiver, pursuant to 18</w:t>
      </w:r>
      <w:r w:rsidR="004A64C6">
        <w:rPr>
          <w:szCs w:val="24"/>
        </w:rPr>
        <w:t> </w:t>
      </w:r>
      <w:r w:rsidR="00D0741B" w:rsidRPr="00D52E31">
        <w:rPr>
          <w:szCs w:val="24"/>
        </w:rPr>
        <w:t>U.S.C. § 208(b)(1), or qualify for a regulatory exemption, pu</w:t>
      </w:r>
      <w:r w:rsidR="00677EDB" w:rsidRPr="00D52E31">
        <w:rPr>
          <w:szCs w:val="24"/>
        </w:rPr>
        <w:t>rsuant to 18 </w:t>
      </w:r>
      <w:r w:rsidR="00D0741B" w:rsidRPr="00D52E31">
        <w:rPr>
          <w:szCs w:val="24"/>
        </w:rPr>
        <w:t>U.S.C. § 208(b)(2).</w:t>
      </w:r>
      <w:r w:rsidR="00C653B1">
        <w:rPr>
          <w:szCs w:val="24"/>
        </w:rPr>
        <w:t xml:space="preserve"> </w:t>
      </w:r>
      <w:r w:rsidR="00C653B1" w:rsidRPr="00CB19B2">
        <w:rPr>
          <w:szCs w:val="24"/>
        </w:rPr>
        <w:t>I have verified that I will be able to carry out the divestitures within the timeframe described above.</w:t>
      </w:r>
      <w:r w:rsidR="00C653B1" w:rsidRPr="00D52E31">
        <w:rPr>
          <w:szCs w:val="24"/>
        </w:rPr>
        <w:t xml:space="preserve">  </w:t>
      </w:r>
    </w:p>
    <w:p w14:paraId="759D86FD" w14:textId="77777777" w:rsidR="007E703C" w:rsidRPr="00D52E31" w:rsidRDefault="007E703C" w:rsidP="00340197">
      <w:pPr>
        <w:tabs>
          <w:tab w:val="left" w:pos="684"/>
          <w:tab w:val="left" w:pos="1026"/>
        </w:tabs>
        <w:rPr>
          <w:b/>
          <w:szCs w:val="24"/>
        </w:rPr>
      </w:pPr>
    </w:p>
    <w:p w14:paraId="375081A3" w14:textId="77777777" w:rsidR="00340197" w:rsidRPr="00D52E31" w:rsidRDefault="00EB4C2D" w:rsidP="009A5141">
      <w:pPr>
        <w:pStyle w:val="Heading3"/>
        <w:rPr>
          <w:rFonts w:cs="Times New Roman"/>
          <w:szCs w:val="24"/>
        </w:rPr>
      </w:pPr>
      <w:bookmarkStart w:id="153" w:name="_3.2.2_–_"/>
      <w:bookmarkStart w:id="154" w:name="_Toc173746721"/>
      <w:bookmarkStart w:id="155" w:name="_Toc174110991"/>
      <w:bookmarkStart w:id="156" w:name="_Toc177723399"/>
      <w:bookmarkStart w:id="157" w:name="_Toc178246721"/>
      <w:bookmarkEnd w:id="153"/>
      <w:r w:rsidRPr="00D52E31">
        <w:rPr>
          <w:rFonts w:cs="Times New Roman"/>
          <w:szCs w:val="24"/>
        </w:rPr>
        <w:t>3.2.</w:t>
      </w:r>
      <w:r w:rsidR="0041398A" w:rsidRPr="00D52E31">
        <w:rPr>
          <w:rFonts w:cs="Times New Roman"/>
          <w:szCs w:val="24"/>
        </w:rPr>
        <w:t>2</w:t>
      </w:r>
      <w:r w:rsidR="00340197" w:rsidRPr="00D52E31">
        <w:rPr>
          <w:rFonts w:cs="Times New Roman"/>
          <w:szCs w:val="24"/>
        </w:rPr>
        <w:t xml:space="preserve"> – </w:t>
      </w:r>
      <w:r w:rsidR="00340197" w:rsidRPr="00D52E31">
        <w:rPr>
          <w:rFonts w:cs="Times New Roman"/>
          <w:szCs w:val="24"/>
        </w:rPr>
        <w:tab/>
      </w:r>
      <w:r w:rsidR="00C95050">
        <w:rPr>
          <w:rFonts w:cs="Times New Roman"/>
          <w:szCs w:val="24"/>
        </w:rPr>
        <w:t>I</w:t>
      </w:r>
      <w:r w:rsidR="00340197" w:rsidRPr="00D52E31">
        <w:rPr>
          <w:rFonts w:cs="Times New Roman"/>
          <w:szCs w:val="24"/>
        </w:rPr>
        <w:t xml:space="preserve">nterim 208 recusal for a former employer when </w:t>
      </w:r>
      <w:r w:rsidR="000B0A5C" w:rsidRPr="00D52E31">
        <w:rPr>
          <w:rFonts w:cs="Times New Roman"/>
          <w:szCs w:val="24"/>
        </w:rPr>
        <w:t>divesting the employer’s stock</w:t>
      </w:r>
      <w:bookmarkEnd w:id="154"/>
      <w:bookmarkEnd w:id="155"/>
      <w:bookmarkEnd w:id="156"/>
      <w:bookmarkEnd w:id="157"/>
    </w:p>
    <w:p w14:paraId="268A0915" w14:textId="77777777" w:rsidR="00BB5E4C" w:rsidRPr="00D52E31" w:rsidRDefault="00BB5E4C" w:rsidP="00BB5E4C">
      <w:pPr>
        <w:tabs>
          <w:tab w:val="left" w:pos="684"/>
          <w:tab w:val="left" w:pos="855"/>
        </w:tabs>
        <w:rPr>
          <w:szCs w:val="24"/>
        </w:rPr>
      </w:pPr>
    </w:p>
    <w:p w14:paraId="188B2D5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E56493B" w14:textId="77777777" w:rsidR="00890920" w:rsidRPr="00D52E31" w:rsidRDefault="00890920" w:rsidP="00BB5E4C">
      <w:pPr>
        <w:tabs>
          <w:tab w:val="left" w:pos="684"/>
          <w:tab w:val="left" w:pos="855"/>
        </w:tabs>
        <w:rPr>
          <w:szCs w:val="24"/>
        </w:rPr>
      </w:pPr>
    </w:p>
    <w:p w14:paraId="3F4416E1" w14:textId="77777777" w:rsidR="00890920" w:rsidRPr="00D52E31" w:rsidRDefault="00890920" w:rsidP="00890920">
      <w:pPr>
        <w:tabs>
          <w:tab w:val="left" w:pos="684"/>
          <w:tab w:val="left" w:pos="855"/>
        </w:tabs>
        <w:rPr>
          <w:szCs w:val="24"/>
        </w:rPr>
      </w:pPr>
      <w:r w:rsidRPr="00D52E31">
        <w:rPr>
          <w:szCs w:val="24"/>
        </w:rPr>
        <w:tab/>
        <w:t>The significant feature of this sample is the inclusion of two recusals</w:t>
      </w:r>
      <w:r w:rsidR="00A23807" w:rsidRPr="00D52E31">
        <w:rPr>
          <w:szCs w:val="24"/>
        </w:rPr>
        <w:t>. The</w:t>
      </w:r>
      <w:r w:rsidR="005F5D3A" w:rsidRPr="00D52E31">
        <w:rPr>
          <w:szCs w:val="24"/>
        </w:rPr>
        <w:t xml:space="preserve"> subject</w:t>
      </w:r>
      <w:r w:rsidR="00A23807" w:rsidRPr="00D52E31">
        <w:rPr>
          <w:szCs w:val="24"/>
        </w:rPr>
        <w:t xml:space="preserve"> of multiple recusals</w:t>
      </w:r>
      <w:r w:rsidR="005F5D3A" w:rsidRPr="00D52E31">
        <w:rPr>
          <w:szCs w:val="24"/>
        </w:rPr>
        <w:t xml:space="preserve"> is discussed in </w:t>
      </w:r>
      <w:hyperlink w:anchor="_2.0.0_–_" w:history="1">
        <w:r w:rsidR="005F5D3A" w:rsidRPr="00D52E31">
          <w:rPr>
            <w:rStyle w:val="Hyperlink"/>
            <w:szCs w:val="24"/>
          </w:rPr>
          <w:t>2.0.0</w:t>
        </w:r>
      </w:hyperlink>
      <w:r w:rsidR="005F5D3A" w:rsidRPr="00D52E31">
        <w:rPr>
          <w:szCs w:val="24"/>
        </w:rPr>
        <w:t xml:space="preserve"> above</w:t>
      </w:r>
      <w:r w:rsidRPr="00D52E31">
        <w:rPr>
          <w:szCs w:val="24"/>
        </w:rPr>
        <w:t xml:space="preserve">. As demonstrated in </w:t>
      </w:r>
      <w:hyperlink w:anchor="_2.3.0_–_" w:history="1">
        <w:r w:rsidRPr="00D52E31">
          <w:rPr>
            <w:rStyle w:val="Hyperlink"/>
            <w:szCs w:val="24"/>
          </w:rPr>
          <w:t>2.3.0</w:t>
        </w:r>
      </w:hyperlink>
      <w:r w:rsidRPr="00D52E31">
        <w:rPr>
          <w:szCs w:val="24"/>
        </w:rPr>
        <w:t xml:space="preserve"> above, an ethics agreement normally contains only </w:t>
      </w:r>
      <w:r w:rsidR="00360E39" w:rsidRPr="00D52E31">
        <w:rPr>
          <w:szCs w:val="24"/>
        </w:rPr>
        <w:t>the 18 U.S.C. § 208 recusal</w:t>
      </w:r>
      <w:r w:rsidRPr="00D52E31">
        <w:rPr>
          <w:szCs w:val="24"/>
        </w:rPr>
        <w:t xml:space="preserve"> when a </w:t>
      </w:r>
      <w:r w:rsidR="000221FC" w:rsidRPr="00D52E31">
        <w:rPr>
          <w:szCs w:val="24"/>
        </w:rPr>
        <w:t>PAS nominee</w:t>
      </w:r>
      <w:r w:rsidRPr="00D52E31">
        <w:rPr>
          <w:szCs w:val="24"/>
        </w:rPr>
        <w:t xml:space="preserve"> retain</w:t>
      </w:r>
      <w:r w:rsidR="00360E39" w:rsidRPr="00D52E31">
        <w:rPr>
          <w:szCs w:val="24"/>
        </w:rPr>
        <w:t>s</w:t>
      </w:r>
      <w:r w:rsidRPr="00D52E31">
        <w:rPr>
          <w:szCs w:val="24"/>
        </w:rPr>
        <w:t xml:space="preserve"> a financial interest in </w:t>
      </w:r>
      <w:r w:rsidR="00360E39" w:rsidRPr="00D52E31">
        <w:rPr>
          <w:szCs w:val="24"/>
        </w:rPr>
        <w:t>a former</w:t>
      </w:r>
      <w:r w:rsidRPr="00D52E31">
        <w:rPr>
          <w:szCs w:val="24"/>
        </w:rPr>
        <w:t xml:space="preserve"> employer after resignation. As demonstrated in </w:t>
      </w:r>
      <w:hyperlink w:anchor="_5.2.0_–_" w:history="1">
        <w:r w:rsidRPr="00D52E31">
          <w:rPr>
            <w:rStyle w:val="Hyperlink"/>
            <w:szCs w:val="24"/>
          </w:rPr>
          <w:t>5.2.0</w:t>
        </w:r>
      </w:hyperlink>
      <w:r w:rsidRPr="00D52E31">
        <w:rPr>
          <w:szCs w:val="24"/>
        </w:rPr>
        <w:t xml:space="preserve"> below, an ethics agreement normally contains only a </w:t>
      </w:r>
      <w:r w:rsidR="00360E39" w:rsidRPr="00D52E31">
        <w:rPr>
          <w:szCs w:val="24"/>
        </w:rPr>
        <w:t xml:space="preserve">5 C.F.R. § </w:t>
      </w:r>
      <w:r w:rsidRPr="00D52E31">
        <w:rPr>
          <w:szCs w:val="24"/>
        </w:rPr>
        <w:t xml:space="preserve">2635.502 recusal for a former employer when a </w:t>
      </w:r>
      <w:r w:rsidR="000221FC" w:rsidRPr="00D52E31">
        <w:rPr>
          <w:szCs w:val="24"/>
        </w:rPr>
        <w:t>PAS nominee</w:t>
      </w:r>
      <w:r w:rsidRPr="00D52E31">
        <w:rPr>
          <w:szCs w:val="24"/>
        </w:rPr>
        <w:t xml:space="preserve"> </w:t>
      </w:r>
      <w:r w:rsidR="00360E39" w:rsidRPr="00D52E31">
        <w:rPr>
          <w:szCs w:val="24"/>
        </w:rPr>
        <w:t xml:space="preserve">does not retain such a financial interest. </w:t>
      </w:r>
      <w:r w:rsidR="00CD0C40">
        <w:rPr>
          <w:szCs w:val="24"/>
        </w:rPr>
        <w:t>However, t</w:t>
      </w:r>
      <w:r w:rsidR="00360E39" w:rsidRPr="00D52E31">
        <w:rPr>
          <w:szCs w:val="24"/>
        </w:rPr>
        <w:t>his sample</w:t>
      </w:r>
      <w:r w:rsidR="00CD0C40">
        <w:rPr>
          <w:szCs w:val="24"/>
        </w:rPr>
        <w:t xml:space="preserve"> </w:t>
      </w:r>
      <w:r w:rsidR="00360E39" w:rsidRPr="00D52E31">
        <w:rPr>
          <w:szCs w:val="24"/>
        </w:rPr>
        <w:t>contains both recusals</w:t>
      </w:r>
      <w:r w:rsidR="00CD0C40">
        <w:rPr>
          <w:szCs w:val="24"/>
        </w:rPr>
        <w:t>,</w:t>
      </w:r>
      <w:r w:rsidR="00360E39" w:rsidRPr="00D52E31">
        <w:rPr>
          <w:szCs w:val="24"/>
        </w:rPr>
        <w:t xml:space="preserve"> because the 18 U.S.C. § 208 recusal will apply only until the </w:t>
      </w:r>
      <w:r w:rsidR="000221FC" w:rsidRPr="00D52E31">
        <w:rPr>
          <w:szCs w:val="24"/>
        </w:rPr>
        <w:t>PAS nominee</w:t>
      </w:r>
      <w:r w:rsidR="00360E39" w:rsidRPr="00D52E31">
        <w:rPr>
          <w:szCs w:val="24"/>
        </w:rPr>
        <w:t xml:space="preserve"> divests the employer’s stock, while the 5 C.F.R. § 2635.502 recusal will apply for a full year after the </w:t>
      </w:r>
      <w:r w:rsidR="000221FC" w:rsidRPr="00D52E31">
        <w:rPr>
          <w:szCs w:val="24"/>
        </w:rPr>
        <w:t>PAS nominee</w:t>
      </w:r>
      <w:r w:rsidR="00360E39" w:rsidRPr="00D52E31">
        <w:rPr>
          <w:szCs w:val="24"/>
        </w:rPr>
        <w:t>’s resignation.</w:t>
      </w:r>
    </w:p>
    <w:p w14:paraId="322E834A" w14:textId="77777777" w:rsidR="00BB5E4C" w:rsidRPr="00D52E31" w:rsidRDefault="00BB5E4C" w:rsidP="00BB5E4C">
      <w:pPr>
        <w:tabs>
          <w:tab w:val="left" w:pos="684"/>
          <w:tab w:val="left" w:pos="855"/>
        </w:tabs>
        <w:rPr>
          <w:szCs w:val="24"/>
        </w:rPr>
      </w:pPr>
    </w:p>
    <w:p w14:paraId="13EC7DAC" w14:textId="77777777" w:rsidR="00DA56B1" w:rsidRDefault="00DA56B1">
      <w:pPr>
        <w:rPr>
          <w:szCs w:val="24"/>
          <w:u w:val="single"/>
        </w:rPr>
      </w:pPr>
      <w:r>
        <w:rPr>
          <w:szCs w:val="24"/>
          <w:u w:val="single"/>
        </w:rPr>
        <w:br w:type="page"/>
      </w:r>
    </w:p>
    <w:p w14:paraId="3D6F87A6" w14:textId="06F8DABF" w:rsidR="00BB5E4C" w:rsidRPr="00D52E31" w:rsidRDefault="00BB5E4C" w:rsidP="00BB5E4C">
      <w:pPr>
        <w:tabs>
          <w:tab w:val="left" w:pos="684"/>
          <w:tab w:val="left" w:pos="855"/>
        </w:tabs>
        <w:rPr>
          <w:szCs w:val="24"/>
        </w:rPr>
      </w:pPr>
      <w:r w:rsidRPr="00D52E31">
        <w:rPr>
          <w:szCs w:val="24"/>
          <w:u w:val="single"/>
        </w:rPr>
        <w:lastRenderedPageBreak/>
        <w:t>Sample Language</w:t>
      </w:r>
      <w:r w:rsidRPr="00D52E31">
        <w:rPr>
          <w:szCs w:val="24"/>
        </w:rPr>
        <w:t>:</w:t>
      </w:r>
    </w:p>
    <w:p w14:paraId="7AB3B601" w14:textId="77777777" w:rsidR="00340197" w:rsidRPr="00D52E31" w:rsidRDefault="00340197" w:rsidP="00340197">
      <w:pPr>
        <w:tabs>
          <w:tab w:val="left" w:pos="684"/>
          <w:tab w:val="left" w:pos="1026"/>
        </w:tabs>
        <w:rPr>
          <w:szCs w:val="24"/>
        </w:rPr>
      </w:pPr>
    </w:p>
    <w:p w14:paraId="5B5A483C" w14:textId="3DEA8F0F" w:rsidR="00202AAE" w:rsidRDefault="00A51002" w:rsidP="00C653B1">
      <w:pPr>
        <w:pStyle w:val="ListParagraph"/>
        <w:tabs>
          <w:tab w:val="left" w:pos="684"/>
          <w:tab w:val="left" w:pos="855"/>
        </w:tabs>
        <w:ind w:left="0"/>
        <w:rPr>
          <w:szCs w:val="24"/>
        </w:rPr>
      </w:pPr>
      <w:r>
        <w:rPr>
          <w:szCs w:val="24"/>
        </w:rPr>
        <w:tab/>
      </w:r>
      <w:r w:rsidR="00340197" w:rsidRPr="00D52E31">
        <w:rPr>
          <w:szCs w:val="24"/>
        </w:rPr>
        <w:t xml:space="preserve">Upon confirmation, I will resign from my position with </w:t>
      </w:r>
      <w:r w:rsidR="00491230" w:rsidRPr="00D52E31">
        <w:rPr>
          <w:szCs w:val="24"/>
        </w:rPr>
        <w:t>Barlow</w:t>
      </w:r>
      <w:r w:rsidR="00340197" w:rsidRPr="00D52E31">
        <w:rPr>
          <w:szCs w:val="24"/>
        </w:rPr>
        <w:t xml:space="preserve"> Wilderness, Inc. I will divest my stock in </w:t>
      </w:r>
      <w:r w:rsidR="00491230" w:rsidRPr="00D52E31">
        <w:rPr>
          <w:szCs w:val="24"/>
        </w:rPr>
        <w:t>Barlow</w:t>
      </w:r>
      <w:r w:rsidR="00340197" w:rsidRPr="00D52E31">
        <w:rPr>
          <w:szCs w:val="24"/>
        </w:rPr>
        <w:t xml:space="preserve"> Wilderness, Inc., </w:t>
      </w:r>
      <w:r w:rsidR="00502FC6" w:rsidRPr="00D52E31">
        <w:rPr>
          <w:szCs w:val="24"/>
        </w:rPr>
        <w:t>as soon as practicable but not later than 90 days after my confirmation</w:t>
      </w:r>
      <w:r w:rsidR="00340197" w:rsidRPr="00D52E31">
        <w:rPr>
          <w:szCs w:val="24"/>
        </w:rPr>
        <w:t xml:space="preserve">. </w:t>
      </w:r>
      <w:r w:rsidR="00E5268C" w:rsidRPr="00D52E31">
        <w:rPr>
          <w:szCs w:val="24"/>
        </w:rPr>
        <w:t xml:space="preserve">I will not participate personally and substantially in any </w:t>
      </w:r>
      <w:proofErr w:type="gramStart"/>
      <w:r w:rsidR="00E5268C" w:rsidRPr="00D52E31">
        <w:rPr>
          <w:szCs w:val="24"/>
        </w:rPr>
        <w:t>particular matter</w:t>
      </w:r>
      <w:proofErr w:type="gramEnd"/>
      <w:r w:rsidR="00E5268C" w:rsidRPr="00D52E31">
        <w:rPr>
          <w:szCs w:val="24"/>
        </w:rPr>
        <w:t xml:space="preserve"> </w:t>
      </w:r>
      <w:r w:rsidR="00C37C61" w:rsidRPr="00D52E31">
        <w:rPr>
          <w:szCs w:val="24"/>
        </w:rPr>
        <w:t>that</w:t>
      </w:r>
      <w:r w:rsidR="00D42FFD" w:rsidRPr="00D52E31">
        <w:rPr>
          <w:szCs w:val="24"/>
        </w:rPr>
        <w:t xml:space="preserve"> to my knowledge has a </w:t>
      </w:r>
      <w:r w:rsidR="00E5268C" w:rsidRPr="00D52E31">
        <w:rPr>
          <w:szCs w:val="24"/>
        </w:rPr>
        <w:t>direct and predictable effect on the financial interests of this entity until I have divested it</w:t>
      </w:r>
      <w:r w:rsidR="00340197" w:rsidRPr="00D52E31">
        <w:rPr>
          <w:szCs w:val="24"/>
        </w:rPr>
        <w:t>, unless I first obtain a written waiver, pursuant to 18 U.S.C. § 208(b)(1), or qualify for a regulatory exemption,</w:t>
      </w:r>
      <w:r w:rsidR="009A0529" w:rsidRPr="00D52E31">
        <w:rPr>
          <w:szCs w:val="24"/>
        </w:rPr>
        <w:t xml:space="preserve"> pursuant to 18 </w:t>
      </w:r>
      <w:r w:rsidR="00340197" w:rsidRPr="00D52E31">
        <w:rPr>
          <w:szCs w:val="24"/>
        </w:rPr>
        <w:t>U.S.C. § 208(b)(2</w:t>
      </w:r>
      <w:r w:rsidR="00340197" w:rsidRPr="00CB19B2">
        <w:rPr>
          <w:szCs w:val="24"/>
        </w:rPr>
        <w:t xml:space="preserve">). </w:t>
      </w:r>
      <w:r w:rsidR="00C653B1" w:rsidRPr="00CB19B2">
        <w:rPr>
          <w:szCs w:val="24"/>
        </w:rPr>
        <w:t xml:space="preserve">I have verified that I will be able to carry out the divestiture within the timeframe described above. </w:t>
      </w:r>
      <w:r w:rsidR="00113862" w:rsidRPr="00CB19B2">
        <w:rPr>
          <w:szCs w:val="24"/>
        </w:rPr>
        <w:t>Pursuant to the impartiality regulation at 5 C.F.R. § 2635.502, f</w:t>
      </w:r>
      <w:r w:rsidR="00340197" w:rsidRPr="00CB19B2">
        <w:rPr>
          <w:szCs w:val="24"/>
        </w:rPr>
        <w:t xml:space="preserve">or a period of one year after my resignation, I also will not participate personally and substantially in any </w:t>
      </w:r>
      <w:proofErr w:type="gramStart"/>
      <w:r w:rsidR="00340197" w:rsidRPr="00CB19B2">
        <w:rPr>
          <w:szCs w:val="24"/>
        </w:rPr>
        <w:t>particular matter</w:t>
      </w:r>
      <w:proofErr w:type="gramEnd"/>
      <w:r w:rsidR="00340197" w:rsidRPr="00D52E31">
        <w:rPr>
          <w:szCs w:val="24"/>
        </w:rPr>
        <w:t xml:space="preserve">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431C02"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w:t>
      </w:r>
      <w:r w:rsidR="001423C9" w:rsidRPr="00D52E31">
        <w:rPr>
          <w:szCs w:val="24"/>
        </w:rPr>
        <w:t xml:space="preserve"> </w:t>
      </w:r>
      <w:r w:rsidR="00070C11" w:rsidRPr="00D52E31">
        <w:rPr>
          <w:szCs w:val="24"/>
        </w:rPr>
        <w:t>5</w:t>
      </w:r>
      <w:r w:rsidR="00340197" w:rsidRPr="00D52E31">
        <w:rPr>
          <w:szCs w:val="24"/>
        </w:rPr>
        <w:t xml:space="preserve"> C.F.R. § 2635.502(d).  </w:t>
      </w:r>
      <w:bookmarkStart w:id="158" w:name="_3.2.3_–_"/>
      <w:bookmarkEnd w:id="158"/>
    </w:p>
    <w:p w14:paraId="1517DDE4" w14:textId="77777777" w:rsidR="00113862" w:rsidRDefault="00113862" w:rsidP="00C653B1">
      <w:pPr>
        <w:pStyle w:val="ListParagraph"/>
        <w:tabs>
          <w:tab w:val="left" w:pos="684"/>
          <w:tab w:val="left" w:pos="855"/>
        </w:tabs>
        <w:ind w:left="0"/>
        <w:rPr>
          <w:szCs w:val="24"/>
        </w:rPr>
      </w:pPr>
    </w:p>
    <w:p w14:paraId="4CFCB45D" w14:textId="77777777" w:rsidR="00340197" w:rsidRPr="00D52E31" w:rsidRDefault="00340197" w:rsidP="009A5141">
      <w:pPr>
        <w:pStyle w:val="Heading3"/>
        <w:ind w:left="1020" w:hanging="1020"/>
        <w:rPr>
          <w:rFonts w:cs="Times New Roman"/>
          <w:szCs w:val="24"/>
        </w:rPr>
      </w:pPr>
      <w:bookmarkStart w:id="159" w:name="_3.2.3_–__1"/>
      <w:bookmarkStart w:id="160" w:name="_Toc173746722"/>
      <w:bookmarkStart w:id="161" w:name="_Toc174110992"/>
      <w:bookmarkStart w:id="162" w:name="_Toc177723400"/>
      <w:bookmarkStart w:id="163" w:name="_Toc178246722"/>
      <w:bookmarkEnd w:id="159"/>
      <w:r w:rsidRPr="00D52E31">
        <w:rPr>
          <w:rFonts w:cs="Times New Roman"/>
          <w:szCs w:val="24"/>
        </w:rPr>
        <w:t>3.2.</w:t>
      </w:r>
      <w:r w:rsidR="0041398A" w:rsidRPr="00D52E31">
        <w:rPr>
          <w:rFonts w:cs="Times New Roman"/>
          <w:szCs w:val="24"/>
        </w:rPr>
        <w:t>3</w:t>
      </w:r>
      <w:r w:rsidR="00557D65" w:rsidRPr="00D52E31">
        <w:rPr>
          <w:rFonts w:cs="Times New Roman"/>
          <w:szCs w:val="24"/>
        </w:rPr>
        <w:t xml:space="preserve"> </w:t>
      </w:r>
      <w:r w:rsidRPr="00D52E31">
        <w:rPr>
          <w:rFonts w:cs="Times New Roman"/>
          <w:szCs w:val="24"/>
        </w:rPr>
        <w:t xml:space="preserve">– </w:t>
      </w:r>
      <w:r w:rsidR="00557D65" w:rsidRPr="00D52E31">
        <w:rPr>
          <w:rFonts w:cs="Times New Roman"/>
          <w:szCs w:val="24"/>
        </w:rPr>
        <w:tab/>
      </w:r>
      <w:r w:rsidR="00C95050">
        <w:rPr>
          <w:rFonts w:cs="Times New Roman"/>
          <w:szCs w:val="24"/>
        </w:rPr>
        <w:t>I</w:t>
      </w:r>
      <w:r w:rsidRPr="00D52E31">
        <w:rPr>
          <w:rFonts w:cs="Times New Roman"/>
          <w:szCs w:val="24"/>
        </w:rPr>
        <w:t xml:space="preserve">nterim 208 recusal for a former employer when divesting </w:t>
      </w:r>
      <w:r w:rsidR="000B0A5C" w:rsidRPr="00D52E31">
        <w:rPr>
          <w:rFonts w:cs="Times New Roman"/>
          <w:szCs w:val="24"/>
        </w:rPr>
        <w:t xml:space="preserve">the employer’s </w:t>
      </w:r>
      <w:r w:rsidRPr="00D52E31">
        <w:rPr>
          <w:rFonts w:cs="Times New Roman"/>
          <w:szCs w:val="24"/>
        </w:rPr>
        <w:t>stock options</w:t>
      </w:r>
      <w:bookmarkEnd w:id="160"/>
      <w:bookmarkEnd w:id="161"/>
      <w:bookmarkEnd w:id="162"/>
      <w:bookmarkEnd w:id="163"/>
    </w:p>
    <w:p w14:paraId="15A0345F" w14:textId="77777777" w:rsidR="00BB5E4C" w:rsidRPr="00D52E31" w:rsidRDefault="00BB5E4C" w:rsidP="009A5141">
      <w:pPr>
        <w:rPr>
          <w:szCs w:val="24"/>
        </w:rPr>
      </w:pPr>
    </w:p>
    <w:p w14:paraId="3E05D928"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168B9AA" w14:textId="77777777" w:rsidR="00BB5E4C" w:rsidRPr="00D52E31" w:rsidRDefault="00BB5E4C" w:rsidP="00BB5E4C">
      <w:pPr>
        <w:tabs>
          <w:tab w:val="left" w:pos="684"/>
          <w:tab w:val="left" w:pos="855"/>
        </w:tabs>
        <w:rPr>
          <w:szCs w:val="24"/>
        </w:rPr>
      </w:pPr>
    </w:p>
    <w:p w14:paraId="29A751FA" w14:textId="56D1D514" w:rsidR="00587036" w:rsidRPr="00D52E31" w:rsidRDefault="00587036" w:rsidP="00BB5E4C">
      <w:pPr>
        <w:tabs>
          <w:tab w:val="left" w:pos="684"/>
          <w:tab w:val="left" w:pos="855"/>
        </w:tabs>
        <w:rPr>
          <w:szCs w:val="24"/>
        </w:rPr>
      </w:pPr>
      <w:r w:rsidRPr="00D52E31">
        <w:rPr>
          <w:szCs w:val="24"/>
        </w:rPr>
        <w:tab/>
        <w:t xml:space="preserve">See the comment to </w:t>
      </w:r>
      <w:hyperlink w:anchor="_3.2.2_–_" w:history="1">
        <w:r w:rsidRPr="00D52E31">
          <w:rPr>
            <w:rStyle w:val="Hyperlink"/>
            <w:szCs w:val="24"/>
          </w:rPr>
          <w:t>3.2.</w:t>
        </w:r>
        <w:r w:rsidR="000B0163" w:rsidRPr="00D52E31">
          <w:rPr>
            <w:rStyle w:val="Hyperlink"/>
            <w:szCs w:val="24"/>
          </w:rPr>
          <w:t>2</w:t>
        </w:r>
      </w:hyperlink>
      <w:r w:rsidRPr="00D52E31">
        <w:rPr>
          <w:szCs w:val="24"/>
        </w:rPr>
        <w:t xml:space="preserve">. </w:t>
      </w:r>
      <w:r w:rsidR="002A27DD" w:rsidRPr="00D52E31">
        <w:rPr>
          <w:szCs w:val="24"/>
        </w:rPr>
        <w:t xml:space="preserve">This sample explicitly emphasizes that both steps of the divestiture will occur before the applicable deadline. In addition, the recusal language </w:t>
      </w:r>
      <w:r w:rsidRPr="00D52E31">
        <w:rPr>
          <w:szCs w:val="24"/>
        </w:rPr>
        <w:t>refer</w:t>
      </w:r>
      <w:r w:rsidR="002A27DD" w:rsidRPr="00D52E31">
        <w:rPr>
          <w:szCs w:val="24"/>
        </w:rPr>
        <w:t>s</w:t>
      </w:r>
      <w:r w:rsidRPr="00D52E31">
        <w:rPr>
          <w:szCs w:val="24"/>
        </w:rPr>
        <w:t xml:space="preserve"> to both “stock options and stock</w:t>
      </w:r>
      <w:r w:rsidR="002A27DD" w:rsidRPr="00D52E31">
        <w:rPr>
          <w:szCs w:val="24"/>
        </w:rPr>
        <w:t xml:space="preserve">,” </w:t>
      </w:r>
      <w:proofErr w:type="gramStart"/>
      <w:r w:rsidR="002A27DD" w:rsidRPr="00D52E31">
        <w:rPr>
          <w:szCs w:val="24"/>
        </w:rPr>
        <w:t>inasmuch as</w:t>
      </w:r>
      <w:proofErr w:type="gramEnd"/>
      <w:r w:rsidRPr="00D52E31">
        <w:rPr>
          <w:szCs w:val="24"/>
        </w:rPr>
        <w:t xml:space="preserve"> the </w:t>
      </w:r>
      <w:r w:rsidR="000221FC" w:rsidRPr="00D52E31">
        <w:rPr>
          <w:szCs w:val="24"/>
        </w:rPr>
        <w:t>PAS nominee</w:t>
      </w:r>
      <w:r w:rsidRPr="00D52E31">
        <w:rPr>
          <w:szCs w:val="24"/>
        </w:rPr>
        <w:t xml:space="preserve"> will acquire stock by exercising the options. </w:t>
      </w:r>
      <w:r w:rsidR="002D3A1B" w:rsidRPr="00D52E31">
        <w:rPr>
          <w:szCs w:val="24"/>
        </w:rPr>
        <w:t>Finally, this sample indicate</w:t>
      </w:r>
      <w:r w:rsidR="002A27DD" w:rsidRPr="00D52E31">
        <w:rPr>
          <w:szCs w:val="24"/>
        </w:rPr>
        <w:t>s</w:t>
      </w:r>
      <w:r w:rsidR="002D3A1B" w:rsidRPr="00D52E31">
        <w:rPr>
          <w:szCs w:val="24"/>
        </w:rPr>
        <w:t xml:space="preserve"> what will happen to unvested options.  </w:t>
      </w:r>
    </w:p>
    <w:p w14:paraId="1300A589" w14:textId="77777777" w:rsidR="00587036" w:rsidRPr="00D52E31" w:rsidRDefault="00587036" w:rsidP="00BB5E4C">
      <w:pPr>
        <w:tabs>
          <w:tab w:val="left" w:pos="684"/>
          <w:tab w:val="left" w:pos="855"/>
        </w:tabs>
        <w:rPr>
          <w:szCs w:val="24"/>
        </w:rPr>
      </w:pPr>
    </w:p>
    <w:p w14:paraId="1ADB433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8AE46EB" w14:textId="77777777" w:rsidR="00340197" w:rsidRPr="00D52E31" w:rsidRDefault="00340197" w:rsidP="00340197">
      <w:pPr>
        <w:tabs>
          <w:tab w:val="left" w:pos="684"/>
          <w:tab w:val="left" w:pos="1026"/>
        </w:tabs>
        <w:rPr>
          <w:szCs w:val="24"/>
        </w:rPr>
      </w:pPr>
    </w:p>
    <w:p w14:paraId="4AD35C99" w14:textId="062E04F5" w:rsidR="003D37A6" w:rsidRDefault="00A51002" w:rsidP="008D17A9">
      <w:pPr>
        <w:pStyle w:val="ListParagraph"/>
        <w:tabs>
          <w:tab w:val="left" w:pos="684"/>
          <w:tab w:val="left" w:pos="855"/>
        </w:tabs>
        <w:ind w:left="0"/>
        <w:rPr>
          <w:szCs w:val="24"/>
        </w:rPr>
      </w:pPr>
      <w:r>
        <w:rPr>
          <w:szCs w:val="24"/>
        </w:rPr>
        <w:tab/>
      </w:r>
      <w:r w:rsidR="00340197" w:rsidRPr="00D52E31">
        <w:rPr>
          <w:szCs w:val="24"/>
        </w:rPr>
        <w:t>Upon confirmation, I will resign from my positio</w:t>
      </w:r>
      <w:r w:rsidR="002A27DD" w:rsidRPr="00D52E31">
        <w:rPr>
          <w:szCs w:val="24"/>
        </w:rPr>
        <w:t xml:space="preserve">n with </w:t>
      </w:r>
      <w:r w:rsidR="00491230" w:rsidRPr="00D52E31">
        <w:rPr>
          <w:szCs w:val="24"/>
        </w:rPr>
        <w:t>Barlow</w:t>
      </w:r>
      <w:r w:rsidR="002A27DD" w:rsidRPr="00D52E31">
        <w:rPr>
          <w:szCs w:val="24"/>
        </w:rPr>
        <w:t xml:space="preserve"> Wilderness, Inc. </w:t>
      </w:r>
      <w:r w:rsidR="00430D1F" w:rsidRPr="00D52E31">
        <w:rPr>
          <w:szCs w:val="24"/>
        </w:rPr>
        <w:t xml:space="preserve">I will forfeit all </w:t>
      </w:r>
      <w:r w:rsidR="00491230" w:rsidRPr="00D52E31">
        <w:rPr>
          <w:szCs w:val="24"/>
        </w:rPr>
        <w:t>Barlow</w:t>
      </w:r>
      <w:r w:rsidR="00430D1F" w:rsidRPr="00D52E31">
        <w:rPr>
          <w:szCs w:val="24"/>
        </w:rPr>
        <w:t xml:space="preserve"> Wilderness, Inc., stock options that are unvested at the time of my </w:t>
      </w:r>
      <w:r w:rsidR="00CB19B2">
        <w:rPr>
          <w:szCs w:val="24"/>
        </w:rPr>
        <w:t xml:space="preserve">resignation. </w:t>
      </w:r>
      <w:r w:rsidR="00340197" w:rsidRPr="00D52E31">
        <w:rPr>
          <w:szCs w:val="24"/>
        </w:rPr>
        <w:t>I will di</w:t>
      </w:r>
      <w:r w:rsidR="002A27DD" w:rsidRPr="00D52E31">
        <w:rPr>
          <w:szCs w:val="24"/>
        </w:rPr>
        <w:t>vest</w:t>
      </w:r>
      <w:r w:rsidR="00340197" w:rsidRPr="00D52E31">
        <w:rPr>
          <w:szCs w:val="24"/>
        </w:rPr>
        <w:t xml:space="preserve"> </w:t>
      </w:r>
      <w:r w:rsidR="00587036" w:rsidRPr="00D52E31">
        <w:rPr>
          <w:szCs w:val="24"/>
        </w:rPr>
        <w:t xml:space="preserve">my </w:t>
      </w:r>
      <w:r w:rsidR="00430D1F" w:rsidRPr="00D52E31">
        <w:rPr>
          <w:szCs w:val="24"/>
        </w:rPr>
        <w:t xml:space="preserve">vested </w:t>
      </w:r>
      <w:r w:rsidR="00587036" w:rsidRPr="00D52E31">
        <w:rPr>
          <w:szCs w:val="24"/>
        </w:rPr>
        <w:t>stock options and</w:t>
      </w:r>
      <w:r w:rsidR="00340197" w:rsidRPr="00D52E31">
        <w:rPr>
          <w:szCs w:val="24"/>
        </w:rPr>
        <w:t xml:space="preserve"> s</w:t>
      </w:r>
      <w:r w:rsidR="00416F87" w:rsidRPr="00D52E31">
        <w:rPr>
          <w:szCs w:val="24"/>
        </w:rPr>
        <w:t xml:space="preserve">tock in </w:t>
      </w:r>
      <w:r w:rsidR="00491230" w:rsidRPr="00D52E31">
        <w:rPr>
          <w:szCs w:val="24"/>
        </w:rPr>
        <w:t>Barlow</w:t>
      </w:r>
      <w:r w:rsidR="00416F87" w:rsidRPr="00D52E31">
        <w:rPr>
          <w:szCs w:val="24"/>
        </w:rPr>
        <w:t xml:space="preserve"> Wilderness, Inc</w:t>
      </w:r>
      <w:r w:rsidR="002A27DD" w:rsidRPr="00D52E31">
        <w:rPr>
          <w:szCs w:val="24"/>
        </w:rPr>
        <w:t>.,</w:t>
      </w:r>
      <w:r w:rsidR="003E0B6B" w:rsidRPr="00D52E31">
        <w:rPr>
          <w:szCs w:val="24"/>
        </w:rPr>
        <w:t xml:space="preserve"> </w:t>
      </w:r>
      <w:r w:rsidR="00502FC6" w:rsidRPr="00D52E31">
        <w:rPr>
          <w:szCs w:val="24"/>
        </w:rPr>
        <w:t>as soon as practicable but not later than 90 days after my confirmation</w:t>
      </w:r>
      <w:r w:rsidR="00340197" w:rsidRPr="00D52E31">
        <w:rPr>
          <w:szCs w:val="24"/>
        </w:rPr>
        <w:t>.</w:t>
      </w:r>
      <w:r w:rsidR="006557E6" w:rsidRPr="00D52E31">
        <w:rPr>
          <w:szCs w:val="24"/>
        </w:rPr>
        <w:t xml:space="preserve"> If I divest the stock options by exercising them, I will divest the resulting stock </w:t>
      </w:r>
      <w:r w:rsidR="00502FC6" w:rsidRPr="00D52E31">
        <w:rPr>
          <w:szCs w:val="24"/>
        </w:rPr>
        <w:t>as soon as practicable but not later than 90 days after my confirmation</w:t>
      </w:r>
      <w:r w:rsidR="006557E6" w:rsidRPr="00D52E31">
        <w:rPr>
          <w:szCs w:val="24"/>
        </w:rPr>
        <w:t>.</w:t>
      </w:r>
      <w:r w:rsidR="00340197" w:rsidRPr="00D52E31">
        <w:rPr>
          <w:szCs w:val="24"/>
        </w:rPr>
        <w:t xml:space="preserve"> </w:t>
      </w:r>
      <w:r w:rsidR="000207F8" w:rsidRPr="00D52E31">
        <w:rPr>
          <w:szCs w:val="24"/>
        </w:rPr>
        <w:t>I </w:t>
      </w:r>
      <w:r w:rsidR="00D95A96" w:rsidRPr="00D52E31">
        <w:rPr>
          <w:szCs w:val="24"/>
        </w:rPr>
        <w:t xml:space="preserve">will not participate personally and substantially in any </w:t>
      </w:r>
      <w:proofErr w:type="gramStart"/>
      <w:r w:rsidR="00D95A96" w:rsidRPr="00D52E31">
        <w:rPr>
          <w:szCs w:val="24"/>
        </w:rPr>
        <w:t>particular matter</w:t>
      </w:r>
      <w:proofErr w:type="gramEnd"/>
      <w:r w:rsidR="00D95A96" w:rsidRPr="00D52E31">
        <w:rPr>
          <w:szCs w:val="24"/>
        </w:rPr>
        <w:t xml:space="preserve"> </w:t>
      </w:r>
      <w:r w:rsidR="00C37C61" w:rsidRPr="00D52E31">
        <w:rPr>
          <w:szCs w:val="24"/>
        </w:rPr>
        <w:t>that</w:t>
      </w:r>
      <w:r w:rsidR="00D42FFD" w:rsidRPr="00D52E31">
        <w:rPr>
          <w:szCs w:val="24"/>
        </w:rPr>
        <w:t xml:space="preserve"> to my knowledge has a </w:t>
      </w:r>
      <w:r w:rsidR="00D95A96" w:rsidRPr="00D52E31">
        <w:rPr>
          <w:szCs w:val="24"/>
        </w:rPr>
        <w:t>direct and predictable effect on the financial interests of this entity until I have divested it</w:t>
      </w:r>
      <w:r w:rsidR="004621CA" w:rsidRPr="00D52E31">
        <w:rPr>
          <w:szCs w:val="24"/>
        </w:rPr>
        <w:t>,</w:t>
      </w:r>
      <w:r w:rsidR="00340197" w:rsidRPr="00D52E31">
        <w:rPr>
          <w:szCs w:val="24"/>
        </w:rPr>
        <w:t xml:space="preserve"> unless I first obtain a written waiver, pursuant to 18 U.S.C. § 208(b)(1), or qualify for a regulatory exemption, pursuant to 18 U.S.C. § 208(b)(2). </w:t>
      </w:r>
      <w:r w:rsidR="000A3D0A" w:rsidRPr="00CB19B2">
        <w:rPr>
          <w:szCs w:val="24"/>
        </w:rPr>
        <w:t xml:space="preserve">I have verified that I will be able to carry out the divestitures within the timeframe described above. </w:t>
      </w:r>
      <w:r w:rsidR="00113862" w:rsidRPr="00CB19B2">
        <w:rPr>
          <w:szCs w:val="24"/>
        </w:rPr>
        <w:t>Pursuant to the impartiality regulation at 5 C.F.R. § 2635.502, f</w:t>
      </w:r>
      <w:r w:rsidR="00340197" w:rsidRPr="00CB19B2">
        <w:rPr>
          <w:szCs w:val="24"/>
        </w:rPr>
        <w:t>or a period of one year after</w:t>
      </w:r>
      <w:r w:rsidR="00340197" w:rsidRPr="00D52E31">
        <w:rPr>
          <w:szCs w:val="24"/>
        </w:rPr>
        <w:t xml:space="preserve"> my resignation, I also will not participate personally and substantially in any </w:t>
      </w:r>
      <w:proofErr w:type="gramStart"/>
      <w:r w:rsidR="00340197" w:rsidRPr="00D52E31">
        <w:rPr>
          <w:szCs w:val="24"/>
        </w:rPr>
        <w:t>particular matter</w:t>
      </w:r>
      <w:proofErr w:type="gramEnd"/>
      <w:r w:rsidR="00340197" w:rsidRPr="00D52E31">
        <w:rPr>
          <w:szCs w:val="24"/>
        </w:rPr>
        <w:t xml:space="preserve">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2A27DD"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 5</w:t>
      </w:r>
      <w:r w:rsidR="00340197" w:rsidRPr="00D52E31">
        <w:rPr>
          <w:szCs w:val="24"/>
        </w:rPr>
        <w:t xml:space="preserve"> C.F.R. § 2635.502(d).</w:t>
      </w:r>
      <w:bookmarkStart w:id="164" w:name="_3.2.4_–_"/>
      <w:bookmarkEnd w:id="164"/>
    </w:p>
    <w:p w14:paraId="1C6A28A3" w14:textId="77777777" w:rsidR="0079013E" w:rsidRDefault="0079013E" w:rsidP="008D17A9">
      <w:pPr>
        <w:pStyle w:val="ListParagraph"/>
        <w:tabs>
          <w:tab w:val="left" w:pos="684"/>
          <w:tab w:val="left" w:pos="855"/>
        </w:tabs>
        <w:ind w:left="0"/>
        <w:rPr>
          <w:szCs w:val="24"/>
        </w:rPr>
      </w:pPr>
    </w:p>
    <w:p w14:paraId="2D97454A" w14:textId="77777777" w:rsidR="00B33408" w:rsidRDefault="00B33408">
      <w:pPr>
        <w:rPr>
          <w:rFonts w:eastAsiaTheme="majorEastAsia"/>
          <w:b/>
          <w:bCs/>
          <w:color w:val="000000" w:themeColor="text1"/>
          <w:szCs w:val="24"/>
        </w:rPr>
      </w:pPr>
      <w:bookmarkStart w:id="165" w:name="_3.2.4_–__1"/>
      <w:bookmarkStart w:id="166" w:name="_Toc173746723"/>
      <w:bookmarkStart w:id="167" w:name="_Toc174110993"/>
      <w:bookmarkEnd w:id="165"/>
      <w:r>
        <w:rPr>
          <w:szCs w:val="24"/>
        </w:rPr>
        <w:br w:type="page"/>
      </w:r>
    </w:p>
    <w:p w14:paraId="3B0131CC" w14:textId="4834D334" w:rsidR="000B262B" w:rsidRPr="00D52E31" w:rsidRDefault="00DB0FC8" w:rsidP="009A5141">
      <w:pPr>
        <w:pStyle w:val="Heading3"/>
        <w:rPr>
          <w:rFonts w:cs="Times New Roman"/>
          <w:szCs w:val="24"/>
        </w:rPr>
      </w:pPr>
      <w:bookmarkStart w:id="168" w:name="_Toc177723401"/>
      <w:bookmarkStart w:id="169" w:name="_Toc178246723"/>
      <w:r w:rsidRPr="00D52E31">
        <w:rPr>
          <w:rFonts w:cs="Times New Roman"/>
          <w:szCs w:val="24"/>
        </w:rPr>
        <w:lastRenderedPageBreak/>
        <w:t>3.2.4 –</w:t>
      </w:r>
      <w:r w:rsidRPr="00D52E31">
        <w:rPr>
          <w:rFonts w:cs="Times New Roman"/>
          <w:szCs w:val="24"/>
        </w:rPr>
        <w:tab/>
      </w:r>
      <w:r w:rsidR="000B262B" w:rsidRPr="00D52E31">
        <w:rPr>
          <w:rFonts w:cs="Times New Roman"/>
          <w:szCs w:val="24"/>
        </w:rPr>
        <w:t xml:space="preserve"> </w:t>
      </w:r>
      <w:r w:rsidR="00C95050">
        <w:rPr>
          <w:rFonts w:cs="Times New Roman"/>
          <w:szCs w:val="24"/>
        </w:rPr>
        <w:t>I</w:t>
      </w:r>
      <w:r w:rsidR="000B262B" w:rsidRPr="00D52E31">
        <w:rPr>
          <w:rFonts w:cs="Times New Roman"/>
          <w:szCs w:val="24"/>
        </w:rPr>
        <w:t>nterim 208 recusal pending divestiture of bonds</w:t>
      </w:r>
      <w:bookmarkEnd w:id="166"/>
      <w:bookmarkEnd w:id="167"/>
      <w:bookmarkEnd w:id="168"/>
      <w:bookmarkEnd w:id="169"/>
    </w:p>
    <w:p w14:paraId="37E020AC" w14:textId="77777777" w:rsidR="000B262B" w:rsidRPr="00D52E31" w:rsidRDefault="000B262B" w:rsidP="009A5141">
      <w:pPr>
        <w:tabs>
          <w:tab w:val="left" w:pos="684"/>
          <w:tab w:val="left" w:pos="855"/>
        </w:tabs>
        <w:rPr>
          <w:szCs w:val="24"/>
        </w:rPr>
      </w:pPr>
    </w:p>
    <w:p w14:paraId="2C523DDA" w14:textId="5B13584D" w:rsidR="00E7696B" w:rsidRPr="00D52E31" w:rsidRDefault="00E7696B" w:rsidP="00E7696B">
      <w:pPr>
        <w:rPr>
          <w:szCs w:val="24"/>
        </w:rPr>
      </w:pPr>
      <w:r w:rsidRPr="00D52E31">
        <w:rPr>
          <w:szCs w:val="24"/>
          <w:u w:val="single"/>
        </w:rPr>
        <w:t>Comment</w:t>
      </w:r>
      <w:r w:rsidRPr="00D52E31">
        <w:rPr>
          <w:szCs w:val="24"/>
        </w:rPr>
        <w:t>:</w:t>
      </w:r>
    </w:p>
    <w:p w14:paraId="6A1BA617" w14:textId="77777777" w:rsidR="00E7696B" w:rsidRPr="00D52E31" w:rsidRDefault="00E7696B" w:rsidP="00E7696B">
      <w:pPr>
        <w:rPr>
          <w:szCs w:val="24"/>
        </w:rPr>
      </w:pPr>
      <w:r w:rsidRPr="00D52E31">
        <w:rPr>
          <w:szCs w:val="24"/>
        </w:rPr>
        <w:tab/>
      </w:r>
    </w:p>
    <w:p w14:paraId="41BFAEA6" w14:textId="0E18EFBC" w:rsidR="00E7696B" w:rsidRDefault="00E7696B" w:rsidP="00E7696B">
      <w:pPr>
        <w:rPr>
          <w:szCs w:val="24"/>
        </w:rPr>
      </w:pPr>
      <w:r w:rsidRPr="00D52E31">
        <w:rPr>
          <w:szCs w:val="24"/>
        </w:rPr>
        <w:tab/>
        <w:t xml:space="preserve">In this sample, the PAS nominee has a financial interest in </w:t>
      </w:r>
      <w:r w:rsidR="00046DEE" w:rsidRPr="00D52E31">
        <w:rPr>
          <w:szCs w:val="24"/>
        </w:rPr>
        <w:t xml:space="preserve">corporate and </w:t>
      </w:r>
      <w:r w:rsidR="004B3D26" w:rsidRPr="00D52E31">
        <w:rPr>
          <w:szCs w:val="24"/>
        </w:rPr>
        <w:t xml:space="preserve">municipal bonds. A significant feature of the following sample language for bonds is the identification of the </w:t>
      </w:r>
      <w:r w:rsidR="00B4326F" w:rsidRPr="00D52E31">
        <w:rPr>
          <w:szCs w:val="24"/>
        </w:rPr>
        <w:t>scope of the recusal,</w:t>
      </w:r>
      <w:r w:rsidR="004B3D26" w:rsidRPr="00D52E31">
        <w:rPr>
          <w:szCs w:val="24"/>
        </w:rPr>
        <w:t xml:space="preserve"> as follows: “direct and predictable effect on the marketability or market resale value of any of these bonds or on the abili</w:t>
      </w:r>
      <w:r w:rsidR="000725B8">
        <w:rPr>
          <w:szCs w:val="24"/>
        </w:rPr>
        <w:t>ty or willingness of the issuer</w:t>
      </w:r>
      <w:r w:rsidR="004B3D26" w:rsidRPr="00D52E31">
        <w:rPr>
          <w:szCs w:val="24"/>
        </w:rPr>
        <w:t xml:space="preserve"> to pay their debt obligations to me.” </w:t>
      </w:r>
    </w:p>
    <w:p w14:paraId="719BFE87" w14:textId="77777777" w:rsidR="00170BD4" w:rsidRPr="00D52E31" w:rsidRDefault="00170BD4" w:rsidP="00E7696B">
      <w:pPr>
        <w:rPr>
          <w:szCs w:val="24"/>
          <w:u w:val="single"/>
        </w:rPr>
      </w:pPr>
    </w:p>
    <w:p w14:paraId="08807449" w14:textId="544E4E01" w:rsidR="00E7696B" w:rsidRPr="00A01C07" w:rsidRDefault="00E7696B" w:rsidP="00E7696B">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42F9D615" w14:textId="77777777" w:rsidR="00E7696B" w:rsidRPr="00D52E31" w:rsidRDefault="00E7696B" w:rsidP="00E7696B">
      <w:pPr>
        <w:rPr>
          <w:color w:val="1F497D"/>
          <w:szCs w:val="24"/>
        </w:rPr>
      </w:pPr>
    </w:p>
    <w:p w14:paraId="0596BB00" w14:textId="77777777" w:rsidR="003129A3" w:rsidRPr="00D52E31" w:rsidRDefault="00502FC6" w:rsidP="00B6590D">
      <w:pPr>
        <w:pStyle w:val="NoSpacing"/>
        <w:ind w:firstLine="720"/>
        <w:rPr>
          <w:sz w:val="24"/>
          <w:szCs w:val="24"/>
        </w:rPr>
      </w:pPr>
      <w:r w:rsidRPr="00D52E31">
        <w:rPr>
          <w:sz w:val="24"/>
          <w:szCs w:val="24"/>
        </w:rPr>
        <w:t>As soon as practicable but not later than 90 days after my confirmation</w:t>
      </w:r>
      <w:r w:rsidR="008C37B1" w:rsidRPr="00D52E31">
        <w:rPr>
          <w:sz w:val="24"/>
          <w:szCs w:val="24"/>
        </w:rPr>
        <w:t xml:space="preserve">, I will divest my interests in the following bonds: </w:t>
      </w:r>
    </w:p>
    <w:p w14:paraId="02909A8A" w14:textId="77777777" w:rsidR="003129A3" w:rsidRPr="00D52E31" w:rsidRDefault="003129A3" w:rsidP="00B6590D">
      <w:pPr>
        <w:pStyle w:val="NoSpacing"/>
        <w:ind w:firstLine="720"/>
        <w:rPr>
          <w:sz w:val="24"/>
          <w:szCs w:val="24"/>
        </w:rPr>
      </w:pPr>
    </w:p>
    <w:p w14:paraId="008541B4" w14:textId="77777777" w:rsidR="003129A3" w:rsidRPr="00D52E31" w:rsidRDefault="00AB7D37" w:rsidP="00B6590D">
      <w:pPr>
        <w:pStyle w:val="NoSpacing"/>
        <w:numPr>
          <w:ilvl w:val="0"/>
          <w:numId w:val="17"/>
        </w:numPr>
        <w:rPr>
          <w:sz w:val="24"/>
          <w:szCs w:val="24"/>
        </w:rPr>
      </w:pPr>
      <w:r w:rsidRPr="00D52E31">
        <w:rPr>
          <w:sz w:val="24"/>
          <w:szCs w:val="24"/>
        </w:rPr>
        <w:t>XYZ Corporation</w:t>
      </w:r>
      <w:r w:rsidR="008718C0" w:rsidRPr="00D52E31">
        <w:rPr>
          <w:sz w:val="24"/>
          <w:szCs w:val="24"/>
        </w:rPr>
        <w:t xml:space="preserve"> bond </w:t>
      </w:r>
    </w:p>
    <w:p w14:paraId="13365842" w14:textId="77777777" w:rsidR="003129A3" w:rsidRPr="00D52E31" w:rsidRDefault="008718C0" w:rsidP="00B6590D">
      <w:pPr>
        <w:pStyle w:val="NoSpacing"/>
        <w:numPr>
          <w:ilvl w:val="0"/>
          <w:numId w:val="17"/>
        </w:numPr>
        <w:rPr>
          <w:sz w:val="24"/>
          <w:szCs w:val="24"/>
        </w:rPr>
      </w:pPr>
      <w:proofErr w:type="spellStart"/>
      <w:r w:rsidRPr="00D52E31">
        <w:rPr>
          <w:sz w:val="24"/>
          <w:szCs w:val="24"/>
        </w:rPr>
        <w:t>Bitlerton</w:t>
      </w:r>
      <w:proofErr w:type="spellEnd"/>
      <w:r w:rsidRPr="00D52E31">
        <w:rPr>
          <w:sz w:val="24"/>
          <w:szCs w:val="24"/>
        </w:rPr>
        <w:t xml:space="preserve">, MD bond </w:t>
      </w:r>
    </w:p>
    <w:p w14:paraId="26E4997D" w14:textId="77777777" w:rsidR="003129A3" w:rsidRPr="00D52E31" w:rsidRDefault="008718C0" w:rsidP="00B6590D">
      <w:pPr>
        <w:pStyle w:val="NoSpacing"/>
        <w:numPr>
          <w:ilvl w:val="0"/>
          <w:numId w:val="17"/>
        </w:numPr>
        <w:rPr>
          <w:sz w:val="24"/>
          <w:szCs w:val="24"/>
        </w:rPr>
      </w:pPr>
      <w:r w:rsidRPr="00D52E31">
        <w:rPr>
          <w:sz w:val="24"/>
          <w:szCs w:val="24"/>
        </w:rPr>
        <w:t>Philad</w:t>
      </w:r>
      <w:r w:rsidR="00303EA9" w:rsidRPr="00D52E31">
        <w:rPr>
          <w:sz w:val="24"/>
          <w:szCs w:val="24"/>
        </w:rPr>
        <w:t>e</w:t>
      </w:r>
      <w:r w:rsidRPr="00D52E31">
        <w:rPr>
          <w:sz w:val="24"/>
          <w:szCs w:val="24"/>
        </w:rPr>
        <w:t xml:space="preserve">lphia, PA bond </w:t>
      </w:r>
      <w:r w:rsidR="008C37B1" w:rsidRPr="00D52E31">
        <w:rPr>
          <w:sz w:val="24"/>
          <w:szCs w:val="24"/>
        </w:rPr>
        <w:t xml:space="preserve"> </w:t>
      </w:r>
    </w:p>
    <w:p w14:paraId="2AE11BFF" w14:textId="77777777" w:rsidR="003129A3" w:rsidRPr="00D52E31" w:rsidRDefault="003129A3" w:rsidP="00B6590D">
      <w:pPr>
        <w:pStyle w:val="NoSpacing"/>
        <w:ind w:left="1440"/>
        <w:rPr>
          <w:sz w:val="24"/>
          <w:szCs w:val="24"/>
        </w:rPr>
      </w:pPr>
    </w:p>
    <w:p w14:paraId="18FBCB8C" w14:textId="6DB1C07B" w:rsidR="008C37B1" w:rsidRPr="00D52E31" w:rsidRDefault="00EB05A1" w:rsidP="00D160B6">
      <w:pPr>
        <w:pStyle w:val="ListParagraph"/>
        <w:tabs>
          <w:tab w:val="left" w:pos="684"/>
          <w:tab w:val="left" w:pos="855"/>
        </w:tabs>
        <w:ind w:left="0"/>
      </w:pPr>
      <w:r>
        <w:t xml:space="preserve">With regard to each of these bonds, </w:t>
      </w:r>
      <w:r w:rsidR="008C37B1">
        <w:t xml:space="preserve">I will not participate personally and substantially in any particular matter that to my knowledge has a direct and predictable effect on the marketability or market resale value of </w:t>
      </w:r>
      <w:r w:rsidR="00415B09">
        <w:t xml:space="preserve">the </w:t>
      </w:r>
      <w:r w:rsidR="008C37B1">
        <w:t>bond or on the ability or willingness of the issuer</w:t>
      </w:r>
      <w:r w:rsidR="00415B09">
        <w:t xml:space="preserve"> to pay</w:t>
      </w:r>
      <w:r w:rsidR="00113862">
        <w:t xml:space="preserve"> their</w:t>
      </w:r>
      <w:r w:rsidR="00415B09">
        <w:t xml:space="preserve"> </w:t>
      </w:r>
      <w:r w:rsidR="008C37B1">
        <w:t>debt obligation</w:t>
      </w:r>
      <w:r w:rsidR="00113862">
        <w:t>s</w:t>
      </w:r>
      <w:r w:rsidR="008C37B1">
        <w:t xml:space="preserve"> to me</w:t>
      </w:r>
      <w:r w:rsidR="000B791E">
        <w:t xml:space="preserve"> until I have divested it</w:t>
      </w:r>
      <w:r w:rsidR="00A56DFF">
        <w:t>,</w:t>
      </w:r>
      <w:r w:rsidR="008C37B1">
        <w:t xml:space="preserve"> unless I first obtain a written waiver, pursuant to 18</w:t>
      </w:r>
      <w:r w:rsidR="004A64C6">
        <w:t> </w:t>
      </w:r>
      <w:r w:rsidR="008C37B1">
        <w:t>U.S.C.</w:t>
      </w:r>
      <w:r w:rsidR="00217BCA">
        <w:t xml:space="preserve"> </w:t>
      </w:r>
      <w:r w:rsidR="008C37B1">
        <w:t>§ 208(b)(1), or qualify for a regulatory exemption, pursuant to 18 U.S.C. § 208(b)(2).</w:t>
      </w:r>
      <w:r w:rsidR="000A3D0A">
        <w:t xml:space="preserve"> I have verified that I will be able to carry out the divestitures within the timeframe described above.  </w:t>
      </w:r>
    </w:p>
    <w:p w14:paraId="1A04F42F" w14:textId="6FB7B153" w:rsidR="05744ADB" w:rsidRDefault="05744ADB" w:rsidP="00A57F56">
      <w:pPr>
        <w:pStyle w:val="ListParagraph"/>
        <w:tabs>
          <w:tab w:val="left" w:pos="684"/>
          <w:tab w:val="left" w:pos="855"/>
        </w:tabs>
        <w:ind w:left="0"/>
      </w:pPr>
    </w:p>
    <w:p w14:paraId="67E74D11" w14:textId="1436A754" w:rsidR="0F2201A5" w:rsidRDefault="0F2201A5" w:rsidP="05744ADB">
      <w:pPr>
        <w:pStyle w:val="Heading3"/>
        <w:ind w:left="1020" w:hanging="1020"/>
        <w:rPr>
          <w:rFonts w:cs="Times New Roman"/>
        </w:rPr>
      </w:pPr>
      <w:bookmarkStart w:id="170" w:name="_Toc173746724"/>
      <w:bookmarkStart w:id="171" w:name="_Toc174110994"/>
      <w:bookmarkStart w:id="172" w:name="_Toc177723402"/>
      <w:bookmarkStart w:id="173" w:name="_Toc178246724"/>
      <w:r w:rsidRPr="508DFAD7">
        <w:rPr>
          <w:rFonts w:cs="Times New Roman"/>
        </w:rPr>
        <w:t>3.</w:t>
      </w:r>
      <w:r w:rsidR="003E6642" w:rsidRPr="508DFAD7">
        <w:rPr>
          <w:rFonts w:cs="Times New Roman"/>
        </w:rPr>
        <w:t>2</w:t>
      </w:r>
      <w:r w:rsidRPr="508DFAD7">
        <w:rPr>
          <w:rFonts w:cs="Times New Roman"/>
        </w:rPr>
        <w:t>.</w:t>
      </w:r>
      <w:r w:rsidR="00516E91" w:rsidRPr="508DFAD7">
        <w:rPr>
          <w:rFonts w:cs="Times New Roman"/>
        </w:rPr>
        <w:t>5</w:t>
      </w:r>
      <w:r w:rsidRPr="508DFAD7">
        <w:rPr>
          <w:rFonts w:cs="Times New Roman"/>
        </w:rPr>
        <w:t xml:space="preserve"> – </w:t>
      </w:r>
      <w:r>
        <w:tab/>
      </w:r>
      <w:r w:rsidRPr="508DFAD7">
        <w:rPr>
          <w:rFonts w:cs="Times New Roman"/>
        </w:rPr>
        <w:t xml:space="preserve">Interim 208 recusal pending divestiture of a single sector mutual fund that does not qualify for the </w:t>
      </w:r>
      <w:r w:rsidRPr="508DFAD7">
        <w:rPr>
          <w:rFonts w:cs="Times New Roman"/>
          <w:i/>
          <w:iCs/>
        </w:rPr>
        <w:t>de minimis</w:t>
      </w:r>
      <w:r w:rsidRPr="508DFAD7">
        <w:rPr>
          <w:rFonts w:cs="Times New Roman"/>
        </w:rPr>
        <w:t xml:space="preserve"> exemption at 5 C.F.R. § 2640.201(b)</w:t>
      </w:r>
      <w:bookmarkEnd w:id="170"/>
      <w:bookmarkEnd w:id="171"/>
      <w:bookmarkEnd w:id="172"/>
      <w:bookmarkEnd w:id="173"/>
    </w:p>
    <w:p w14:paraId="67E5E963" w14:textId="77777777" w:rsidR="05744ADB" w:rsidRPr="00A57F56" w:rsidRDefault="05744ADB" w:rsidP="00A57F56">
      <w:pPr>
        <w:tabs>
          <w:tab w:val="left" w:pos="684"/>
          <w:tab w:val="left" w:pos="1026"/>
        </w:tabs>
        <w:rPr>
          <w:b/>
        </w:rPr>
      </w:pPr>
    </w:p>
    <w:p w14:paraId="40343E6B" w14:textId="77777777" w:rsidR="0F2201A5" w:rsidRDefault="0F2201A5" w:rsidP="05744ADB">
      <w:pPr>
        <w:tabs>
          <w:tab w:val="left" w:pos="684"/>
          <w:tab w:val="left" w:pos="855"/>
        </w:tabs>
      </w:pPr>
      <w:r w:rsidRPr="05744ADB">
        <w:rPr>
          <w:u w:val="single"/>
        </w:rPr>
        <w:t>Comment</w:t>
      </w:r>
      <w:r>
        <w:t xml:space="preserve">: </w:t>
      </w:r>
    </w:p>
    <w:p w14:paraId="762854D2" w14:textId="77777777" w:rsidR="05744ADB" w:rsidRDefault="05744ADB" w:rsidP="05744ADB">
      <w:pPr>
        <w:tabs>
          <w:tab w:val="left" w:pos="684"/>
          <w:tab w:val="left" w:pos="855"/>
        </w:tabs>
      </w:pPr>
    </w:p>
    <w:p w14:paraId="0048C5DC" w14:textId="38304210" w:rsidR="0F2201A5" w:rsidRDefault="0F2201A5" w:rsidP="00A57F56">
      <w:pPr>
        <w:tabs>
          <w:tab w:val="left" w:pos="684"/>
          <w:tab w:val="left" w:pos="855"/>
        </w:tabs>
        <w:ind w:firstLine="684"/>
      </w:pPr>
      <w:r>
        <w:t xml:space="preserve">In this sample, the PAS nominee will recuse from conflicting </w:t>
      </w:r>
      <w:proofErr w:type="gramStart"/>
      <w:r>
        <w:t>particular matters</w:t>
      </w:r>
      <w:proofErr w:type="gramEnd"/>
      <w:r>
        <w:t xml:space="preserve"> until the nominee has divested an interest in a sector mutual fund that does not qualify for the </w:t>
      </w:r>
      <w:r w:rsidRPr="05744ADB">
        <w:rPr>
          <w:i/>
          <w:iCs/>
        </w:rPr>
        <w:t>de minimis</w:t>
      </w:r>
      <w:r>
        <w:t xml:space="preserve"> exemption under 5 C.F.R. § 2640.201(b). The value of this hypothetical PAS nominee’s interest in the sector fund is greater than $50,000.  </w:t>
      </w:r>
    </w:p>
    <w:p w14:paraId="69782C75" w14:textId="77777777" w:rsidR="05744ADB" w:rsidRDefault="05744ADB" w:rsidP="05744ADB">
      <w:pPr>
        <w:tabs>
          <w:tab w:val="left" w:pos="684"/>
          <w:tab w:val="left" w:pos="855"/>
        </w:tabs>
      </w:pPr>
    </w:p>
    <w:p w14:paraId="1D613AEB" w14:textId="4C8812C5" w:rsidR="0F2201A5" w:rsidRDefault="0F2201A5" w:rsidP="005B0E7E">
      <w:pPr>
        <w:tabs>
          <w:tab w:val="left" w:pos="684"/>
          <w:tab w:val="left" w:pos="855"/>
        </w:tabs>
        <w:ind w:firstLine="684"/>
      </w:pPr>
      <w:r>
        <w:t xml:space="preserve">When using this sample, agency ethics officials may need to caution PAS nominees that this sample language does not address </w:t>
      </w:r>
      <w:proofErr w:type="gramStart"/>
      <w:r>
        <w:t>particular matters</w:t>
      </w:r>
      <w:proofErr w:type="gramEnd"/>
      <w:r>
        <w:t xml:space="preserve"> affecting the fund itself as a legal entity. </w:t>
      </w:r>
      <w:r w:rsidR="00285AD6">
        <w:t xml:space="preserve">The exemption at </w:t>
      </w:r>
      <w:r>
        <w:t xml:space="preserve">5 C.F.R. § 2640.201(d) establishes a limited exemption for “particular matters of general applicability” affecting the fund as a legal entity. However, that exemption does not extend to “particular matters involving specific parties.” Pending divestiture of the fund, the PAS nominee may not participate in a particular matter involving specific parties that will have a direct and predictable effect on the fund as a legal entity. This sample does not address that issue because most PAS nominees are unlikely to participate in such party matters. If the PAS nominee’s duties will include such party matters, as may be the case for certain PAS nominees to </w:t>
      </w:r>
      <w:r>
        <w:lastRenderedPageBreak/>
        <w:t>the U.S. Internal Revenue Service or the U.S. Securities and Exchange Commission for example, agency ethics officials may need to incorporate a discussion of 5 C.F.R. § 2640.201(d) in the ethics agreement.</w:t>
      </w:r>
    </w:p>
    <w:p w14:paraId="79345E63" w14:textId="6CDCAF78" w:rsidR="05744ADB" w:rsidRDefault="05744ADB" w:rsidP="002502AD"/>
    <w:p w14:paraId="5059FA9E" w14:textId="77777777" w:rsidR="0F2201A5" w:rsidRDefault="0F2201A5" w:rsidP="05744ADB">
      <w:pPr>
        <w:tabs>
          <w:tab w:val="left" w:pos="684"/>
          <w:tab w:val="left" w:pos="855"/>
        </w:tabs>
      </w:pPr>
      <w:r w:rsidRPr="05744ADB">
        <w:rPr>
          <w:u w:val="single"/>
        </w:rPr>
        <w:t>Sample Language</w:t>
      </w:r>
      <w:r>
        <w:t>:</w:t>
      </w:r>
    </w:p>
    <w:p w14:paraId="47A97F97" w14:textId="77777777" w:rsidR="05744ADB" w:rsidRDefault="05744ADB" w:rsidP="05744ADB">
      <w:pPr>
        <w:tabs>
          <w:tab w:val="left" w:pos="684"/>
          <w:tab w:val="left" w:pos="855"/>
        </w:tabs>
      </w:pPr>
    </w:p>
    <w:p w14:paraId="7AC796C3" w14:textId="15D2DE01" w:rsidR="0F2201A5" w:rsidRDefault="0F2201A5" w:rsidP="007D7B42">
      <w:pPr>
        <w:pStyle w:val="ListParagraph"/>
        <w:tabs>
          <w:tab w:val="left" w:pos="684"/>
          <w:tab w:val="left" w:pos="855"/>
        </w:tabs>
        <w:ind w:left="0" w:firstLine="684"/>
      </w:pPr>
      <w:r>
        <w:t xml:space="preserve">I will divest my interest in the XYZ Healthcare Fund as soon as practicable but not later than 90 days after my confirmation. Until I have completed this divestiture, I will not participate personally and substantially in any particular matter that to my knowledge has a direct and predictable effect on the financial interests of any holding of the XYZ Healthcare Fund that is invested in the healthcare sector, unless I first obtain a written waiver, pursuant to 18 U.S.C. § 208(b)(1), or qualify for a regulatory exemption, pursuant to 18 U.S.C. § 208(b)(2). I have verified that I will be able to carry out the divestiture within the timeframe described above.  </w:t>
      </w:r>
    </w:p>
    <w:p w14:paraId="7B346764" w14:textId="6BDA11AC" w:rsidR="0F2201A5" w:rsidRDefault="0F2201A5" w:rsidP="05744ADB">
      <w:pPr>
        <w:tabs>
          <w:tab w:val="left" w:pos="684"/>
          <w:tab w:val="left" w:pos="855"/>
        </w:tabs>
        <w:ind w:firstLine="720"/>
      </w:pPr>
      <w:r>
        <w:t xml:space="preserve">  </w:t>
      </w:r>
    </w:p>
    <w:p w14:paraId="2D1D494C" w14:textId="0DA9834D" w:rsidR="0F2201A5" w:rsidRDefault="0F2201A5" w:rsidP="05744ADB">
      <w:pPr>
        <w:pStyle w:val="Heading3"/>
        <w:ind w:left="1020" w:hanging="1020"/>
        <w:rPr>
          <w:rFonts w:cs="Times New Roman"/>
        </w:rPr>
      </w:pPr>
      <w:bookmarkStart w:id="174" w:name="_Toc173746725"/>
      <w:bookmarkStart w:id="175" w:name="_Toc174110995"/>
      <w:bookmarkStart w:id="176" w:name="_Toc177723403"/>
      <w:bookmarkStart w:id="177" w:name="_Toc178246725"/>
      <w:r w:rsidRPr="508DFAD7">
        <w:rPr>
          <w:rFonts w:cs="Times New Roman"/>
        </w:rPr>
        <w:t>3.</w:t>
      </w:r>
      <w:r w:rsidR="002A2384" w:rsidRPr="508DFAD7">
        <w:rPr>
          <w:rFonts w:cs="Times New Roman"/>
        </w:rPr>
        <w:t>2</w:t>
      </w:r>
      <w:r w:rsidRPr="508DFAD7">
        <w:rPr>
          <w:rFonts w:cs="Times New Roman"/>
        </w:rPr>
        <w:t>.</w:t>
      </w:r>
      <w:r w:rsidR="00516E91" w:rsidRPr="508DFAD7">
        <w:rPr>
          <w:rFonts w:cs="Times New Roman"/>
        </w:rPr>
        <w:t>6</w:t>
      </w:r>
      <w:r w:rsidRPr="508DFAD7">
        <w:rPr>
          <w:rFonts w:cs="Times New Roman"/>
        </w:rPr>
        <w:t xml:space="preserve">– </w:t>
      </w:r>
      <w:r>
        <w:tab/>
      </w:r>
      <w:r w:rsidRPr="508DFAD7">
        <w:rPr>
          <w:rFonts w:cs="Times New Roman"/>
        </w:rPr>
        <w:t xml:space="preserve">Interim 208 recusal pending divestiture of multiple sector mutual funds that do not qualify for the </w:t>
      </w:r>
      <w:r w:rsidRPr="508DFAD7">
        <w:rPr>
          <w:rFonts w:cs="Times New Roman"/>
          <w:i/>
          <w:iCs/>
        </w:rPr>
        <w:t>de minimis</w:t>
      </w:r>
      <w:r w:rsidRPr="508DFAD7">
        <w:rPr>
          <w:rFonts w:cs="Times New Roman"/>
        </w:rPr>
        <w:t xml:space="preserve"> exemption at 5 C.F.R. § 2640.201(b)</w:t>
      </w:r>
      <w:bookmarkEnd w:id="174"/>
      <w:bookmarkEnd w:id="175"/>
      <w:bookmarkEnd w:id="176"/>
      <w:bookmarkEnd w:id="177"/>
    </w:p>
    <w:p w14:paraId="58DC899F" w14:textId="77777777" w:rsidR="05744ADB" w:rsidRDefault="05744ADB" w:rsidP="007D7B42"/>
    <w:p w14:paraId="1FBD55DA" w14:textId="77777777" w:rsidR="0F2201A5" w:rsidRDefault="0F2201A5">
      <w:r w:rsidRPr="05744ADB">
        <w:rPr>
          <w:u w:val="single"/>
        </w:rPr>
        <w:t>Comment</w:t>
      </w:r>
      <w:r>
        <w:t>:</w:t>
      </w:r>
    </w:p>
    <w:p w14:paraId="7EE9CCC5" w14:textId="77777777" w:rsidR="05744ADB" w:rsidRDefault="05744ADB" w:rsidP="05744ADB">
      <w:pPr>
        <w:rPr>
          <w:u w:val="single"/>
        </w:rPr>
      </w:pPr>
    </w:p>
    <w:p w14:paraId="39B8FA9B" w14:textId="4476A408" w:rsidR="0F2201A5" w:rsidRDefault="0F2201A5" w:rsidP="05744ADB">
      <w:pPr>
        <w:tabs>
          <w:tab w:val="left" w:pos="684"/>
          <w:tab w:val="left" w:pos="855"/>
        </w:tabs>
        <w:ind w:firstLine="684"/>
      </w:pPr>
      <w:r>
        <w:t>This sample addresses the</w:t>
      </w:r>
      <w:r w:rsidR="16D86E99">
        <w:t xml:space="preserve"> PAS</w:t>
      </w:r>
      <w:r>
        <w:t xml:space="preserve"> nominee’s commitment to recuse from conflicting </w:t>
      </w:r>
      <w:proofErr w:type="gramStart"/>
      <w:r>
        <w:t>particular matters</w:t>
      </w:r>
      <w:proofErr w:type="gramEnd"/>
      <w:r>
        <w:t xml:space="preserve"> pending divestiture of multiple sector mutual funds that do not qualify for the </w:t>
      </w:r>
      <w:r w:rsidRPr="508DFAD7">
        <w:rPr>
          <w:i/>
          <w:iCs/>
        </w:rPr>
        <w:t>de minimis</w:t>
      </w:r>
      <w:r>
        <w:t xml:space="preserve"> exemption under 5 C.F.R. § 2640.201(b). The value of this hypothetical PAS nominee’s interest in the </w:t>
      </w:r>
      <w:r w:rsidR="0071673E">
        <w:t>e</w:t>
      </w:r>
      <w:r>
        <w:t xml:space="preserve">nergy fund is greater than $50,000. While the individual value of each of the healthcare funds for this hypothetical PAS nominee is less than $50,000, their total interest in the healthcare sector when the value of these two healthcare funds </w:t>
      </w:r>
      <w:r w:rsidR="006858C2">
        <w:t>is</w:t>
      </w:r>
      <w:r>
        <w:t xml:space="preserve"> aggregated together is greater than $50,000.  </w:t>
      </w:r>
    </w:p>
    <w:p w14:paraId="3EE349C3" w14:textId="710EC6E5" w:rsidR="05744ADB" w:rsidRPr="0071673E" w:rsidRDefault="05744ADB" w:rsidP="0071673E">
      <w:pPr>
        <w:ind w:firstLine="720"/>
        <w:rPr>
          <w:u w:val="single"/>
        </w:rPr>
      </w:pPr>
    </w:p>
    <w:p w14:paraId="1E6EF134" w14:textId="77777777" w:rsidR="0F2201A5" w:rsidRDefault="0F2201A5" w:rsidP="0071673E">
      <w:r w:rsidRPr="05744ADB">
        <w:rPr>
          <w:u w:val="single"/>
        </w:rPr>
        <w:t>Sample Language</w:t>
      </w:r>
      <w:r>
        <w:t>:</w:t>
      </w:r>
    </w:p>
    <w:p w14:paraId="325E7735" w14:textId="77777777" w:rsidR="05744ADB" w:rsidRDefault="05744ADB" w:rsidP="0071673E">
      <w:pPr>
        <w:ind w:firstLine="720"/>
      </w:pPr>
    </w:p>
    <w:p w14:paraId="21955E1A" w14:textId="77777777" w:rsidR="0F2201A5" w:rsidRPr="00954853" w:rsidRDefault="0F2201A5" w:rsidP="05744ADB">
      <w:pPr>
        <w:pStyle w:val="Default"/>
        <w:ind w:firstLine="720"/>
      </w:pPr>
      <w:r w:rsidRPr="00954853">
        <w:t xml:space="preserve">As soon as practicable but not later than 90 days after my confirmation, I will divest my interests in the following funds: </w:t>
      </w:r>
    </w:p>
    <w:p w14:paraId="0CDC8CA1" w14:textId="77777777" w:rsidR="05744ADB" w:rsidRPr="00954853" w:rsidRDefault="05744ADB" w:rsidP="05744ADB">
      <w:pPr>
        <w:pStyle w:val="Default"/>
      </w:pPr>
    </w:p>
    <w:p w14:paraId="166E1303" w14:textId="77777777" w:rsidR="0F2201A5" w:rsidRPr="00954853" w:rsidRDefault="0F2201A5" w:rsidP="002320B6">
      <w:pPr>
        <w:pStyle w:val="Default"/>
        <w:numPr>
          <w:ilvl w:val="0"/>
          <w:numId w:val="37"/>
        </w:numPr>
      </w:pPr>
      <w:r w:rsidRPr="00954853">
        <w:t xml:space="preserve">ABC Energy Index Fund  </w:t>
      </w:r>
    </w:p>
    <w:p w14:paraId="6997E5CE" w14:textId="77777777" w:rsidR="0F2201A5" w:rsidRPr="00954853" w:rsidRDefault="0F2201A5" w:rsidP="002320B6">
      <w:pPr>
        <w:pStyle w:val="Default"/>
        <w:numPr>
          <w:ilvl w:val="0"/>
          <w:numId w:val="37"/>
        </w:numPr>
      </w:pPr>
      <w:r w:rsidRPr="00954853">
        <w:t>MNO Healthcare Fund</w:t>
      </w:r>
    </w:p>
    <w:p w14:paraId="78116F80" w14:textId="77777777" w:rsidR="0F2201A5" w:rsidRPr="00954853" w:rsidRDefault="0F2201A5" w:rsidP="002320B6">
      <w:pPr>
        <w:pStyle w:val="Default"/>
        <w:numPr>
          <w:ilvl w:val="0"/>
          <w:numId w:val="37"/>
        </w:numPr>
      </w:pPr>
      <w:r w:rsidRPr="00954853">
        <w:t>XYZ Healthcare fund</w:t>
      </w:r>
    </w:p>
    <w:p w14:paraId="3FED2E4A" w14:textId="77777777" w:rsidR="05744ADB" w:rsidRPr="00954853" w:rsidRDefault="05744ADB" w:rsidP="05744ADB">
      <w:pPr>
        <w:pStyle w:val="Default"/>
      </w:pPr>
    </w:p>
    <w:p w14:paraId="3617730B" w14:textId="1FA495A9" w:rsidR="0F2201A5" w:rsidRDefault="0F2201A5" w:rsidP="00BB5025">
      <w:pPr>
        <w:pStyle w:val="ListParagraph"/>
        <w:tabs>
          <w:tab w:val="left" w:pos="684"/>
          <w:tab w:val="left" w:pos="855"/>
        </w:tabs>
        <w:ind w:left="0"/>
      </w:pPr>
      <w:r>
        <w:t>Until I have completed these divestitures, I will not participate personally and substantially in any particular matter that to my knowledge has a direct and predictable effect on the financial interests of any holdings of the funds that are in the specific sector in which the funds concentrate, unless I first obtain a written waiver</w:t>
      </w:r>
      <w:r w:rsidR="6249A155">
        <w:t>,</w:t>
      </w:r>
      <w:r>
        <w:t xml:space="preserve"> pursuant to 18 U.S.C. § 208(b)(1), or qualify for a regulatory exemption, pursuant to 18 U.S.C. § 208(b)(2). I have verified that I will be able to carry out the divestiture</w:t>
      </w:r>
      <w:r w:rsidR="6BF394D7">
        <w:t>s</w:t>
      </w:r>
      <w:r>
        <w:t xml:space="preserve"> within the timeframe described above.</w:t>
      </w:r>
    </w:p>
    <w:p w14:paraId="0EBC7F65" w14:textId="77777777" w:rsidR="003129A3" w:rsidRPr="00954853" w:rsidRDefault="003129A3" w:rsidP="009A5141">
      <w:pPr>
        <w:pStyle w:val="NoSpacing"/>
        <w:rPr>
          <w:sz w:val="24"/>
          <w:szCs w:val="24"/>
        </w:rPr>
      </w:pPr>
    </w:p>
    <w:p w14:paraId="013BF281" w14:textId="77777777" w:rsidR="00284FCF" w:rsidRDefault="00284FCF">
      <w:pPr>
        <w:rPr>
          <w:rFonts w:eastAsiaTheme="majorEastAsia"/>
          <w:b/>
          <w:bCs/>
          <w:color w:val="000000" w:themeColor="text1"/>
        </w:rPr>
      </w:pPr>
      <w:bookmarkStart w:id="178" w:name="_Toc173746726"/>
      <w:bookmarkStart w:id="179" w:name="_Toc174110996"/>
      <w:r>
        <w:br w:type="page"/>
      </w:r>
    </w:p>
    <w:p w14:paraId="3DE51C34" w14:textId="69446DFA" w:rsidR="44F2DFF7" w:rsidRDefault="00516E91" w:rsidP="05744ADB">
      <w:pPr>
        <w:pStyle w:val="Heading3"/>
        <w:rPr>
          <w:rFonts w:cs="Times New Roman"/>
        </w:rPr>
      </w:pPr>
      <w:bookmarkStart w:id="180" w:name="_Toc177723404"/>
      <w:bookmarkStart w:id="181" w:name="_Toc178246726"/>
      <w:r>
        <w:rPr>
          <w:rFonts w:cs="Times New Roman"/>
        </w:rPr>
        <w:lastRenderedPageBreak/>
        <w:t>3.2.7</w:t>
      </w:r>
      <w:r w:rsidR="44F2DFF7" w:rsidRPr="05744ADB">
        <w:rPr>
          <w:rFonts w:cs="Times New Roman"/>
        </w:rPr>
        <w:t xml:space="preserve">– </w:t>
      </w:r>
      <w:r w:rsidR="44F2DFF7">
        <w:tab/>
      </w:r>
      <w:r w:rsidR="0223706B" w:rsidRPr="05744ADB">
        <w:rPr>
          <w:rFonts w:cs="Times New Roman"/>
        </w:rPr>
        <w:t>Interim 208 recusal pending divestiture of</w:t>
      </w:r>
      <w:r w:rsidR="44F2DFF7" w:rsidRPr="05744ADB">
        <w:rPr>
          <w:rFonts w:cs="Times New Roman"/>
        </w:rPr>
        <w:t xml:space="preserve"> virtual currency</w:t>
      </w:r>
      <w:bookmarkEnd w:id="178"/>
      <w:bookmarkEnd w:id="179"/>
      <w:bookmarkEnd w:id="180"/>
      <w:bookmarkEnd w:id="181"/>
    </w:p>
    <w:p w14:paraId="49627D96" w14:textId="77777777" w:rsidR="05744ADB" w:rsidRPr="00652EB5" w:rsidRDefault="05744ADB" w:rsidP="05744ADB">
      <w:pPr>
        <w:tabs>
          <w:tab w:val="left" w:pos="684"/>
          <w:tab w:val="left" w:pos="855"/>
        </w:tabs>
        <w:rPr>
          <w:u w:val="single"/>
        </w:rPr>
      </w:pPr>
    </w:p>
    <w:p w14:paraId="58C220E0" w14:textId="77777777" w:rsidR="44F2DFF7" w:rsidRDefault="44F2DFF7" w:rsidP="05744ADB">
      <w:pPr>
        <w:tabs>
          <w:tab w:val="left" w:pos="684"/>
          <w:tab w:val="left" w:pos="855"/>
        </w:tabs>
      </w:pPr>
      <w:r w:rsidRPr="508DFAD7">
        <w:rPr>
          <w:u w:val="single"/>
        </w:rPr>
        <w:t>Comment</w:t>
      </w:r>
      <w:r>
        <w:t>:</w:t>
      </w:r>
    </w:p>
    <w:p w14:paraId="09B8F1ED" w14:textId="3833F1F3" w:rsidR="508DFAD7" w:rsidRDefault="508DFAD7" w:rsidP="508DFAD7">
      <w:pPr>
        <w:tabs>
          <w:tab w:val="left" w:pos="684"/>
          <w:tab w:val="left" w:pos="855"/>
        </w:tabs>
      </w:pPr>
    </w:p>
    <w:p w14:paraId="435192A4" w14:textId="483621AE" w:rsidR="44F2DFF7" w:rsidRDefault="44F2DFF7" w:rsidP="009663C4">
      <w:pPr>
        <w:tabs>
          <w:tab w:val="left" w:pos="684"/>
          <w:tab w:val="left" w:pos="855"/>
        </w:tabs>
        <w:ind w:firstLine="684"/>
      </w:pPr>
      <w:r>
        <w:t>This language includes the PAS nominee’s commitment to recuse from conflicting matters pending divestiture of their virtual currency.</w:t>
      </w:r>
      <w:r w:rsidR="00464ACA">
        <w:t xml:space="preserve"> For guidance </w:t>
      </w:r>
      <w:r w:rsidR="0079531A">
        <w:t xml:space="preserve">identifying </w:t>
      </w:r>
      <w:r w:rsidR="009663C4">
        <w:t>when an employee has a disqualifying financial interest under 18 U.S.C. § 208 arising from ownership of digital assets</w:t>
      </w:r>
      <w:r w:rsidR="00AA61C7">
        <w:t>,</w:t>
      </w:r>
      <w:r w:rsidR="002F4AF9">
        <w:t xml:space="preserve"> see</w:t>
      </w:r>
      <w:r w:rsidR="00FF0790">
        <w:t xml:space="preserve"> </w:t>
      </w:r>
      <w:hyperlink r:id="rId22" w:history="1">
        <w:r w:rsidR="00FF0790">
          <w:rPr>
            <w:rStyle w:val="Hyperlink"/>
          </w:rPr>
          <w:t>OGE Legal Advisory LA-23-12 (Sept. 27, 2023)</w:t>
        </w:r>
      </w:hyperlink>
      <w:r w:rsidR="005B0F27">
        <w:t>.</w:t>
      </w:r>
    </w:p>
    <w:p w14:paraId="01CEFD12" w14:textId="77777777" w:rsidR="05744ADB" w:rsidRDefault="05744ADB" w:rsidP="05744ADB">
      <w:pPr>
        <w:rPr>
          <w:u w:val="single"/>
        </w:rPr>
      </w:pPr>
    </w:p>
    <w:p w14:paraId="78E1A2FD" w14:textId="77777777" w:rsidR="44F2DFF7" w:rsidRDefault="44F2DFF7">
      <w:r w:rsidRPr="05744ADB">
        <w:rPr>
          <w:u w:val="single"/>
        </w:rPr>
        <w:t>Sample Language</w:t>
      </w:r>
      <w:r>
        <w:t>:</w:t>
      </w:r>
    </w:p>
    <w:p w14:paraId="4CC5696F" w14:textId="77777777" w:rsidR="05744ADB" w:rsidRDefault="05744ADB" w:rsidP="05744ADB">
      <w:pPr>
        <w:rPr>
          <w:u w:val="single"/>
        </w:rPr>
      </w:pPr>
    </w:p>
    <w:p w14:paraId="27D2F8AE" w14:textId="54ABD96B" w:rsidR="44F2DFF7" w:rsidRDefault="44F2DFF7" w:rsidP="05744ADB">
      <w:pPr>
        <w:ind w:firstLine="720"/>
      </w:pPr>
      <w:r>
        <w:t>As soon as practicable but not later than 90 days after my confirmation, I will divest my interests in Bird Coin (</w:t>
      </w:r>
      <w:proofErr w:type="spellStart"/>
      <w:r>
        <w:t>Coinwallet</w:t>
      </w:r>
      <w:proofErr w:type="spellEnd"/>
      <w:r>
        <w:t xml:space="preserve"> account). </w:t>
      </w:r>
      <w:proofErr w:type="gramStart"/>
      <w:r>
        <w:t>With regard to</w:t>
      </w:r>
      <w:proofErr w:type="gramEnd"/>
      <w:r>
        <w:t xml:space="preserve"> this virtual currency, I will not participate personally and substantially in any particular matter that to my knowledge has a direct and predictable effect on my financial interests in the virtual currency until I have divested it, unless I first obtain a written waiver, pursuant to 18 U.S.C. § 208(b)(1). I have verified that I will be able to carry out the divestiture within the timeframe described above.  </w:t>
      </w:r>
    </w:p>
    <w:p w14:paraId="5A0F433C" w14:textId="6FF1777F" w:rsidR="05744ADB" w:rsidRDefault="05744ADB" w:rsidP="05744ADB">
      <w:pPr>
        <w:pStyle w:val="NoSpacing"/>
        <w:rPr>
          <w:sz w:val="24"/>
          <w:szCs w:val="24"/>
        </w:rPr>
      </w:pPr>
    </w:p>
    <w:p w14:paraId="70700EBE" w14:textId="77777777" w:rsidR="00800AD5" w:rsidRPr="00D52E31" w:rsidRDefault="00800AD5" w:rsidP="009A5141">
      <w:pPr>
        <w:pStyle w:val="Heading3"/>
        <w:rPr>
          <w:rFonts w:cs="Times New Roman"/>
          <w:szCs w:val="24"/>
        </w:rPr>
      </w:pPr>
      <w:bookmarkStart w:id="182" w:name="_3.3.0_–_"/>
      <w:bookmarkStart w:id="183" w:name="_Toc173746727"/>
      <w:bookmarkStart w:id="184" w:name="_Toc174110997"/>
      <w:bookmarkStart w:id="185" w:name="_Toc177723405"/>
      <w:bookmarkStart w:id="186" w:name="_Toc178246727"/>
      <w:bookmarkEnd w:id="182"/>
      <w:r w:rsidRPr="00D52E31">
        <w:rPr>
          <w:rFonts w:cs="Times New Roman"/>
          <w:szCs w:val="24"/>
        </w:rPr>
        <w:t xml:space="preserve">3.3.0 – </w:t>
      </w:r>
      <w:r w:rsidRPr="00D52E31">
        <w:rPr>
          <w:rFonts w:cs="Times New Roman"/>
          <w:szCs w:val="24"/>
        </w:rPr>
        <w:tab/>
      </w:r>
      <w:r w:rsidR="00C95050">
        <w:rPr>
          <w:rFonts w:cs="Times New Roman"/>
          <w:szCs w:val="24"/>
        </w:rPr>
        <w:t>D</w:t>
      </w:r>
      <w:r w:rsidRPr="00D52E31">
        <w:rPr>
          <w:rFonts w:cs="Times New Roman"/>
          <w:szCs w:val="24"/>
        </w:rPr>
        <w:t>ivestiture of a prohibited holding</w:t>
      </w:r>
      <w:bookmarkEnd w:id="183"/>
      <w:bookmarkEnd w:id="184"/>
      <w:bookmarkEnd w:id="185"/>
      <w:bookmarkEnd w:id="186"/>
    </w:p>
    <w:p w14:paraId="15F2930D" w14:textId="77777777" w:rsidR="00BB5E4C" w:rsidRPr="00D52E31" w:rsidRDefault="00BB5E4C" w:rsidP="00BB5E4C">
      <w:pPr>
        <w:tabs>
          <w:tab w:val="left" w:pos="684"/>
          <w:tab w:val="left" w:pos="855"/>
        </w:tabs>
        <w:rPr>
          <w:szCs w:val="24"/>
        </w:rPr>
      </w:pPr>
    </w:p>
    <w:p w14:paraId="16000F4D"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B57AB95" w14:textId="77777777" w:rsidR="00376C99" w:rsidRPr="00D52E31" w:rsidRDefault="00A31063" w:rsidP="00BB5E4C">
      <w:pPr>
        <w:tabs>
          <w:tab w:val="left" w:pos="684"/>
          <w:tab w:val="left" w:pos="855"/>
        </w:tabs>
        <w:rPr>
          <w:szCs w:val="24"/>
        </w:rPr>
      </w:pPr>
      <w:r w:rsidRPr="00D52E31">
        <w:rPr>
          <w:szCs w:val="24"/>
        </w:rPr>
        <w:tab/>
      </w:r>
    </w:p>
    <w:p w14:paraId="0D5E25DC" w14:textId="77777777" w:rsidR="00A31063" w:rsidRPr="00D52E31" w:rsidRDefault="00376C99" w:rsidP="00BB5E4C">
      <w:pPr>
        <w:tabs>
          <w:tab w:val="left" w:pos="684"/>
          <w:tab w:val="left" w:pos="855"/>
        </w:tabs>
        <w:rPr>
          <w:szCs w:val="24"/>
        </w:rPr>
      </w:pPr>
      <w:r w:rsidRPr="00D52E31">
        <w:rPr>
          <w:szCs w:val="24"/>
        </w:rPr>
        <w:tab/>
      </w:r>
      <w:r w:rsidR="000351D6" w:rsidRPr="00D52E31">
        <w:rPr>
          <w:szCs w:val="24"/>
        </w:rPr>
        <w:t>This sample</w:t>
      </w:r>
      <w:r w:rsidR="00A31063" w:rsidRPr="00D52E31">
        <w:rPr>
          <w:szCs w:val="24"/>
        </w:rPr>
        <w:t xml:space="preserve"> illustrates an approach to the divestiture of an asset that is prohibited by a specific statutory or regulatory prohibition, as opposed to a divestiture necessitated by 18 U.S.C. § 208.  </w:t>
      </w:r>
    </w:p>
    <w:p w14:paraId="6FDF1B45" w14:textId="77777777" w:rsidR="00681754" w:rsidRPr="00D52E31" w:rsidRDefault="00681754" w:rsidP="00BB5E4C">
      <w:pPr>
        <w:tabs>
          <w:tab w:val="left" w:pos="684"/>
          <w:tab w:val="left" w:pos="855"/>
        </w:tabs>
        <w:rPr>
          <w:szCs w:val="24"/>
        </w:rPr>
      </w:pPr>
    </w:p>
    <w:p w14:paraId="5D2628AA" w14:textId="77777777" w:rsidR="009868F7" w:rsidRPr="00D52E31" w:rsidRDefault="00A31063" w:rsidP="009868F7">
      <w:pPr>
        <w:rPr>
          <w:szCs w:val="24"/>
        </w:rPr>
      </w:pPr>
      <w:r w:rsidRPr="00D52E31">
        <w:rPr>
          <w:szCs w:val="24"/>
        </w:rPr>
        <w:tab/>
        <w:t xml:space="preserve">Some statutory </w:t>
      </w:r>
      <w:r w:rsidR="009112A6" w:rsidRPr="00D52E31">
        <w:rPr>
          <w:szCs w:val="24"/>
        </w:rPr>
        <w:t xml:space="preserve">and regulatory </w:t>
      </w:r>
      <w:r w:rsidRPr="00D52E31">
        <w:rPr>
          <w:szCs w:val="24"/>
        </w:rPr>
        <w:t xml:space="preserve">provisions require divestiture </w:t>
      </w:r>
      <w:r w:rsidR="009112A6" w:rsidRPr="00D52E31">
        <w:rPr>
          <w:szCs w:val="24"/>
        </w:rPr>
        <w:t xml:space="preserve">of prohibited holdings </w:t>
      </w:r>
      <w:r w:rsidRPr="00D52E31">
        <w:rPr>
          <w:szCs w:val="24"/>
        </w:rPr>
        <w:t xml:space="preserve">before the </w:t>
      </w:r>
      <w:r w:rsidR="000221FC" w:rsidRPr="00D52E31">
        <w:rPr>
          <w:szCs w:val="24"/>
        </w:rPr>
        <w:t>PAS nominee</w:t>
      </w:r>
      <w:r w:rsidRPr="00D52E31">
        <w:rPr>
          <w:szCs w:val="24"/>
        </w:rPr>
        <w:t xml:space="preserve"> </w:t>
      </w:r>
      <w:proofErr w:type="gramStart"/>
      <w:r w:rsidRPr="00D52E31">
        <w:rPr>
          <w:szCs w:val="24"/>
        </w:rPr>
        <w:t>actually assumes</w:t>
      </w:r>
      <w:proofErr w:type="gramEnd"/>
      <w:r w:rsidRPr="00D52E31">
        <w:rPr>
          <w:szCs w:val="24"/>
        </w:rPr>
        <w:t xml:space="preserve"> the duties of the position</w:t>
      </w:r>
      <w:r w:rsidR="000B7516" w:rsidRPr="00D52E31">
        <w:rPr>
          <w:szCs w:val="24"/>
        </w:rPr>
        <w:t>;</w:t>
      </w:r>
      <w:r w:rsidR="009112A6" w:rsidRPr="00D52E31">
        <w:rPr>
          <w:szCs w:val="24"/>
        </w:rPr>
        <w:t xml:space="preserve"> other statutory and regulatory provisions require divestiture within a specified time period</w:t>
      </w:r>
      <w:r w:rsidRPr="00D52E31">
        <w:rPr>
          <w:szCs w:val="24"/>
        </w:rPr>
        <w:t xml:space="preserve">. In </w:t>
      </w:r>
      <w:r w:rsidR="000351D6" w:rsidRPr="00D52E31">
        <w:rPr>
          <w:szCs w:val="24"/>
        </w:rPr>
        <w:t xml:space="preserve">any </w:t>
      </w:r>
      <w:r w:rsidR="009112A6" w:rsidRPr="00D52E31">
        <w:rPr>
          <w:szCs w:val="24"/>
        </w:rPr>
        <w:t>case</w:t>
      </w:r>
      <w:r w:rsidRPr="00D52E31">
        <w:rPr>
          <w:szCs w:val="24"/>
        </w:rPr>
        <w:t>, the ethics agreement needs to be precise about the timing</w:t>
      </w:r>
      <w:r w:rsidR="009112A6" w:rsidRPr="00D52E31">
        <w:rPr>
          <w:szCs w:val="24"/>
        </w:rPr>
        <w:t xml:space="preserve"> of divestitures of prohibited holdings</w:t>
      </w:r>
      <w:r w:rsidR="000351D6" w:rsidRPr="00D52E31">
        <w:rPr>
          <w:szCs w:val="24"/>
        </w:rPr>
        <w:t xml:space="preserve">. In addition, the </w:t>
      </w:r>
      <w:r w:rsidRPr="00D52E31">
        <w:rPr>
          <w:szCs w:val="24"/>
        </w:rPr>
        <w:t xml:space="preserve">agency needs to coordinate with OGE in advance to ensure that any request for a Certificate of Divestiture is processed promptly after the </w:t>
      </w:r>
      <w:r w:rsidR="000221FC" w:rsidRPr="00D52E31">
        <w:rPr>
          <w:szCs w:val="24"/>
        </w:rPr>
        <w:t>PAS nominee</w:t>
      </w:r>
      <w:r w:rsidRPr="00D52E31">
        <w:rPr>
          <w:szCs w:val="24"/>
        </w:rPr>
        <w:t xml:space="preserve"> is appointed and before the </w:t>
      </w:r>
      <w:r w:rsidR="000221FC" w:rsidRPr="00D52E31">
        <w:rPr>
          <w:szCs w:val="24"/>
        </w:rPr>
        <w:t>PAS nominee</w:t>
      </w:r>
      <w:r w:rsidRPr="00D52E31">
        <w:rPr>
          <w:szCs w:val="24"/>
        </w:rPr>
        <w:t xml:space="preserve"> becomes subject to the statutory prohibition.</w:t>
      </w:r>
      <w:r w:rsidR="003F3015" w:rsidRPr="00D52E31">
        <w:rPr>
          <w:szCs w:val="24"/>
        </w:rPr>
        <w:t xml:space="preserve"> In the example below, the </w:t>
      </w:r>
      <w:r w:rsidR="000221FC" w:rsidRPr="00D52E31">
        <w:rPr>
          <w:szCs w:val="24"/>
        </w:rPr>
        <w:t>PAS nominee</w:t>
      </w:r>
      <w:r w:rsidR="003F3015" w:rsidRPr="00D52E31">
        <w:rPr>
          <w:szCs w:val="24"/>
        </w:rPr>
        <w:t xml:space="preserve"> will divest after appointment but before commencing </w:t>
      </w:r>
      <w:r w:rsidR="00964F0E" w:rsidRPr="00D52E31">
        <w:rPr>
          <w:szCs w:val="24"/>
        </w:rPr>
        <w:t>Federal service</w:t>
      </w:r>
      <w:r w:rsidR="003F3015" w:rsidRPr="00D52E31">
        <w:rPr>
          <w:szCs w:val="24"/>
        </w:rPr>
        <w:t>.</w:t>
      </w:r>
      <w:r w:rsidR="00680A42" w:rsidRPr="00D52E31">
        <w:rPr>
          <w:szCs w:val="24"/>
        </w:rPr>
        <w:t xml:space="preserve"> However, the language of the agreement should be tailored </w:t>
      </w:r>
      <w:r w:rsidR="000207F8" w:rsidRPr="00D52E31">
        <w:rPr>
          <w:szCs w:val="24"/>
        </w:rPr>
        <w:t xml:space="preserve">specifically </w:t>
      </w:r>
      <w:r w:rsidR="00680A42" w:rsidRPr="00D52E31">
        <w:rPr>
          <w:szCs w:val="24"/>
        </w:rPr>
        <w:t xml:space="preserve">to address the requirements of any applicable legal authorities. </w:t>
      </w:r>
      <w:r w:rsidR="003E7913" w:rsidRPr="00D52E31">
        <w:rPr>
          <w:szCs w:val="24"/>
        </w:rPr>
        <w:t xml:space="preserve"> </w:t>
      </w:r>
      <w:r w:rsidR="00743DDD" w:rsidRPr="00D52E31">
        <w:rPr>
          <w:szCs w:val="24"/>
        </w:rPr>
        <w:t xml:space="preserve"> </w:t>
      </w:r>
    </w:p>
    <w:p w14:paraId="1BF2F2AD" w14:textId="77777777" w:rsidR="009868F7" w:rsidRPr="00D52E31" w:rsidRDefault="009868F7" w:rsidP="009868F7">
      <w:pPr>
        <w:rPr>
          <w:szCs w:val="24"/>
        </w:rPr>
      </w:pPr>
    </w:p>
    <w:p w14:paraId="5254A66C" w14:textId="09135BFF" w:rsidR="009868F7" w:rsidRPr="00D52E31" w:rsidRDefault="009868F7" w:rsidP="009868F7">
      <w:pPr>
        <w:ind w:firstLine="720"/>
        <w:rPr>
          <w:szCs w:val="24"/>
        </w:rPr>
      </w:pPr>
      <w:r w:rsidRPr="00D52E31">
        <w:rPr>
          <w:szCs w:val="24"/>
        </w:rPr>
        <w:t xml:space="preserve">In some cases, compliance with statutory prohibitions </w:t>
      </w:r>
      <w:r w:rsidR="000351D6" w:rsidRPr="00D52E31">
        <w:rPr>
          <w:szCs w:val="24"/>
        </w:rPr>
        <w:t xml:space="preserve">also </w:t>
      </w:r>
      <w:r w:rsidRPr="00D52E31">
        <w:rPr>
          <w:szCs w:val="24"/>
        </w:rPr>
        <w:t>necessitates</w:t>
      </w:r>
      <w:r w:rsidR="003E7913" w:rsidRPr="00D52E31">
        <w:rPr>
          <w:szCs w:val="24"/>
        </w:rPr>
        <w:t xml:space="preserve"> coordination with the </w:t>
      </w:r>
      <w:r w:rsidR="00742051" w:rsidRPr="00D52E31">
        <w:rPr>
          <w:szCs w:val="24"/>
        </w:rPr>
        <w:t xml:space="preserve">Office of the Counsel to the President </w:t>
      </w:r>
      <w:r w:rsidR="003E7913" w:rsidRPr="00D52E31">
        <w:rPr>
          <w:szCs w:val="24"/>
        </w:rPr>
        <w:t xml:space="preserve">regarding the timing of </w:t>
      </w:r>
      <w:r w:rsidRPr="00D52E31">
        <w:rPr>
          <w:szCs w:val="24"/>
        </w:rPr>
        <w:t>an</w:t>
      </w:r>
      <w:r w:rsidR="003E7913" w:rsidRPr="00D52E31">
        <w:rPr>
          <w:szCs w:val="24"/>
        </w:rPr>
        <w:t xml:space="preserve"> appointment, </w:t>
      </w:r>
      <w:proofErr w:type="gramStart"/>
      <w:r w:rsidR="003E7913" w:rsidRPr="00D52E31">
        <w:rPr>
          <w:szCs w:val="24"/>
        </w:rPr>
        <w:t>in order to</w:t>
      </w:r>
      <w:proofErr w:type="gramEnd"/>
      <w:r w:rsidR="003E7913" w:rsidRPr="00D52E31">
        <w:rPr>
          <w:szCs w:val="24"/>
        </w:rPr>
        <w:t xml:space="preserve"> ensure that the </w:t>
      </w:r>
      <w:r w:rsidR="000221FC" w:rsidRPr="00D52E31">
        <w:rPr>
          <w:szCs w:val="24"/>
        </w:rPr>
        <w:t>PAS nominee</w:t>
      </w:r>
      <w:r w:rsidR="003E7913" w:rsidRPr="00D52E31">
        <w:rPr>
          <w:szCs w:val="24"/>
        </w:rPr>
        <w:t xml:space="preserve"> has </w:t>
      </w:r>
      <w:r w:rsidRPr="00D52E31">
        <w:rPr>
          <w:szCs w:val="24"/>
        </w:rPr>
        <w:t>adequate</w:t>
      </w:r>
      <w:r w:rsidR="003E7913" w:rsidRPr="00D52E31">
        <w:rPr>
          <w:szCs w:val="24"/>
        </w:rPr>
        <w:t xml:space="preserve"> time to effect </w:t>
      </w:r>
      <w:r w:rsidRPr="00D52E31">
        <w:rPr>
          <w:szCs w:val="24"/>
        </w:rPr>
        <w:t>necessary</w:t>
      </w:r>
      <w:r w:rsidR="003E7913" w:rsidRPr="00D52E31">
        <w:rPr>
          <w:szCs w:val="24"/>
        </w:rPr>
        <w:t xml:space="preserve"> divestiture</w:t>
      </w:r>
      <w:r w:rsidRPr="00D52E31">
        <w:rPr>
          <w:szCs w:val="24"/>
        </w:rPr>
        <w:t>s</w:t>
      </w:r>
      <w:r w:rsidR="003E7913" w:rsidRPr="00D52E31">
        <w:rPr>
          <w:szCs w:val="24"/>
        </w:rPr>
        <w:t xml:space="preserve"> before a prohibition becomes applicable to the </w:t>
      </w:r>
      <w:r w:rsidR="000221FC" w:rsidRPr="00D52E31">
        <w:rPr>
          <w:szCs w:val="24"/>
        </w:rPr>
        <w:t>PAS nominee</w:t>
      </w:r>
      <w:r w:rsidR="003E7913" w:rsidRPr="00D52E31">
        <w:rPr>
          <w:szCs w:val="24"/>
        </w:rPr>
        <w:t xml:space="preserve">. </w:t>
      </w:r>
      <w:r w:rsidR="003E7913" w:rsidRPr="00D52E31">
        <w:rPr>
          <w:szCs w:val="24"/>
          <w:u w:val="single"/>
        </w:rPr>
        <w:t>See, e.g.</w:t>
      </w:r>
      <w:r w:rsidR="003E7913" w:rsidRPr="00D52E31">
        <w:rPr>
          <w:szCs w:val="24"/>
        </w:rPr>
        <w:t xml:space="preserve">, 12 U.S.C. § </w:t>
      </w:r>
      <w:r w:rsidRPr="00D52E31">
        <w:rPr>
          <w:szCs w:val="24"/>
        </w:rPr>
        <w:t>24</w:t>
      </w:r>
      <w:r w:rsidR="00E35949" w:rsidRPr="00D52E31">
        <w:rPr>
          <w:szCs w:val="24"/>
        </w:rPr>
        <w:t>2</w:t>
      </w:r>
      <w:r w:rsidRPr="00D52E31">
        <w:rPr>
          <w:szCs w:val="24"/>
        </w:rPr>
        <w:t xml:space="preserve"> (“Each member of the Board shall within fifteen days after notice of appointment make and subscribe to the oath of office</w:t>
      </w:r>
      <w:r w:rsidR="00544536" w:rsidRPr="00D52E31">
        <w:rPr>
          <w:szCs w:val="24"/>
        </w:rPr>
        <w:t>.</w:t>
      </w:r>
      <w:r w:rsidRPr="00D52E31">
        <w:rPr>
          <w:szCs w:val="24"/>
        </w:rPr>
        <w:t xml:space="preserve">”), </w:t>
      </w:r>
      <w:r w:rsidR="00170BD4">
        <w:rPr>
          <w:szCs w:val="24"/>
        </w:rPr>
        <w:t xml:space="preserve">§ </w:t>
      </w:r>
      <w:r w:rsidR="003E7913" w:rsidRPr="00D52E31">
        <w:rPr>
          <w:color w:val="000000"/>
          <w:szCs w:val="24"/>
        </w:rPr>
        <w:t>244</w:t>
      </w:r>
      <w:r w:rsidRPr="00D52E31">
        <w:rPr>
          <w:szCs w:val="24"/>
        </w:rPr>
        <w:t xml:space="preserve"> (“No member . . . shall . . . hold stock in any bank . . . and before entering upon </w:t>
      </w:r>
      <w:r w:rsidR="00791DCE">
        <w:rPr>
          <w:szCs w:val="24"/>
        </w:rPr>
        <w:t>[their]</w:t>
      </w:r>
      <w:r w:rsidRPr="00D52E31">
        <w:rPr>
          <w:szCs w:val="24"/>
        </w:rPr>
        <w:t xml:space="preserve"> duties as a member . . . </w:t>
      </w:r>
      <w:r w:rsidR="00885E5B">
        <w:rPr>
          <w:szCs w:val="24"/>
        </w:rPr>
        <w:t>[t</w:t>
      </w:r>
      <w:r w:rsidRPr="00D52E31">
        <w:rPr>
          <w:szCs w:val="24"/>
        </w:rPr>
        <w:t>he</w:t>
      </w:r>
      <w:r w:rsidR="00410F76">
        <w:rPr>
          <w:szCs w:val="24"/>
        </w:rPr>
        <w:t>y]</w:t>
      </w:r>
      <w:r w:rsidRPr="00D52E31">
        <w:rPr>
          <w:szCs w:val="24"/>
        </w:rPr>
        <w:t xml:space="preserve"> shall certify under oath that </w:t>
      </w:r>
      <w:r w:rsidR="00410F76">
        <w:rPr>
          <w:szCs w:val="24"/>
        </w:rPr>
        <w:t>[t</w:t>
      </w:r>
      <w:r w:rsidRPr="00D52E31">
        <w:rPr>
          <w:szCs w:val="24"/>
        </w:rPr>
        <w:t>he</w:t>
      </w:r>
      <w:r w:rsidR="00410F76">
        <w:rPr>
          <w:szCs w:val="24"/>
        </w:rPr>
        <w:t>y</w:t>
      </w:r>
      <w:r w:rsidR="00064AED">
        <w:rPr>
          <w:szCs w:val="24"/>
        </w:rPr>
        <w:t xml:space="preserve"> have</w:t>
      </w:r>
      <w:r w:rsidR="00410F76">
        <w:rPr>
          <w:szCs w:val="24"/>
        </w:rPr>
        <w:t>]</w:t>
      </w:r>
      <w:r w:rsidRPr="00D52E31">
        <w:rPr>
          <w:szCs w:val="24"/>
        </w:rPr>
        <w:t xml:space="preserve"> complied with this requirement</w:t>
      </w:r>
      <w:r w:rsidR="00E76E1C" w:rsidRPr="00D52E31">
        <w:rPr>
          <w:szCs w:val="24"/>
        </w:rPr>
        <w:t>…</w:t>
      </w:r>
      <w:r w:rsidR="00247630">
        <w:rPr>
          <w:szCs w:val="24"/>
        </w:rPr>
        <w:t>.</w:t>
      </w:r>
      <w:r w:rsidRPr="00D52E31">
        <w:rPr>
          <w:szCs w:val="24"/>
        </w:rPr>
        <w:t>”).</w:t>
      </w:r>
    </w:p>
    <w:p w14:paraId="14815354" w14:textId="77777777" w:rsidR="00A31063" w:rsidRPr="00D52E31" w:rsidRDefault="00A31063" w:rsidP="00BB5E4C">
      <w:pPr>
        <w:tabs>
          <w:tab w:val="left" w:pos="684"/>
          <w:tab w:val="left" w:pos="855"/>
        </w:tabs>
        <w:rPr>
          <w:szCs w:val="24"/>
        </w:rPr>
      </w:pPr>
    </w:p>
    <w:p w14:paraId="4C7C1CD5" w14:textId="1B7BBE10" w:rsidR="00616357" w:rsidRDefault="000200EE" w:rsidP="00BB5E4C">
      <w:pPr>
        <w:tabs>
          <w:tab w:val="left" w:pos="684"/>
          <w:tab w:val="left" w:pos="855"/>
        </w:tabs>
        <w:rPr>
          <w:szCs w:val="24"/>
        </w:rPr>
      </w:pPr>
      <w:r w:rsidRPr="00D52E31">
        <w:rPr>
          <w:szCs w:val="24"/>
        </w:rPr>
        <w:lastRenderedPageBreak/>
        <w:tab/>
      </w:r>
      <w:r w:rsidR="000F35D2">
        <w:rPr>
          <w:szCs w:val="24"/>
        </w:rPr>
        <w:t>T</w:t>
      </w:r>
      <w:r w:rsidRPr="00D52E31">
        <w:rPr>
          <w:szCs w:val="24"/>
        </w:rPr>
        <w:t xml:space="preserve">he </w:t>
      </w:r>
      <w:r w:rsidR="00170BD4">
        <w:rPr>
          <w:szCs w:val="24"/>
        </w:rPr>
        <w:t>“</w:t>
      </w:r>
      <w:r w:rsidRPr="00D52E31">
        <w:rPr>
          <w:szCs w:val="24"/>
        </w:rPr>
        <w:t xml:space="preserve">date of appointment” is the date on which the President signs the PAS nominee’s commission. This date likely will be distinct from the date on which the PAS nominee </w:t>
      </w:r>
      <w:proofErr w:type="gramStart"/>
      <w:r w:rsidRPr="00D52E31">
        <w:rPr>
          <w:szCs w:val="24"/>
        </w:rPr>
        <w:t>actually assumes</w:t>
      </w:r>
      <w:proofErr w:type="gramEnd"/>
      <w:r w:rsidRPr="00D52E31">
        <w:rPr>
          <w:szCs w:val="24"/>
        </w:rPr>
        <w:t xml:space="preserve"> the duties of the </w:t>
      </w:r>
      <w:r w:rsidR="00CD549B" w:rsidRPr="00D52E31">
        <w:rPr>
          <w:szCs w:val="24"/>
        </w:rPr>
        <w:t>Federal</w:t>
      </w:r>
      <w:r w:rsidRPr="00D52E31">
        <w:rPr>
          <w:szCs w:val="24"/>
        </w:rPr>
        <w:t xml:space="preserve"> position.</w:t>
      </w:r>
    </w:p>
    <w:p w14:paraId="75371F49" w14:textId="73D2FACE" w:rsidR="000A3DAB" w:rsidRDefault="000A3DAB">
      <w:pPr>
        <w:rPr>
          <w:szCs w:val="24"/>
          <w:u w:val="single"/>
        </w:rPr>
      </w:pPr>
    </w:p>
    <w:p w14:paraId="32FC744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A057161" w14:textId="77777777" w:rsidR="00CB5074" w:rsidRPr="00D52E31" w:rsidRDefault="00CB5074" w:rsidP="00CB5074">
      <w:pPr>
        <w:tabs>
          <w:tab w:val="left" w:pos="684"/>
          <w:tab w:val="left" w:pos="855"/>
        </w:tabs>
        <w:rPr>
          <w:szCs w:val="24"/>
        </w:rPr>
      </w:pPr>
    </w:p>
    <w:p w14:paraId="5A6BC020" w14:textId="77777777" w:rsidR="000A3D0A" w:rsidRPr="00D52E31" w:rsidRDefault="000F5FFA" w:rsidP="000A3D0A">
      <w:pPr>
        <w:pStyle w:val="ListParagraph"/>
        <w:tabs>
          <w:tab w:val="left" w:pos="684"/>
          <w:tab w:val="left" w:pos="855"/>
        </w:tabs>
        <w:ind w:left="0"/>
        <w:rPr>
          <w:szCs w:val="24"/>
        </w:rPr>
      </w:pPr>
      <w:r w:rsidRPr="00D52E31">
        <w:rPr>
          <w:szCs w:val="24"/>
        </w:rPr>
        <w:tab/>
      </w:r>
      <w:r w:rsidR="00CB5074" w:rsidRPr="00D52E31">
        <w:rPr>
          <w:szCs w:val="24"/>
        </w:rPr>
        <w:t xml:space="preserve">I understand that the Board’s supplemental standards of conduct regulations prohibit Board members from holding financial interests in commercial providers of </w:t>
      </w:r>
      <w:proofErr w:type="spellStart"/>
      <w:r w:rsidR="00CB5074" w:rsidRPr="00D52E31">
        <w:rPr>
          <w:szCs w:val="24"/>
        </w:rPr>
        <w:t>fissible</w:t>
      </w:r>
      <w:proofErr w:type="spellEnd"/>
      <w:r w:rsidR="00CB5074" w:rsidRPr="00D52E31">
        <w:rPr>
          <w:szCs w:val="24"/>
        </w:rPr>
        <w:t xml:space="preserve"> material. </w:t>
      </w:r>
      <w:r w:rsidR="00255411" w:rsidRPr="00D52E31">
        <w:rPr>
          <w:szCs w:val="24"/>
        </w:rPr>
        <w:t>70</w:t>
      </w:r>
      <w:r w:rsidR="00CB5074" w:rsidRPr="00D52E31">
        <w:rPr>
          <w:szCs w:val="24"/>
        </w:rPr>
        <w:t xml:space="preserve"> C.F.R. § 12901.101(a)(1). I currently hold financial interests in the following prohibited entities: Atomic </w:t>
      </w:r>
      <w:r w:rsidR="00491230" w:rsidRPr="00D52E31">
        <w:rPr>
          <w:szCs w:val="24"/>
        </w:rPr>
        <w:t>Barlow</w:t>
      </w:r>
      <w:r w:rsidR="00CB5074" w:rsidRPr="00D52E31">
        <w:rPr>
          <w:szCs w:val="24"/>
        </w:rPr>
        <w:t>, Inc.</w:t>
      </w:r>
      <w:r w:rsidR="00DC602B" w:rsidRPr="00D52E31">
        <w:rPr>
          <w:szCs w:val="24"/>
        </w:rPr>
        <w:t>,</w:t>
      </w:r>
      <w:r w:rsidR="00CB5074" w:rsidRPr="00D52E31">
        <w:rPr>
          <w:szCs w:val="24"/>
        </w:rPr>
        <w:t xml:space="preserve"> and </w:t>
      </w:r>
      <w:r w:rsidR="0025779A" w:rsidRPr="00D52E31">
        <w:rPr>
          <w:szCs w:val="24"/>
        </w:rPr>
        <w:t xml:space="preserve">Hot Rods </w:t>
      </w:r>
      <w:proofErr w:type="spellStart"/>
      <w:r w:rsidR="00CB5074" w:rsidRPr="00D52E31">
        <w:rPr>
          <w:szCs w:val="24"/>
        </w:rPr>
        <w:t>Fissible</w:t>
      </w:r>
      <w:proofErr w:type="spellEnd"/>
      <w:r w:rsidR="00CB5074" w:rsidRPr="00D52E31">
        <w:rPr>
          <w:szCs w:val="24"/>
        </w:rPr>
        <w:t xml:space="preserve"> Isotopes, LLC. I will divest these assets after my appointment but before I assume the duties of </w:t>
      </w:r>
      <w:r w:rsidR="000531C5" w:rsidRPr="00D52E31">
        <w:rPr>
          <w:szCs w:val="24"/>
        </w:rPr>
        <w:t xml:space="preserve">the position of </w:t>
      </w:r>
      <w:r w:rsidR="00CB5074" w:rsidRPr="00D52E31">
        <w:rPr>
          <w:szCs w:val="24"/>
        </w:rPr>
        <w:t>Board member.</w:t>
      </w:r>
      <w:r w:rsidR="000A3D0A">
        <w:rPr>
          <w:szCs w:val="24"/>
        </w:rPr>
        <w:t xml:space="preserve"> </w:t>
      </w:r>
      <w:r w:rsidR="000A3D0A" w:rsidRPr="00CB19B2">
        <w:rPr>
          <w:szCs w:val="24"/>
        </w:rPr>
        <w:t>I have verified that I will be able to carry out the divestitures within the timeframe described above.</w:t>
      </w:r>
      <w:r w:rsidR="000A3D0A" w:rsidRPr="00D52E31">
        <w:rPr>
          <w:szCs w:val="24"/>
        </w:rPr>
        <w:t xml:space="preserve">  </w:t>
      </w:r>
    </w:p>
    <w:p w14:paraId="5DDB68CF" w14:textId="5EB82B8E" w:rsidR="00CB5074" w:rsidRPr="00D52E31" w:rsidRDefault="00CB5074" w:rsidP="009A5141">
      <w:pPr>
        <w:tabs>
          <w:tab w:val="left" w:pos="684"/>
          <w:tab w:val="left" w:pos="855"/>
        </w:tabs>
        <w:rPr>
          <w:szCs w:val="24"/>
        </w:rPr>
      </w:pPr>
    </w:p>
    <w:p w14:paraId="431C312F" w14:textId="77777777" w:rsidR="00082CC7" w:rsidRDefault="00800AD5" w:rsidP="00082CC7">
      <w:pPr>
        <w:pStyle w:val="Heading3"/>
        <w:rPr>
          <w:rFonts w:cs="Times New Roman"/>
          <w:szCs w:val="24"/>
        </w:rPr>
      </w:pPr>
      <w:bookmarkStart w:id="187" w:name="_3.4.0_–_"/>
      <w:bookmarkStart w:id="188" w:name="_3.5.0_–_"/>
      <w:bookmarkStart w:id="189" w:name="_Toc173746728"/>
      <w:bookmarkStart w:id="190" w:name="_Toc174110998"/>
      <w:bookmarkStart w:id="191" w:name="_Toc177723406"/>
      <w:bookmarkStart w:id="192" w:name="_Toc178246728"/>
      <w:bookmarkEnd w:id="187"/>
      <w:bookmarkEnd w:id="188"/>
      <w:r w:rsidRPr="00D52E31">
        <w:rPr>
          <w:rFonts w:cs="Times New Roman"/>
          <w:szCs w:val="24"/>
        </w:rPr>
        <w:t>3.</w:t>
      </w:r>
      <w:r w:rsidR="00CC1AB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ale of privately-traded employer stock back to the employer</w:t>
      </w:r>
      <w:bookmarkEnd w:id="189"/>
      <w:bookmarkEnd w:id="190"/>
      <w:bookmarkEnd w:id="191"/>
      <w:bookmarkEnd w:id="192"/>
    </w:p>
    <w:p w14:paraId="2B97A853" w14:textId="77777777" w:rsidR="00082CC7" w:rsidRPr="00082CC7" w:rsidRDefault="00082CC7" w:rsidP="00082CC7"/>
    <w:p w14:paraId="7421403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AA0D99" w14:textId="77777777" w:rsidR="00BB5E4C" w:rsidRPr="00D52E31" w:rsidRDefault="00BB5E4C" w:rsidP="00BB5E4C">
      <w:pPr>
        <w:tabs>
          <w:tab w:val="left" w:pos="684"/>
          <w:tab w:val="left" w:pos="855"/>
        </w:tabs>
        <w:rPr>
          <w:szCs w:val="24"/>
        </w:rPr>
      </w:pPr>
    </w:p>
    <w:p w14:paraId="28D86B4B" w14:textId="21A533D9" w:rsidR="00323D04" w:rsidRPr="00D52E31" w:rsidRDefault="00EC660F" w:rsidP="00BB5E4C">
      <w:pPr>
        <w:tabs>
          <w:tab w:val="left" w:pos="684"/>
          <w:tab w:val="left" w:pos="855"/>
        </w:tabs>
        <w:rPr>
          <w:szCs w:val="24"/>
        </w:rPr>
      </w:pPr>
      <w:r w:rsidRPr="00D52E31">
        <w:rPr>
          <w:szCs w:val="24"/>
        </w:rPr>
        <w:tab/>
        <w:t>If</w:t>
      </w:r>
      <w:r w:rsidR="00C2508B" w:rsidRPr="00D52E31">
        <w:rPr>
          <w:szCs w:val="24"/>
        </w:rPr>
        <w:t xml:space="preserve"> a PAS nominee must divest the stock of an employer that is </w:t>
      </w:r>
      <w:r w:rsidRPr="00D52E31">
        <w:rPr>
          <w:szCs w:val="24"/>
        </w:rPr>
        <w:t xml:space="preserve">a private </w:t>
      </w:r>
      <w:r w:rsidR="00CD0DFB" w:rsidRPr="00D52E31">
        <w:rPr>
          <w:szCs w:val="24"/>
        </w:rPr>
        <w:t>corporation</w:t>
      </w:r>
      <w:r w:rsidR="00C37F95" w:rsidRPr="00D52E31">
        <w:rPr>
          <w:szCs w:val="24"/>
        </w:rPr>
        <w:t>, the </w:t>
      </w:r>
      <w:r w:rsidR="000221FC" w:rsidRPr="00D52E31">
        <w:rPr>
          <w:szCs w:val="24"/>
        </w:rPr>
        <w:t>PAS nominee</w:t>
      </w:r>
      <w:r w:rsidRPr="00D52E31">
        <w:rPr>
          <w:szCs w:val="24"/>
        </w:rPr>
        <w:t xml:space="preserve"> may have to sell </w:t>
      </w:r>
      <w:r w:rsidR="00C2508B" w:rsidRPr="00D52E31">
        <w:rPr>
          <w:szCs w:val="24"/>
        </w:rPr>
        <w:t>the</w:t>
      </w:r>
      <w:r w:rsidR="00CD0DFB" w:rsidRPr="00D52E31">
        <w:rPr>
          <w:szCs w:val="24"/>
        </w:rPr>
        <w:t xml:space="preserve"> stock</w:t>
      </w:r>
      <w:r w:rsidRPr="00D52E31">
        <w:rPr>
          <w:szCs w:val="24"/>
        </w:rPr>
        <w:t xml:space="preserve"> back to the employer. </w:t>
      </w:r>
    </w:p>
    <w:p w14:paraId="0DAFC488" w14:textId="61E7A929" w:rsidR="00C2508B" w:rsidRPr="00D52E31" w:rsidRDefault="00C2508B" w:rsidP="00BB5E4C">
      <w:pPr>
        <w:tabs>
          <w:tab w:val="left" w:pos="684"/>
          <w:tab w:val="left" w:pos="855"/>
        </w:tabs>
        <w:rPr>
          <w:szCs w:val="24"/>
        </w:rPr>
      </w:pPr>
    </w:p>
    <w:p w14:paraId="2B135CD1" w14:textId="1CE6F36F" w:rsidR="00EC660F" w:rsidRDefault="00EC660F" w:rsidP="00BB5E4C">
      <w:pPr>
        <w:tabs>
          <w:tab w:val="left" w:pos="684"/>
          <w:tab w:val="left" w:pos="855"/>
        </w:tabs>
      </w:pPr>
      <w:r w:rsidRPr="00D52E31">
        <w:rPr>
          <w:szCs w:val="24"/>
        </w:rPr>
        <w:tab/>
      </w:r>
      <w:r>
        <w:t xml:space="preserve">If </w:t>
      </w:r>
      <w:r w:rsidR="00323D04">
        <w:t>a PAS nominee will sell stock back to an employer before entering</w:t>
      </w:r>
      <w:r>
        <w:t xml:space="preserve"> </w:t>
      </w:r>
      <w:r w:rsidR="00964F0E">
        <w:t>Federal service</w:t>
      </w:r>
      <w:r>
        <w:t xml:space="preserve">, the sale may constitute a </w:t>
      </w:r>
      <w:r w:rsidR="002B4D4B">
        <w:t>covered</w:t>
      </w:r>
      <w:r>
        <w:t xml:space="preserve"> payment</w:t>
      </w:r>
      <w:r w:rsidR="00323D04">
        <w:t>, depending partly on whether</w:t>
      </w:r>
      <w:r>
        <w:t xml:space="preserve"> </w:t>
      </w:r>
      <w:r w:rsidR="00323D04">
        <w:t>the employer has established a price that is applicable to all employees</w:t>
      </w:r>
      <w:r>
        <w:t xml:space="preserve">. </w:t>
      </w:r>
      <w:r w:rsidR="00AF591E">
        <w:t>T</w:t>
      </w:r>
      <w:r>
        <w:t>he ethics agreement</w:t>
      </w:r>
      <w:r w:rsidR="00CD0DFB">
        <w:t xml:space="preserve"> may need to include</w:t>
      </w:r>
      <w:r>
        <w:t xml:space="preserve"> a recusal under 5 C.F.R. § 2635.503. </w:t>
      </w:r>
      <w:r w:rsidR="008F6C71">
        <w:t>Language</w:t>
      </w:r>
      <w:r>
        <w:t xml:space="preserve"> for such a recusal </w:t>
      </w:r>
      <w:r w:rsidR="008F6C71">
        <w:t xml:space="preserve">can be extrapolated </w:t>
      </w:r>
      <w:r>
        <w:t xml:space="preserve">from </w:t>
      </w:r>
      <w:hyperlink w:anchor="_6.2.0_–_" w:history="1">
        <w:r w:rsidRPr="508DFAD7">
          <w:rPr>
            <w:rStyle w:val="Hyperlink"/>
          </w:rPr>
          <w:t>6.</w:t>
        </w:r>
        <w:r w:rsidR="001E63C4" w:rsidRPr="508DFAD7">
          <w:rPr>
            <w:rStyle w:val="Hyperlink"/>
          </w:rPr>
          <w:t>2</w:t>
        </w:r>
        <w:r w:rsidRPr="508DFAD7">
          <w:rPr>
            <w:rStyle w:val="Hyperlink"/>
          </w:rPr>
          <w:t>.0</w:t>
        </w:r>
      </w:hyperlink>
      <w:r>
        <w:t xml:space="preserve"> below.</w:t>
      </w:r>
      <w:r w:rsidR="00396395">
        <w:t xml:space="preserve"> </w:t>
      </w:r>
      <w:r w:rsidR="00396395" w:rsidRPr="508DFAD7">
        <w:t xml:space="preserve">If the sale will occur after the PAS nominee enters Federal service, the agency </w:t>
      </w:r>
      <w:r w:rsidR="001F4128">
        <w:t xml:space="preserve">also </w:t>
      </w:r>
      <w:r w:rsidR="00396395" w:rsidRPr="508DFAD7">
        <w:t xml:space="preserve">will evaluate the terms of the sale under 18 U.S.C. § 209. The agency will consider the factors discussed in </w:t>
      </w:r>
      <w:hyperlink r:id="rId23" w:history="1">
        <w:r w:rsidR="00396395" w:rsidRPr="508DFAD7">
          <w:rPr>
            <w:rStyle w:val="Hyperlink"/>
          </w:rPr>
          <w:t xml:space="preserve">OGE </w:t>
        </w:r>
        <w:proofErr w:type="spellStart"/>
        <w:r w:rsidR="00396395" w:rsidRPr="508DFAD7">
          <w:rPr>
            <w:rStyle w:val="Hyperlink"/>
          </w:rPr>
          <w:t>DAEOgram</w:t>
        </w:r>
        <w:proofErr w:type="spellEnd"/>
        <w:r w:rsidR="00396395" w:rsidRPr="508DFAD7">
          <w:rPr>
            <w:rStyle w:val="Hyperlink"/>
          </w:rPr>
          <w:t xml:space="preserve"> DO-02-016</w:t>
        </w:r>
        <w:r w:rsidR="00FF539F">
          <w:rPr>
            <w:rStyle w:val="Hyperlink"/>
          </w:rPr>
          <w:t xml:space="preserve"> </w:t>
        </w:r>
        <w:r w:rsidR="00396395" w:rsidRPr="508DFAD7">
          <w:rPr>
            <w:rStyle w:val="Hyperlink"/>
          </w:rPr>
          <w:t>(Jul</w:t>
        </w:r>
        <w:r w:rsidR="00FF539F">
          <w:rPr>
            <w:rStyle w:val="Hyperlink"/>
          </w:rPr>
          <w:t>y</w:t>
        </w:r>
        <w:r w:rsidR="00396395" w:rsidRPr="508DFAD7">
          <w:rPr>
            <w:rStyle w:val="Hyperlink"/>
          </w:rPr>
          <w:t xml:space="preserve"> 1, 2002)</w:t>
        </w:r>
      </w:hyperlink>
      <w:r w:rsidR="00396395">
        <w:t>.</w:t>
      </w:r>
    </w:p>
    <w:p w14:paraId="0614A775" w14:textId="77777777" w:rsidR="001D0E38" w:rsidRDefault="006F2600" w:rsidP="00BB5E4C">
      <w:pPr>
        <w:tabs>
          <w:tab w:val="left" w:pos="684"/>
          <w:tab w:val="left" w:pos="855"/>
        </w:tabs>
        <w:rPr>
          <w:szCs w:val="24"/>
        </w:rPr>
      </w:pPr>
      <w:r>
        <w:rPr>
          <w:szCs w:val="24"/>
        </w:rPr>
        <w:tab/>
      </w:r>
    </w:p>
    <w:p w14:paraId="722C09A3" w14:textId="0ED3742B" w:rsidR="00396395" w:rsidRPr="00D52E31" w:rsidRDefault="00271D81" w:rsidP="00BB5E4C">
      <w:pPr>
        <w:tabs>
          <w:tab w:val="left" w:pos="684"/>
          <w:tab w:val="left" w:pos="855"/>
        </w:tabs>
        <w:rPr>
          <w:szCs w:val="24"/>
        </w:rPr>
      </w:pPr>
      <w:r>
        <w:rPr>
          <w:szCs w:val="24"/>
        </w:rPr>
        <w:tab/>
      </w:r>
      <w:r w:rsidR="006F2600" w:rsidRPr="00D52E31">
        <w:rPr>
          <w:szCs w:val="24"/>
        </w:rPr>
        <w:t xml:space="preserve">This sample addresses a hypothetical situation in which the sale will occur after the PAS nominee enters Federal service. In this context, the agency’s analysis under </w:t>
      </w:r>
      <w:r w:rsidR="000F5641">
        <w:rPr>
          <w:szCs w:val="24"/>
        </w:rPr>
        <w:t>5 C.F.R</w:t>
      </w:r>
      <w:r w:rsidR="00043AA6">
        <w:rPr>
          <w:szCs w:val="24"/>
        </w:rPr>
        <w:t xml:space="preserve">. </w:t>
      </w:r>
      <w:r w:rsidR="00043AA6" w:rsidRPr="00D52E31">
        <w:rPr>
          <w:szCs w:val="24"/>
        </w:rPr>
        <w:t>§</w:t>
      </w:r>
      <w:r w:rsidR="001D23B2">
        <w:rPr>
          <w:szCs w:val="24"/>
        </w:rPr>
        <w:t xml:space="preserve"> 2635.503 and</w:t>
      </w:r>
      <w:r w:rsidR="00043AA6">
        <w:rPr>
          <w:szCs w:val="24"/>
        </w:rPr>
        <w:t xml:space="preserve"> </w:t>
      </w:r>
      <w:r w:rsidR="006F2600" w:rsidRPr="00D52E31">
        <w:rPr>
          <w:szCs w:val="24"/>
        </w:rPr>
        <w:t xml:space="preserve">18 U.S.C. § 209 noted the fact that the employer has established a price for its stock that is applicable to </w:t>
      </w:r>
      <w:proofErr w:type="gramStart"/>
      <w:r w:rsidR="006F2600" w:rsidRPr="00D52E31">
        <w:rPr>
          <w:szCs w:val="24"/>
        </w:rPr>
        <w:t>all of</w:t>
      </w:r>
      <w:proofErr w:type="gramEnd"/>
      <w:r w:rsidR="006F2600" w:rsidRPr="00D52E31">
        <w:rPr>
          <w:szCs w:val="24"/>
        </w:rPr>
        <w:t xml:space="preserve"> its departing executives.</w:t>
      </w:r>
    </w:p>
    <w:p w14:paraId="20DC7560" w14:textId="77777777" w:rsidR="00EC660F" w:rsidRPr="00D52E31" w:rsidRDefault="00EC660F" w:rsidP="00BB5E4C">
      <w:pPr>
        <w:tabs>
          <w:tab w:val="left" w:pos="684"/>
          <w:tab w:val="left" w:pos="855"/>
        </w:tabs>
        <w:rPr>
          <w:szCs w:val="24"/>
        </w:rPr>
      </w:pPr>
    </w:p>
    <w:p w14:paraId="448FA73C" w14:textId="615868CD" w:rsidR="00BB5E4C" w:rsidRPr="00D52E31" w:rsidRDefault="00BB5E4C" w:rsidP="508DFAD7">
      <w:pPr>
        <w:tabs>
          <w:tab w:val="left" w:pos="684"/>
          <w:tab w:val="left" w:pos="855"/>
        </w:tabs>
      </w:pPr>
      <w:r w:rsidRPr="508DFAD7">
        <w:rPr>
          <w:u w:val="single"/>
        </w:rPr>
        <w:t>Sample Language</w:t>
      </w:r>
      <w:r>
        <w:t>:</w:t>
      </w:r>
    </w:p>
    <w:p w14:paraId="560F8DF3" w14:textId="77777777" w:rsidR="00C34252" w:rsidRPr="00D52E31" w:rsidRDefault="00C34252" w:rsidP="00C34252">
      <w:pPr>
        <w:tabs>
          <w:tab w:val="left" w:pos="684"/>
          <w:tab w:val="left" w:pos="855"/>
        </w:tabs>
        <w:rPr>
          <w:b/>
          <w:szCs w:val="24"/>
        </w:rPr>
      </w:pPr>
    </w:p>
    <w:p w14:paraId="5AB873E4" w14:textId="6D0AAB92" w:rsidR="000A3D0A" w:rsidRPr="00D52E31" w:rsidRDefault="00DA2D63" w:rsidP="000A3D0A">
      <w:pPr>
        <w:pStyle w:val="ListParagraph"/>
        <w:tabs>
          <w:tab w:val="left" w:pos="684"/>
          <w:tab w:val="left" w:pos="855"/>
        </w:tabs>
        <w:ind w:left="0"/>
        <w:rPr>
          <w:szCs w:val="24"/>
        </w:rPr>
      </w:pPr>
      <w:r>
        <w:rPr>
          <w:szCs w:val="24"/>
        </w:rPr>
        <w:tab/>
      </w:r>
      <w:r w:rsidR="00540753" w:rsidRPr="00D52E31">
        <w:rPr>
          <w:szCs w:val="24"/>
        </w:rPr>
        <w:t xml:space="preserve">Upon confirmation, I will resign from my position with Barlow Wilderness, Inc. </w:t>
      </w:r>
      <w:r w:rsidR="00C34252" w:rsidRPr="00D52E31">
        <w:rPr>
          <w:szCs w:val="24"/>
        </w:rPr>
        <w:t xml:space="preserve">I will divest my </w:t>
      </w:r>
      <w:r w:rsidR="006504AC" w:rsidRPr="00D52E31">
        <w:rPr>
          <w:szCs w:val="24"/>
        </w:rPr>
        <w:t>shares of private stock</w:t>
      </w:r>
      <w:r w:rsidR="00C34252" w:rsidRPr="00D52E31">
        <w:rPr>
          <w:szCs w:val="24"/>
        </w:rPr>
        <w:t xml:space="preserve"> in </w:t>
      </w:r>
      <w:r w:rsidR="00491230" w:rsidRPr="00D52E31">
        <w:rPr>
          <w:szCs w:val="24"/>
        </w:rPr>
        <w:t>Barlow</w:t>
      </w:r>
      <w:r w:rsidR="00C34252" w:rsidRPr="00D52E31">
        <w:rPr>
          <w:szCs w:val="24"/>
        </w:rPr>
        <w:t xml:space="preserve"> Wilderness, Inc., </w:t>
      </w:r>
      <w:r w:rsidR="00B43960" w:rsidRPr="00D52E31">
        <w:rPr>
          <w:szCs w:val="24"/>
        </w:rPr>
        <w:t>as soon as practicable but not later than 90 days after my confirmation</w:t>
      </w:r>
      <w:r w:rsidR="00C34252" w:rsidRPr="00D52E31">
        <w:rPr>
          <w:szCs w:val="24"/>
        </w:rPr>
        <w:t xml:space="preserve">. Consistent with the company’s policy for departing executives, </w:t>
      </w:r>
      <w:r w:rsidR="00491230" w:rsidRPr="00D52E31">
        <w:rPr>
          <w:szCs w:val="24"/>
        </w:rPr>
        <w:t>Barlow</w:t>
      </w:r>
      <w:r w:rsidR="00C34252" w:rsidRPr="00D52E31">
        <w:rPr>
          <w:szCs w:val="24"/>
        </w:rPr>
        <w:t xml:space="preserve"> Wilderness, Inc.</w:t>
      </w:r>
      <w:r w:rsidR="00BA1B7F" w:rsidRPr="00D52E31">
        <w:rPr>
          <w:szCs w:val="24"/>
        </w:rPr>
        <w:t>,</w:t>
      </w:r>
      <w:r w:rsidR="00C34252" w:rsidRPr="00D52E31">
        <w:rPr>
          <w:szCs w:val="24"/>
        </w:rPr>
        <w:t xml:space="preserve"> will repurchase these shares upon my resignation. </w:t>
      </w:r>
      <w:r w:rsidR="00491230" w:rsidRPr="00D52E31">
        <w:rPr>
          <w:szCs w:val="24"/>
        </w:rPr>
        <w:t>Barlow</w:t>
      </w:r>
      <w:r w:rsidR="00C34252" w:rsidRPr="00D52E31">
        <w:rPr>
          <w:szCs w:val="24"/>
        </w:rPr>
        <w:t xml:space="preserve"> Wilderness, Inc.</w:t>
      </w:r>
      <w:r w:rsidR="007E040B" w:rsidRPr="00D52E31">
        <w:rPr>
          <w:szCs w:val="24"/>
        </w:rPr>
        <w:t>,</w:t>
      </w:r>
      <w:r w:rsidR="00C34252" w:rsidRPr="00D52E31">
        <w:rPr>
          <w:szCs w:val="24"/>
        </w:rPr>
        <w:t xml:space="preserve"> values its private stock quarterly, and the repurchase price will be based on the most recent quarterly valuation at the time of my resignation. </w:t>
      </w:r>
      <w:r w:rsidR="00F44B33" w:rsidRPr="00D52E31">
        <w:rPr>
          <w:szCs w:val="24"/>
        </w:rPr>
        <w:t>I will not participate pers</w:t>
      </w:r>
      <w:r w:rsidR="00C37379" w:rsidRPr="00D52E31">
        <w:rPr>
          <w:szCs w:val="24"/>
        </w:rPr>
        <w:t>onally and substantially in any </w:t>
      </w:r>
      <w:proofErr w:type="gramStart"/>
      <w:r w:rsidR="00F44B33" w:rsidRPr="00D52E31">
        <w:rPr>
          <w:szCs w:val="24"/>
        </w:rPr>
        <w:t>particular matter</w:t>
      </w:r>
      <w:proofErr w:type="gramEnd"/>
      <w:r w:rsidR="00F44B33" w:rsidRPr="00D52E31">
        <w:rPr>
          <w:szCs w:val="24"/>
        </w:rPr>
        <w:t xml:space="preserve"> </w:t>
      </w:r>
      <w:r w:rsidR="00C37C61" w:rsidRPr="00D52E31">
        <w:rPr>
          <w:szCs w:val="24"/>
        </w:rPr>
        <w:t>that</w:t>
      </w:r>
      <w:r w:rsidR="00D42FFD" w:rsidRPr="00D52E31">
        <w:rPr>
          <w:szCs w:val="24"/>
        </w:rPr>
        <w:t xml:space="preserve"> to my knowledge has </w:t>
      </w:r>
      <w:r w:rsidR="00F74592" w:rsidRPr="00D52E31">
        <w:rPr>
          <w:szCs w:val="24"/>
        </w:rPr>
        <w:t>a</w:t>
      </w:r>
      <w:r w:rsidR="00F44B33" w:rsidRPr="00D52E31">
        <w:rPr>
          <w:szCs w:val="24"/>
        </w:rPr>
        <w:t xml:space="preserve"> direct and predictable effect on the financial interests of </w:t>
      </w:r>
      <w:r w:rsidR="00491230" w:rsidRPr="00D52E31">
        <w:rPr>
          <w:szCs w:val="24"/>
        </w:rPr>
        <w:t>Barlow</w:t>
      </w:r>
      <w:r w:rsidR="006504AC" w:rsidRPr="00D52E31">
        <w:rPr>
          <w:szCs w:val="24"/>
        </w:rPr>
        <w:t xml:space="preserve"> Wilderness, Inc., </w:t>
      </w:r>
      <w:r w:rsidR="00F44B33" w:rsidRPr="00D52E31">
        <w:rPr>
          <w:szCs w:val="24"/>
        </w:rPr>
        <w:t>until I have divested it</w:t>
      </w:r>
      <w:r w:rsidR="00C34252" w:rsidRPr="00D52E31">
        <w:rPr>
          <w:szCs w:val="24"/>
        </w:rPr>
        <w:t>, unless I first obtain a</w:t>
      </w:r>
      <w:r w:rsidR="00C37379" w:rsidRPr="00D52E31">
        <w:rPr>
          <w:szCs w:val="24"/>
        </w:rPr>
        <w:t xml:space="preserve"> written waiver, pursuant to 18 </w:t>
      </w:r>
      <w:r w:rsidR="00C34252" w:rsidRPr="00D52E31">
        <w:rPr>
          <w:szCs w:val="24"/>
        </w:rPr>
        <w:t>U.S.C. § 208(b)(1</w:t>
      </w:r>
      <w:r w:rsidR="00C34252" w:rsidRPr="00CB19B2">
        <w:rPr>
          <w:szCs w:val="24"/>
        </w:rPr>
        <w:t>).</w:t>
      </w:r>
      <w:r w:rsidR="000A3D0A" w:rsidRPr="00CB19B2">
        <w:rPr>
          <w:szCs w:val="24"/>
        </w:rPr>
        <w:t xml:space="preserve"> I have verified that I will be able to carry out the divestiture within the timeframe described above.</w:t>
      </w:r>
      <w:r w:rsidR="000A3D0A" w:rsidRPr="00D52E31">
        <w:rPr>
          <w:szCs w:val="24"/>
        </w:rPr>
        <w:t xml:space="preserve">  </w:t>
      </w:r>
    </w:p>
    <w:p w14:paraId="0D99EB59" w14:textId="56C1522D" w:rsidR="000A3DAB" w:rsidRDefault="000A3DAB">
      <w:pPr>
        <w:rPr>
          <w:szCs w:val="24"/>
        </w:rPr>
      </w:pPr>
      <w:r>
        <w:rPr>
          <w:szCs w:val="24"/>
        </w:rPr>
        <w:br w:type="page"/>
      </w:r>
    </w:p>
    <w:p w14:paraId="2289FAFD" w14:textId="50566F2B" w:rsidR="00A06A7C" w:rsidRDefault="00A06A7C" w:rsidP="00A06A7C">
      <w:pPr>
        <w:pStyle w:val="Heading3"/>
        <w:rPr>
          <w:rFonts w:cs="Times New Roman"/>
          <w:szCs w:val="24"/>
        </w:rPr>
      </w:pPr>
      <w:bookmarkStart w:id="193" w:name="_3.6.0_–_"/>
      <w:bookmarkStart w:id="194" w:name="_Toc173746729"/>
      <w:bookmarkStart w:id="195" w:name="_Toc174110999"/>
      <w:bookmarkStart w:id="196" w:name="_Toc177723407"/>
      <w:bookmarkStart w:id="197" w:name="_Toc178246729"/>
      <w:bookmarkEnd w:id="193"/>
      <w:r w:rsidRPr="00D52E31">
        <w:rPr>
          <w:rFonts w:cs="Times New Roman"/>
          <w:szCs w:val="24"/>
        </w:rPr>
        <w:lastRenderedPageBreak/>
        <w:t>3.</w:t>
      </w:r>
      <w:r>
        <w:rPr>
          <w:rFonts w:cs="Times New Roman"/>
          <w:szCs w:val="24"/>
        </w:rPr>
        <w:t>5</w:t>
      </w:r>
      <w:r w:rsidRPr="00D52E31">
        <w:rPr>
          <w:rFonts w:cs="Times New Roman"/>
          <w:szCs w:val="24"/>
        </w:rPr>
        <w:t xml:space="preserve">.0 – </w:t>
      </w:r>
      <w:r w:rsidRPr="00D52E31">
        <w:rPr>
          <w:rFonts w:cs="Times New Roman"/>
          <w:szCs w:val="24"/>
        </w:rPr>
        <w:tab/>
      </w:r>
      <w:r>
        <w:rPr>
          <w:rFonts w:cs="Times New Roman"/>
          <w:szCs w:val="24"/>
        </w:rPr>
        <w:t>S</w:t>
      </w:r>
      <w:r w:rsidRPr="00D52E31">
        <w:rPr>
          <w:rFonts w:cs="Times New Roman"/>
          <w:szCs w:val="24"/>
        </w:rPr>
        <w:t xml:space="preserve">ale of </w:t>
      </w:r>
      <w:r>
        <w:rPr>
          <w:rFonts w:cs="Times New Roman"/>
          <w:szCs w:val="24"/>
        </w:rPr>
        <w:t>private company for a note</w:t>
      </w:r>
      <w:bookmarkEnd w:id="194"/>
      <w:bookmarkEnd w:id="195"/>
      <w:bookmarkEnd w:id="196"/>
      <w:bookmarkEnd w:id="197"/>
    </w:p>
    <w:p w14:paraId="226E814C" w14:textId="77777777" w:rsidR="00A06A7C" w:rsidRPr="00082CC7" w:rsidRDefault="00A06A7C" w:rsidP="00DA7747"/>
    <w:p w14:paraId="0462FBBB" w14:textId="77777777" w:rsidR="00A06A7C" w:rsidRPr="00D52E31" w:rsidRDefault="00A06A7C" w:rsidP="00A06A7C">
      <w:pPr>
        <w:tabs>
          <w:tab w:val="left" w:pos="684"/>
          <w:tab w:val="left" w:pos="855"/>
        </w:tabs>
        <w:rPr>
          <w:szCs w:val="24"/>
        </w:rPr>
      </w:pPr>
      <w:r w:rsidRPr="00D52E31">
        <w:rPr>
          <w:szCs w:val="24"/>
          <w:u w:val="single"/>
        </w:rPr>
        <w:t>Comment</w:t>
      </w:r>
      <w:r w:rsidRPr="00D52E31">
        <w:rPr>
          <w:szCs w:val="24"/>
        </w:rPr>
        <w:t xml:space="preserve">: </w:t>
      </w:r>
    </w:p>
    <w:p w14:paraId="645FF479" w14:textId="77777777" w:rsidR="00A06A7C" w:rsidRPr="00D52E31" w:rsidRDefault="00A06A7C" w:rsidP="00A06A7C">
      <w:pPr>
        <w:tabs>
          <w:tab w:val="left" w:pos="684"/>
          <w:tab w:val="left" w:pos="855"/>
        </w:tabs>
        <w:rPr>
          <w:szCs w:val="24"/>
        </w:rPr>
      </w:pPr>
    </w:p>
    <w:p w14:paraId="61814E26" w14:textId="030B506A" w:rsidR="00A06A7C" w:rsidRDefault="00A06A7C" w:rsidP="00527930">
      <w:pPr>
        <w:tabs>
          <w:tab w:val="left" w:pos="684"/>
          <w:tab w:val="left" w:pos="855"/>
        </w:tabs>
      </w:pPr>
      <w:r w:rsidRPr="00D52E31">
        <w:rPr>
          <w:szCs w:val="24"/>
        </w:rPr>
        <w:tab/>
      </w:r>
      <w:r>
        <w:t>If a PAS nominee must divest the</w:t>
      </w:r>
      <w:r w:rsidR="00445798">
        <w:t>ir</w:t>
      </w:r>
      <w:r>
        <w:t xml:space="preserve"> stock </w:t>
      </w:r>
      <w:r w:rsidR="007E3A2D">
        <w:t xml:space="preserve">or equity interest in </w:t>
      </w:r>
      <w:r>
        <w:t>a private corporation</w:t>
      </w:r>
      <w:r w:rsidR="00673343">
        <w:t xml:space="preserve"> or other business entity</w:t>
      </w:r>
      <w:r>
        <w:t xml:space="preserve">, the PAS nominee may have to sell the </w:t>
      </w:r>
      <w:r w:rsidR="00673343">
        <w:t>interest in exchange for a note</w:t>
      </w:r>
      <w:r>
        <w:t xml:space="preserve">. This sample addresses a hypothetical situation in which the sale will occur after the PAS nominee enters Federal service. </w:t>
      </w:r>
    </w:p>
    <w:p w14:paraId="0E25183E" w14:textId="77777777" w:rsidR="00527930" w:rsidRDefault="00527930" w:rsidP="00527930">
      <w:pPr>
        <w:tabs>
          <w:tab w:val="left" w:pos="684"/>
          <w:tab w:val="left" w:pos="855"/>
        </w:tabs>
        <w:rPr>
          <w:szCs w:val="24"/>
        </w:rPr>
      </w:pPr>
    </w:p>
    <w:p w14:paraId="2C0DCF7D" w14:textId="5C618278" w:rsidR="00527930" w:rsidRPr="00D52E31" w:rsidRDefault="00527930" w:rsidP="00527930">
      <w:pPr>
        <w:tabs>
          <w:tab w:val="left" w:pos="684"/>
          <w:tab w:val="left" w:pos="855"/>
        </w:tabs>
      </w:pPr>
      <w:r>
        <w:t>If the nominee is selling to a former employer</w:t>
      </w:r>
      <w:r w:rsidR="005C5ADE">
        <w:t>, review</w:t>
      </w:r>
      <w:r w:rsidR="64267CAE">
        <w:t xml:space="preserve"> the</w:t>
      </w:r>
      <w:r w:rsidR="005C5ADE">
        <w:t xml:space="preserve"> consideration</w:t>
      </w:r>
      <w:r w:rsidR="2E1AA8F0">
        <w:t>s discussed</w:t>
      </w:r>
      <w:r w:rsidR="005C5ADE">
        <w:t xml:space="preserve"> in the comment to </w:t>
      </w:r>
      <w:hyperlink w:anchor="_3.4.0_–_" w:history="1">
        <w:r w:rsidR="005C5ADE" w:rsidRPr="00E166B9">
          <w:rPr>
            <w:rStyle w:val="Hyperlink"/>
          </w:rPr>
          <w:t>3.4.0</w:t>
        </w:r>
      </w:hyperlink>
      <w:r w:rsidR="005C5ADE">
        <w:t>.</w:t>
      </w:r>
    </w:p>
    <w:p w14:paraId="389FE371" w14:textId="77777777" w:rsidR="00A06A7C" w:rsidRPr="00D52E31" w:rsidRDefault="00A06A7C" w:rsidP="00A06A7C">
      <w:pPr>
        <w:tabs>
          <w:tab w:val="left" w:pos="684"/>
          <w:tab w:val="left" w:pos="855"/>
        </w:tabs>
        <w:rPr>
          <w:szCs w:val="24"/>
        </w:rPr>
      </w:pPr>
    </w:p>
    <w:p w14:paraId="68E54582" w14:textId="77777777" w:rsidR="00A06A7C" w:rsidRPr="00D52E31" w:rsidRDefault="00A06A7C" w:rsidP="00A06A7C">
      <w:pPr>
        <w:tabs>
          <w:tab w:val="left" w:pos="684"/>
          <w:tab w:val="left" w:pos="855"/>
        </w:tabs>
        <w:rPr>
          <w:szCs w:val="24"/>
        </w:rPr>
      </w:pPr>
      <w:r w:rsidRPr="00D52E31">
        <w:rPr>
          <w:szCs w:val="24"/>
          <w:u w:val="single"/>
        </w:rPr>
        <w:t>Sample Language</w:t>
      </w:r>
      <w:r w:rsidRPr="00D52E31">
        <w:rPr>
          <w:szCs w:val="24"/>
        </w:rPr>
        <w:t>:</w:t>
      </w:r>
    </w:p>
    <w:p w14:paraId="3EA875CD" w14:textId="77777777" w:rsidR="00A06A7C" w:rsidRPr="00D52E31" w:rsidRDefault="00A06A7C" w:rsidP="00A06A7C">
      <w:pPr>
        <w:tabs>
          <w:tab w:val="left" w:pos="684"/>
          <w:tab w:val="left" w:pos="855"/>
        </w:tabs>
        <w:rPr>
          <w:b/>
          <w:szCs w:val="24"/>
        </w:rPr>
      </w:pPr>
    </w:p>
    <w:p w14:paraId="5FBC10B0" w14:textId="74CCBEE7" w:rsidR="00A06A7C" w:rsidRPr="00D52E31" w:rsidRDefault="00A06A7C" w:rsidP="508DFAD7">
      <w:pPr>
        <w:pStyle w:val="ListParagraph"/>
        <w:tabs>
          <w:tab w:val="left" w:pos="684"/>
          <w:tab w:val="left" w:pos="855"/>
        </w:tabs>
        <w:ind w:left="0"/>
      </w:pPr>
      <w:r>
        <w:rPr>
          <w:szCs w:val="24"/>
        </w:rPr>
        <w:tab/>
      </w:r>
      <w:r w:rsidR="004561B6">
        <w:t xml:space="preserve">I will divest my stock in Blue </w:t>
      </w:r>
      <w:r w:rsidR="00405848">
        <w:t>Compass</w:t>
      </w:r>
      <w:r w:rsidR="004561B6">
        <w:t>, Inc</w:t>
      </w:r>
      <w:r w:rsidR="00405848">
        <w:t>,</w:t>
      </w:r>
      <w:r w:rsidR="004B2E40">
        <w:t xml:space="preserve"> (</w:t>
      </w:r>
      <w:bookmarkStart w:id="198" w:name="_Hlk155964335"/>
      <w:r w:rsidR="004B2E40">
        <w:t>Blue Compass</w:t>
      </w:r>
      <w:bookmarkEnd w:id="198"/>
      <w:r w:rsidR="004B2E40">
        <w:t>)</w:t>
      </w:r>
      <w:r w:rsidR="00405848">
        <w:t xml:space="preserve"> </w:t>
      </w:r>
      <w:r w:rsidR="006B7024" w:rsidRPr="006B7024">
        <w:t>as soon as practicable but not later than</w:t>
      </w:r>
      <w:r w:rsidR="007C4A9D">
        <w:t xml:space="preserve"> </w:t>
      </w:r>
      <w:r w:rsidR="00405848">
        <w:t xml:space="preserve">90 days </w:t>
      </w:r>
      <w:r w:rsidR="007C4A9D">
        <w:t>after</w:t>
      </w:r>
      <w:r w:rsidR="00405848">
        <w:t xml:space="preserve"> my confirmation</w:t>
      </w:r>
      <w:r w:rsidR="004561B6">
        <w:t xml:space="preserve">. Blue </w:t>
      </w:r>
      <w:r w:rsidR="0063708F">
        <w:t>Compass</w:t>
      </w:r>
      <w:r w:rsidR="004561B6">
        <w:t xml:space="preserve"> will pay me a fixed amount over </w:t>
      </w:r>
      <w:proofErr w:type="gramStart"/>
      <w:r w:rsidR="004561B6">
        <w:t>a period of time</w:t>
      </w:r>
      <w:proofErr w:type="gramEnd"/>
      <w:r w:rsidR="004561B6">
        <w:t xml:space="preserve"> at a fixed, fair market interest rate pursuant to a promissory note. If </w:t>
      </w:r>
      <w:r w:rsidR="004B2E40">
        <w:t>Blue Compass</w:t>
      </w:r>
      <w:r w:rsidR="004561B6">
        <w:t xml:space="preserve"> defaults on the promissory note, I will not receive equity in </w:t>
      </w:r>
      <w:r w:rsidR="0042052B">
        <w:t xml:space="preserve">Blue Compass </w:t>
      </w:r>
      <w:r w:rsidR="004561B6">
        <w:t xml:space="preserve">to satisfy the outstanding amount owed to me. </w:t>
      </w:r>
      <w:r w:rsidR="0042052B">
        <w:t>I will not participate personally and substantially in any </w:t>
      </w:r>
      <w:proofErr w:type="gramStart"/>
      <w:r w:rsidR="0042052B">
        <w:t>particular matter</w:t>
      </w:r>
      <w:proofErr w:type="gramEnd"/>
      <w:r w:rsidR="0042052B">
        <w:t xml:space="preserve"> that to my knowledge has a direct and predictable effect on the financial interests of Blue Compass until I have divested it, unless I first obtain a written waiver, pursuant to 18 U.S.C. § 208(b)(1).</w:t>
      </w:r>
      <w:r w:rsidR="004561B6">
        <w:t xml:space="preserve"> </w:t>
      </w:r>
      <w:r w:rsidR="00500343">
        <w:t>Additionally,</w:t>
      </w:r>
      <w:r w:rsidR="004C5C45">
        <w:t xml:space="preserve"> until Blue Compass has completed its payments to me</w:t>
      </w:r>
      <w:r w:rsidR="0026036B">
        <w:t>,</w:t>
      </w:r>
      <w:r w:rsidR="00500343">
        <w:t xml:space="preserve"> </w:t>
      </w:r>
      <w:r w:rsidR="004561B6">
        <w:t xml:space="preserve">I will not participate personally and substantially in any </w:t>
      </w:r>
      <w:proofErr w:type="gramStart"/>
      <w:r w:rsidR="004561B6">
        <w:t>particular matter</w:t>
      </w:r>
      <w:proofErr w:type="gramEnd"/>
      <w:r w:rsidR="004561B6">
        <w:t xml:space="preserve"> that to my knowledge has a direct and predictable effect on the ability or willingness of </w:t>
      </w:r>
      <w:r w:rsidR="00500343">
        <w:t>Blue Compass</w:t>
      </w:r>
      <w:r w:rsidR="005A699E">
        <w:t xml:space="preserve"> </w:t>
      </w:r>
      <w:r w:rsidR="004561B6">
        <w:t>to make these payments, unless I first obtain a written waiver, pursuant to 18 U.S.C. § 208(b)(1). Pursuant to the impartiality regulation at 5 C.F.R. §</w:t>
      </w:r>
      <w:r w:rsidR="00FC09BC">
        <w:t> </w:t>
      </w:r>
      <w:r w:rsidR="004561B6">
        <w:t xml:space="preserve">2635.502, until </w:t>
      </w:r>
      <w:proofErr w:type="gramStart"/>
      <w:r w:rsidR="004561B6">
        <w:t>all of</w:t>
      </w:r>
      <w:proofErr w:type="gramEnd"/>
      <w:r w:rsidR="004561B6">
        <w:t xml:space="preserve"> the payments for the sale of the business are made, I will not participate personally and substantially in any particular matter involving specific parties in which I know </w:t>
      </w:r>
      <w:r w:rsidR="004C5C45">
        <w:t xml:space="preserve">Blue Compass </w:t>
      </w:r>
      <w:r w:rsidR="004561B6">
        <w:t>is a party or represents a party, unless I am first authorized to participate, pursuant to 5 C.F.R. § 2635.502(d).</w:t>
      </w:r>
      <w:r w:rsidR="00500343">
        <w:t xml:space="preserve"> I have verified that I will be able to carry out this divestiture within the timeframe described above.</w:t>
      </w:r>
    </w:p>
    <w:p w14:paraId="64E66F66" w14:textId="407B46C3" w:rsidR="0024451F" w:rsidRPr="00D52E31" w:rsidRDefault="0024451F">
      <w:pPr>
        <w:rPr>
          <w:b/>
          <w:szCs w:val="24"/>
        </w:rPr>
      </w:pPr>
    </w:p>
    <w:p w14:paraId="4FC310C7" w14:textId="16563DDB" w:rsidR="00800AD5" w:rsidRPr="00D52E31" w:rsidRDefault="0030607E" w:rsidP="007C66EF">
      <w:pPr>
        <w:pStyle w:val="Heading2"/>
      </w:pPr>
      <w:bookmarkStart w:id="199" w:name="_CHAPTER_4:_"/>
      <w:bookmarkEnd w:id="199"/>
      <w:r>
        <w:br w:type="page"/>
      </w:r>
      <w:bookmarkStart w:id="200" w:name="_Toc174111000"/>
      <w:bookmarkStart w:id="201" w:name="_Toc177723408"/>
      <w:bookmarkStart w:id="202" w:name="_Toc178246730"/>
      <w:r w:rsidR="00B80F0F" w:rsidRPr="00D52E31">
        <w:lastRenderedPageBreak/>
        <w:t xml:space="preserve">CHAPTER 4: </w:t>
      </w:r>
      <w:r w:rsidR="00945598" w:rsidRPr="00D52E31">
        <w:t>EXEMPTIONS, WAIVERS, AND AUTHORIZATIONS</w:t>
      </w:r>
      <w:bookmarkEnd w:id="200"/>
      <w:bookmarkEnd w:id="201"/>
      <w:bookmarkEnd w:id="202"/>
    </w:p>
    <w:p w14:paraId="09679191" w14:textId="77777777" w:rsidR="00800AD5" w:rsidRPr="00D52E31" w:rsidRDefault="00800AD5" w:rsidP="00800AD5">
      <w:pPr>
        <w:tabs>
          <w:tab w:val="left" w:pos="684"/>
          <w:tab w:val="left" w:pos="1026"/>
        </w:tabs>
        <w:ind w:left="855" w:hanging="855"/>
        <w:jc w:val="center"/>
        <w:rPr>
          <w:b/>
          <w:szCs w:val="24"/>
        </w:rPr>
      </w:pPr>
    </w:p>
    <w:p w14:paraId="65481109" w14:textId="77777777" w:rsidR="00800AD5" w:rsidRPr="00D52E31" w:rsidRDefault="00800AD5" w:rsidP="009A5141">
      <w:pPr>
        <w:pStyle w:val="Heading3"/>
        <w:rPr>
          <w:rFonts w:cs="Times New Roman"/>
          <w:b w:val="0"/>
          <w:szCs w:val="24"/>
        </w:rPr>
      </w:pPr>
      <w:bookmarkStart w:id="203" w:name="_4.0.0_–_"/>
      <w:bookmarkStart w:id="204" w:name="_Toc173746730"/>
      <w:bookmarkStart w:id="205" w:name="_Toc174111001"/>
      <w:bookmarkStart w:id="206" w:name="_Toc177723409"/>
      <w:bookmarkStart w:id="207" w:name="_Toc178246731"/>
      <w:bookmarkEnd w:id="203"/>
      <w:r w:rsidRPr="00D52E31">
        <w:rPr>
          <w:rFonts w:cs="Times New Roman"/>
          <w:szCs w:val="24"/>
        </w:rPr>
        <w:t xml:space="preserve">4.0.0 – </w:t>
      </w:r>
      <w:r w:rsidRPr="00D52E31">
        <w:rPr>
          <w:rFonts w:cs="Times New Roman"/>
          <w:szCs w:val="24"/>
        </w:rPr>
        <w:tab/>
      </w:r>
      <w:r w:rsidR="00C95050">
        <w:rPr>
          <w:rFonts w:cs="Times New Roman"/>
          <w:szCs w:val="24"/>
        </w:rPr>
        <w:t>E</w:t>
      </w:r>
      <w:r w:rsidRPr="00D52E31">
        <w:rPr>
          <w:rFonts w:cs="Times New Roman"/>
          <w:szCs w:val="24"/>
        </w:rPr>
        <w:t>xemptions, waivers, and authorizations</w:t>
      </w:r>
      <w:r w:rsidR="00E378C7" w:rsidRPr="00D52E31">
        <w:rPr>
          <w:rFonts w:cs="Times New Roman"/>
          <w:szCs w:val="24"/>
        </w:rPr>
        <w:t>: general discussion</w:t>
      </w:r>
      <w:bookmarkEnd w:id="204"/>
      <w:bookmarkEnd w:id="205"/>
      <w:bookmarkEnd w:id="206"/>
      <w:bookmarkEnd w:id="207"/>
    </w:p>
    <w:p w14:paraId="18C26A4D" w14:textId="77777777" w:rsidR="008B448A" w:rsidRPr="00D52E31" w:rsidRDefault="008B448A" w:rsidP="00800AD5">
      <w:pPr>
        <w:tabs>
          <w:tab w:val="left" w:pos="684"/>
          <w:tab w:val="left" w:pos="1026"/>
        </w:tabs>
        <w:rPr>
          <w:b/>
          <w:color w:val="000000"/>
          <w:szCs w:val="24"/>
        </w:rPr>
      </w:pPr>
    </w:p>
    <w:p w14:paraId="7574D241" w14:textId="77777777" w:rsidR="00C5590C" w:rsidRPr="00D52E31" w:rsidRDefault="00C5590C" w:rsidP="00800AD5">
      <w:pPr>
        <w:tabs>
          <w:tab w:val="left" w:pos="684"/>
          <w:tab w:val="left" w:pos="1026"/>
        </w:tabs>
        <w:rPr>
          <w:color w:val="000000"/>
          <w:szCs w:val="24"/>
        </w:rPr>
      </w:pPr>
      <w:r w:rsidRPr="00D52E31">
        <w:rPr>
          <w:b/>
          <w:color w:val="000000"/>
          <w:szCs w:val="24"/>
        </w:rPr>
        <w:tab/>
      </w:r>
      <w:r w:rsidRPr="00D52E31">
        <w:rPr>
          <w:color w:val="000000"/>
          <w:szCs w:val="24"/>
        </w:rPr>
        <w:t xml:space="preserve">In certain circumstances, an ethics agreement may need to disclose a </w:t>
      </w:r>
      <w:r w:rsidR="000221FC" w:rsidRPr="00D52E31">
        <w:rPr>
          <w:color w:val="000000"/>
          <w:szCs w:val="24"/>
        </w:rPr>
        <w:t>PAS nominee</w:t>
      </w:r>
      <w:r w:rsidRPr="00D52E31">
        <w:rPr>
          <w:color w:val="000000"/>
          <w:szCs w:val="24"/>
        </w:rPr>
        <w:t xml:space="preserve">’s intention to rely on a waiver or an authorization. </w:t>
      </w:r>
      <w:r w:rsidR="00BC71D5" w:rsidRPr="00D52E31">
        <w:rPr>
          <w:color w:val="000000"/>
          <w:szCs w:val="24"/>
        </w:rPr>
        <w:t xml:space="preserve">Some agencies elect to include certain references to specific exemptions in ethics agreements. </w:t>
      </w:r>
      <w:r w:rsidRPr="00D52E31">
        <w:rPr>
          <w:color w:val="000000"/>
          <w:szCs w:val="24"/>
        </w:rPr>
        <w:t xml:space="preserve">The following samples provide language for </w:t>
      </w:r>
      <w:r w:rsidR="00735AB2" w:rsidRPr="00D52E31">
        <w:rPr>
          <w:color w:val="000000"/>
          <w:szCs w:val="24"/>
        </w:rPr>
        <w:t>these purposes</w:t>
      </w:r>
      <w:r w:rsidRPr="00D52E31">
        <w:rPr>
          <w:color w:val="000000"/>
          <w:szCs w:val="24"/>
        </w:rPr>
        <w:t>.</w:t>
      </w:r>
    </w:p>
    <w:p w14:paraId="1DB2EFFE" w14:textId="77777777" w:rsidR="00E0257F" w:rsidRPr="00D52E31" w:rsidRDefault="00E0257F">
      <w:pPr>
        <w:rPr>
          <w:b/>
          <w:color w:val="000000"/>
          <w:szCs w:val="24"/>
        </w:rPr>
      </w:pPr>
    </w:p>
    <w:p w14:paraId="74AD97CC" w14:textId="77777777" w:rsidR="00800AD5" w:rsidRPr="00D52E31" w:rsidRDefault="00800AD5" w:rsidP="009A5141">
      <w:pPr>
        <w:pStyle w:val="Heading3"/>
        <w:rPr>
          <w:rFonts w:cs="Times New Roman"/>
          <w:b w:val="0"/>
          <w:szCs w:val="24"/>
        </w:rPr>
      </w:pPr>
      <w:bookmarkStart w:id="208" w:name="_4.1.0_–_"/>
      <w:bookmarkStart w:id="209" w:name="_Toc173746731"/>
      <w:bookmarkStart w:id="210" w:name="_Toc174111002"/>
      <w:bookmarkStart w:id="211" w:name="_Toc177723410"/>
      <w:bookmarkStart w:id="212" w:name="_Toc178246732"/>
      <w:bookmarkEnd w:id="208"/>
      <w:r w:rsidRPr="00D52E31">
        <w:rPr>
          <w:rFonts w:cs="Times New Roman"/>
          <w:szCs w:val="24"/>
        </w:rPr>
        <w:t xml:space="preserve">4.1.0 – </w:t>
      </w:r>
      <w:r w:rsidRPr="00D52E31">
        <w:rPr>
          <w:rFonts w:cs="Times New Roman"/>
          <w:szCs w:val="24"/>
        </w:rPr>
        <w:tab/>
      </w:r>
      <w:r w:rsidR="00C95050">
        <w:rPr>
          <w:rFonts w:cs="Times New Roman"/>
          <w:szCs w:val="24"/>
        </w:rPr>
        <w:t>R</w:t>
      </w:r>
      <w:r w:rsidRPr="00D52E31">
        <w:rPr>
          <w:rFonts w:cs="Times New Roman"/>
          <w:szCs w:val="24"/>
        </w:rPr>
        <w:t xml:space="preserve">eliance on </w:t>
      </w:r>
      <w:r w:rsidRPr="00D52E31">
        <w:rPr>
          <w:rFonts w:cs="Times New Roman"/>
          <w:i/>
          <w:szCs w:val="24"/>
        </w:rPr>
        <w:t>de minimis</w:t>
      </w:r>
      <w:r w:rsidRPr="00D52E31">
        <w:rPr>
          <w:rFonts w:cs="Times New Roman"/>
          <w:szCs w:val="24"/>
        </w:rPr>
        <w:t xml:space="preserve"> exemptions</w:t>
      </w:r>
      <w:r w:rsidR="00A40EF4" w:rsidRPr="00D52E31">
        <w:rPr>
          <w:rFonts w:cs="Times New Roman"/>
          <w:szCs w:val="24"/>
        </w:rPr>
        <w:t xml:space="preserve"> for interests in securities</w:t>
      </w:r>
      <w:bookmarkEnd w:id="209"/>
      <w:bookmarkEnd w:id="210"/>
      <w:bookmarkEnd w:id="211"/>
      <w:bookmarkEnd w:id="212"/>
    </w:p>
    <w:p w14:paraId="42A5539D" w14:textId="77777777" w:rsidR="00BB5E4C" w:rsidRPr="00D52E31" w:rsidRDefault="00BB5E4C" w:rsidP="00BB5E4C">
      <w:pPr>
        <w:tabs>
          <w:tab w:val="left" w:pos="684"/>
          <w:tab w:val="left" w:pos="855"/>
        </w:tabs>
        <w:rPr>
          <w:szCs w:val="24"/>
        </w:rPr>
      </w:pPr>
    </w:p>
    <w:p w14:paraId="5B85741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9C39031" w14:textId="77777777" w:rsidR="00BB5E4C" w:rsidRPr="00D52E31" w:rsidRDefault="00BB5E4C" w:rsidP="00BB5E4C">
      <w:pPr>
        <w:tabs>
          <w:tab w:val="left" w:pos="684"/>
          <w:tab w:val="left" w:pos="855"/>
        </w:tabs>
        <w:rPr>
          <w:szCs w:val="24"/>
        </w:rPr>
      </w:pPr>
    </w:p>
    <w:p w14:paraId="4E7F689D" w14:textId="7E16AC6C" w:rsidR="00C5590C" w:rsidRPr="00D52E31" w:rsidRDefault="000C3B8F" w:rsidP="00BB5E4C">
      <w:pPr>
        <w:tabs>
          <w:tab w:val="left" w:pos="684"/>
          <w:tab w:val="left" w:pos="855"/>
        </w:tabs>
        <w:rPr>
          <w:szCs w:val="24"/>
        </w:rPr>
      </w:pPr>
      <w:r w:rsidRPr="00D52E31">
        <w:rPr>
          <w:color w:val="000000"/>
          <w:szCs w:val="24"/>
        </w:rPr>
        <w:tab/>
        <w:t>This sample</w:t>
      </w:r>
      <w:r w:rsidR="00C30454">
        <w:rPr>
          <w:color w:val="000000"/>
          <w:szCs w:val="24"/>
        </w:rPr>
        <w:t xml:space="preserve"> </w:t>
      </w:r>
      <w:r w:rsidR="00FC5F18">
        <w:rPr>
          <w:color w:val="000000"/>
          <w:szCs w:val="24"/>
        </w:rPr>
        <w:t>is</w:t>
      </w:r>
      <w:r w:rsidRPr="00D52E31">
        <w:rPr>
          <w:szCs w:val="24"/>
        </w:rPr>
        <w:t xml:space="preserve"> useful in an ethics agreement when a </w:t>
      </w:r>
      <w:r w:rsidR="000221FC" w:rsidRPr="00D52E31">
        <w:rPr>
          <w:szCs w:val="24"/>
        </w:rPr>
        <w:t>PAS nominee</w:t>
      </w:r>
      <w:r w:rsidRPr="00D52E31">
        <w:rPr>
          <w:szCs w:val="24"/>
        </w:rPr>
        <w:t xml:space="preserve"> is relying on </w:t>
      </w:r>
      <w:r w:rsidR="00735AB2" w:rsidRPr="00D52E31">
        <w:rPr>
          <w:i/>
          <w:szCs w:val="24"/>
        </w:rPr>
        <w:t>de </w:t>
      </w:r>
      <w:r w:rsidRPr="00D52E31">
        <w:rPr>
          <w:i/>
          <w:szCs w:val="24"/>
        </w:rPr>
        <w:t>minimis</w:t>
      </w:r>
      <w:r w:rsidRPr="00D52E31">
        <w:rPr>
          <w:szCs w:val="24"/>
        </w:rPr>
        <w:t xml:space="preserve"> exemptions for specific investments</w:t>
      </w:r>
      <w:r w:rsidR="004B6DBE" w:rsidRPr="00D52E31">
        <w:rPr>
          <w:szCs w:val="24"/>
        </w:rPr>
        <w:t xml:space="preserve"> in securities</w:t>
      </w:r>
      <w:r w:rsidRPr="00D52E31">
        <w:rPr>
          <w:szCs w:val="24"/>
        </w:rPr>
        <w:t xml:space="preserve">. However, this sample should not be a substitute for individualized training and counseling. Agencies should counsel </w:t>
      </w:r>
      <w:r w:rsidR="000221FC" w:rsidRPr="00D52E31">
        <w:rPr>
          <w:szCs w:val="24"/>
        </w:rPr>
        <w:t>PAS nominee</w:t>
      </w:r>
      <w:r w:rsidRPr="00D52E31">
        <w:rPr>
          <w:szCs w:val="24"/>
        </w:rPr>
        <w:t xml:space="preserve">s thoroughly regarding the requirements of </w:t>
      </w:r>
      <w:r w:rsidRPr="00D52E31">
        <w:rPr>
          <w:i/>
          <w:color w:val="000000"/>
          <w:szCs w:val="24"/>
        </w:rPr>
        <w:t>de minimis</w:t>
      </w:r>
      <w:r w:rsidRPr="00D52E31">
        <w:rPr>
          <w:color w:val="000000"/>
          <w:szCs w:val="24"/>
        </w:rPr>
        <w:t xml:space="preserve"> exemptions</w:t>
      </w:r>
      <w:r w:rsidRPr="00D52E31">
        <w:rPr>
          <w:szCs w:val="24"/>
        </w:rPr>
        <w:t xml:space="preserve">. </w:t>
      </w:r>
      <w:proofErr w:type="gramStart"/>
      <w:r w:rsidRPr="00D52E31">
        <w:rPr>
          <w:szCs w:val="24"/>
        </w:rPr>
        <w:t>In particular, agencies</w:t>
      </w:r>
      <w:proofErr w:type="gramEnd"/>
      <w:r w:rsidRPr="00D52E31">
        <w:rPr>
          <w:szCs w:val="24"/>
        </w:rPr>
        <w:t xml:space="preserve"> should ensure that </w:t>
      </w:r>
      <w:r w:rsidR="000221FC" w:rsidRPr="00D52E31">
        <w:rPr>
          <w:szCs w:val="24"/>
        </w:rPr>
        <w:t>PAS nominee</w:t>
      </w:r>
      <w:r w:rsidRPr="00D52E31">
        <w:rPr>
          <w:szCs w:val="24"/>
        </w:rPr>
        <w:t xml:space="preserve">s understand that </w:t>
      </w:r>
      <w:r w:rsidRPr="00D52E31">
        <w:rPr>
          <w:i/>
          <w:szCs w:val="24"/>
        </w:rPr>
        <w:t>de minimis</w:t>
      </w:r>
      <w:r w:rsidRPr="00D52E31">
        <w:rPr>
          <w:szCs w:val="24"/>
        </w:rPr>
        <w:t xml:space="preserve"> limits are based on aggregate values, not on the values of individual assets.  </w:t>
      </w:r>
    </w:p>
    <w:p w14:paraId="08DD2D73" w14:textId="77777777" w:rsidR="0067604F" w:rsidRPr="00D52E31" w:rsidRDefault="0067604F" w:rsidP="00BB5E4C">
      <w:pPr>
        <w:tabs>
          <w:tab w:val="left" w:pos="684"/>
          <w:tab w:val="left" w:pos="855"/>
        </w:tabs>
        <w:rPr>
          <w:szCs w:val="24"/>
        </w:rPr>
      </w:pPr>
    </w:p>
    <w:p w14:paraId="28254329" w14:textId="5852D78B" w:rsidR="00251DB9" w:rsidRPr="00D52E31" w:rsidRDefault="0067604F" w:rsidP="00BB5E4C">
      <w:pPr>
        <w:tabs>
          <w:tab w:val="left" w:pos="684"/>
          <w:tab w:val="left" w:pos="855"/>
        </w:tabs>
      </w:pPr>
      <w:r>
        <w:tab/>
        <w:t xml:space="preserve">This sample is </w:t>
      </w:r>
      <w:r w:rsidR="00B33877">
        <w:t>intended</w:t>
      </w:r>
      <w:r w:rsidR="00B33877" w:rsidRPr="508DFAD7">
        <w:t xml:space="preserve"> to</w:t>
      </w:r>
      <w:r w:rsidRPr="508DFAD7">
        <w:t xml:space="preserve"> elaborate on the general reference</w:t>
      </w:r>
      <w:r w:rsidR="00251DB9" w:rsidRPr="508DFAD7">
        <w:t>s</w:t>
      </w:r>
      <w:r w:rsidRPr="508DFAD7">
        <w:t xml:space="preserve"> to the exemptions </w:t>
      </w:r>
      <w:r w:rsidR="00251DB9" w:rsidRPr="508DFAD7">
        <w:t xml:space="preserve">that are contained </w:t>
      </w:r>
      <w:r w:rsidRPr="508DFAD7">
        <w:t xml:space="preserve">in </w:t>
      </w:r>
      <w:hyperlink w:anchor="_2.1.0_–_" w:history="1">
        <w:r w:rsidRPr="00DE62BB">
          <w:rPr>
            <w:rStyle w:val="Hyperlink"/>
          </w:rPr>
          <w:t>2.1.0</w:t>
        </w:r>
      </w:hyperlink>
      <w:r w:rsidRPr="508DFAD7">
        <w:t xml:space="preserve"> (i.e., “unless I . . . qualify for a regulatory exemption, pursuant to 18 U.S.C. § 208(b)(2)”). </w:t>
      </w:r>
      <w:r w:rsidR="00EC6DC3">
        <w:t xml:space="preserve">OGE </w:t>
      </w:r>
      <w:r>
        <w:t>prefer</w:t>
      </w:r>
      <w:r w:rsidR="007C12E6">
        <w:t>s</w:t>
      </w:r>
      <w:r>
        <w:t xml:space="preserve"> t</w:t>
      </w:r>
      <w:r w:rsidR="004725E8">
        <w:t>he</w:t>
      </w:r>
      <w:r w:rsidR="00B51452">
        <w:t xml:space="preserve"> inclusion of </w:t>
      </w:r>
      <w:r w:rsidR="0099534A">
        <w:t>this</w:t>
      </w:r>
      <w:r w:rsidR="0099534A" w:rsidRPr="508DFAD7">
        <w:t xml:space="preserve"> sample language</w:t>
      </w:r>
      <w:r w:rsidRPr="508DFAD7">
        <w:t xml:space="preserve"> when a PAS nominee is specifically relying on a </w:t>
      </w:r>
      <w:r w:rsidRPr="508DFAD7">
        <w:rPr>
          <w:i/>
          <w:iCs/>
        </w:rPr>
        <w:t>de minimis</w:t>
      </w:r>
      <w:r w:rsidRPr="508DFAD7">
        <w:t xml:space="preserve"> exemption for assets that </w:t>
      </w:r>
      <w:r w:rsidR="00360276" w:rsidRPr="508DFAD7">
        <w:t xml:space="preserve">otherwise </w:t>
      </w:r>
      <w:r>
        <w:t xml:space="preserve">would present likely conflicts of interest.  </w:t>
      </w:r>
    </w:p>
    <w:p w14:paraId="388E4014" w14:textId="77777777" w:rsidR="008225FE" w:rsidRPr="00D52E31" w:rsidRDefault="008225FE" w:rsidP="00BB5E4C">
      <w:pPr>
        <w:tabs>
          <w:tab w:val="left" w:pos="684"/>
          <w:tab w:val="left" w:pos="855"/>
        </w:tabs>
        <w:rPr>
          <w:szCs w:val="24"/>
        </w:rPr>
      </w:pPr>
    </w:p>
    <w:p w14:paraId="443D245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8A81F14" w14:textId="77777777" w:rsidR="002C3229" w:rsidRPr="00D52E31" w:rsidRDefault="002C3229" w:rsidP="002C3229">
      <w:pPr>
        <w:tabs>
          <w:tab w:val="left" w:pos="684"/>
          <w:tab w:val="left" w:pos="855"/>
        </w:tabs>
        <w:ind w:firstLine="720"/>
        <w:rPr>
          <w:szCs w:val="24"/>
        </w:rPr>
      </w:pPr>
    </w:p>
    <w:p w14:paraId="64BD3DAC" w14:textId="77777777" w:rsidR="00B64E4B" w:rsidRDefault="00B64E4B" w:rsidP="00800AD5">
      <w:pPr>
        <w:tabs>
          <w:tab w:val="left" w:pos="684"/>
          <w:tab w:val="left" w:pos="1026"/>
        </w:tabs>
        <w:rPr>
          <w:szCs w:val="24"/>
        </w:rPr>
      </w:pPr>
      <w:r w:rsidRPr="00D52E31">
        <w:rPr>
          <w:szCs w:val="24"/>
        </w:rPr>
        <w:tab/>
        <w:t xml:space="preserve">If I rely on a </w:t>
      </w:r>
      <w:r w:rsidRPr="00D52E31">
        <w:rPr>
          <w:i/>
          <w:szCs w:val="24"/>
        </w:rPr>
        <w:t>de minimis</w:t>
      </w:r>
      <w:r w:rsidRPr="00D52E31">
        <w:rPr>
          <w:szCs w:val="24"/>
        </w:rPr>
        <w:t xml:space="preserve"> exemption under 5 C.F.R. § 2640.20</w:t>
      </w:r>
      <w:r w:rsidR="00C87DB3" w:rsidRPr="00D52E31">
        <w:rPr>
          <w:szCs w:val="24"/>
        </w:rPr>
        <w:t>2</w:t>
      </w:r>
      <w:r w:rsidRPr="00D52E31">
        <w:rPr>
          <w:szCs w:val="24"/>
        </w:rPr>
        <w:t xml:space="preserve"> </w:t>
      </w:r>
      <w:proofErr w:type="gramStart"/>
      <w:r w:rsidRPr="00D52E31">
        <w:rPr>
          <w:szCs w:val="24"/>
        </w:rPr>
        <w:t>with regard to</w:t>
      </w:r>
      <w:proofErr w:type="gramEnd"/>
      <w:r w:rsidRPr="00D52E31">
        <w:rPr>
          <w:szCs w:val="24"/>
        </w:rPr>
        <w:t xml:space="preserve"> any of my financial interests</w:t>
      </w:r>
      <w:r w:rsidR="00C87DB3" w:rsidRPr="00D52E31">
        <w:rPr>
          <w:szCs w:val="24"/>
        </w:rPr>
        <w:t xml:space="preserve"> in securities</w:t>
      </w:r>
      <w:r w:rsidRPr="00D52E31">
        <w:rPr>
          <w:szCs w:val="24"/>
        </w:rPr>
        <w:t xml:space="preserve">, I will monitor the value of those interests. If the aggregate value of interests affected by a particular matter increases </w:t>
      </w:r>
      <w:r w:rsidR="00360276" w:rsidRPr="00D52E31">
        <w:rPr>
          <w:szCs w:val="24"/>
        </w:rPr>
        <w:t xml:space="preserve">and </w:t>
      </w:r>
      <w:r w:rsidRPr="00D52E31">
        <w:rPr>
          <w:szCs w:val="24"/>
        </w:rPr>
        <w:t xml:space="preserve">exceeds the </w:t>
      </w:r>
      <w:r w:rsidRPr="00D52E31">
        <w:rPr>
          <w:i/>
          <w:szCs w:val="24"/>
        </w:rPr>
        <w:t>de minimis</w:t>
      </w:r>
      <w:r w:rsidRPr="00D52E31">
        <w:rPr>
          <w:szCs w:val="24"/>
        </w:rPr>
        <w:t xml:space="preserve"> threshold, I will not participate </w:t>
      </w:r>
      <w:r w:rsidR="009959C2" w:rsidRPr="00D52E31">
        <w:rPr>
          <w:szCs w:val="24"/>
        </w:rPr>
        <w:t xml:space="preserve">personally and substantially </w:t>
      </w:r>
      <w:r w:rsidRPr="00D52E31">
        <w:rPr>
          <w:szCs w:val="24"/>
        </w:rPr>
        <w:t xml:space="preserve">in the </w:t>
      </w:r>
      <w:proofErr w:type="gramStart"/>
      <w:r w:rsidRPr="00D52E31">
        <w:rPr>
          <w:szCs w:val="24"/>
        </w:rPr>
        <w:t>particular matter</w:t>
      </w:r>
      <w:proofErr w:type="gramEnd"/>
      <w:r w:rsidR="009959C2" w:rsidRPr="00D52E31">
        <w:rPr>
          <w:szCs w:val="24"/>
        </w:rPr>
        <w:t xml:space="preserve"> </w:t>
      </w:r>
      <w:r w:rsidR="00C37C61" w:rsidRPr="00D52E31">
        <w:rPr>
          <w:szCs w:val="24"/>
        </w:rPr>
        <w:t>that</w:t>
      </w:r>
      <w:r w:rsidR="009959C2" w:rsidRPr="00D52E31">
        <w:rPr>
          <w:szCs w:val="24"/>
        </w:rPr>
        <w:t xml:space="preserve"> to my knowledge has a direct and predictable effect on the interests</w:t>
      </w:r>
      <w:r w:rsidRPr="00D52E31">
        <w:rPr>
          <w:szCs w:val="24"/>
        </w:rPr>
        <w:t xml:space="preserve">, unless I first obtain a written waiver </w:t>
      </w:r>
      <w:r w:rsidR="000C0271" w:rsidRPr="00D52E31">
        <w:rPr>
          <w:szCs w:val="24"/>
        </w:rPr>
        <w:t xml:space="preserve">pursuant to </w:t>
      </w:r>
      <w:r w:rsidRPr="00D52E31">
        <w:rPr>
          <w:szCs w:val="24"/>
        </w:rPr>
        <w:t>18</w:t>
      </w:r>
      <w:r w:rsidR="0020731A" w:rsidRPr="00D52E31">
        <w:rPr>
          <w:szCs w:val="24"/>
        </w:rPr>
        <w:t> </w:t>
      </w:r>
      <w:r w:rsidRPr="00D52E31">
        <w:rPr>
          <w:szCs w:val="24"/>
        </w:rPr>
        <w:t xml:space="preserve">U.S.C. § 208(b)(1).  </w:t>
      </w:r>
    </w:p>
    <w:p w14:paraId="0670BBF7" w14:textId="77777777" w:rsidR="00B64E4B" w:rsidRPr="00D52E31" w:rsidRDefault="00B64E4B" w:rsidP="00800AD5">
      <w:pPr>
        <w:tabs>
          <w:tab w:val="left" w:pos="684"/>
          <w:tab w:val="left" w:pos="1026"/>
        </w:tabs>
        <w:rPr>
          <w:b/>
          <w:color w:val="000000"/>
          <w:szCs w:val="24"/>
        </w:rPr>
      </w:pPr>
    </w:p>
    <w:p w14:paraId="2DE7A4DC" w14:textId="77777777" w:rsidR="004D1C0D" w:rsidRDefault="004D1C0D" w:rsidP="004D1C0D">
      <w:pPr>
        <w:pStyle w:val="Heading3"/>
        <w:rPr>
          <w:rFonts w:cs="Times New Roman"/>
          <w:szCs w:val="24"/>
        </w:rPr>
      </w:pPr>
      <w:bookmarkStart w:id="213" w:name="_4.1.1_–_reliance"/>
      <w:bookmarkStart w:id="214" w:name="_4.2.0_–_"/>
      <w:bookmarkStart w:id="215" w:name="_4.1.1_–_"/>
      <w:bookmarkStart w:id="216" w:name="_Toc173746732"/>
      <w:bookmarkStart w:id="217" w:name="_Toc174111003"/>
      <w:bookmarkStart w:id="218" w:name="_Toc177723411"/>
      <w:bookmarkStart w:id="219" w:name="_Toc178246733"/>
      <w:bookmarkEnd w:id="213"/>
      <w:bookmarkEnd w:id="214"/>
      <w:bookmarkEnd w:id="215"/>
      <w:r>
        <w:rPr>
          <w:rFonts w:cs="Times New Roman"/>
          <w:szCs w:val="24"/>
        </w:rPr>
        <w:t>4.1.1 –</w:t>
      </w:r>
      <w:r>
        <w:rPr>
          <w:rFonts w:cs="Times New Roman"/>
          <w:szCs w:val="24"/>
        </w:rPr>
        <w:tab/>
      </w:r>
      <w:r w:rsidR="00C95050">
        <w:rPr>
          <w:rFonts w:cs="Times New Roman"/>
          <w:szCs w:val="24"/>
        </w:rPr>
        <w:t>R</w:t>
      </w:r>
      <w:r>
        <w:rPr>
          <w:rFonts w:cs="Times New Roman"/>
          <w:szCs w:val="24"/>
        </w:rPr>
        <w:t xml:space="preserve">eliance on </w:t>
      </w:r>
      <w:r>
        <w:rPr>
          <w:rFonts w:cs="Times New Roman"/>
          <w:i/>
          <w:szCs w:val="24"/>
        </w:rPr>
        <w:t>de minimis</w:t>
      </w:r>
      <w:r>
        <w:rPr>
          <w:rFonts w:cs="Times New Roman"/>
          <w:szCs w:val="24"/>
        </w:rPr>
        <w:t xml:space="preserve"> exemptions for interests in sector mutual funds</w:t>
      </w:r>
      <w:bookmarkEnd w:id="216"/>
      <w:bookmarkEnd w:id="217"/>
      <w:bookmarkEnd w:id="218"/>
      <w:bookmarkEnd w:id="219"/>
    </w:p>
    <w:p w14:paraId="2AAC5341" w14:textId="77777777" w:rsidR="004D1C0D" w:rsidRDefault="004D1C0D" w:rsidP="004D1C0D">
      <w:pPr>
        <w:tabs>
          <w:tab w:val="left" w:pos="684"/>
          <w:tab w:val="left" w:pos="1026"/>
        </w:tabs>
        <w:rPr>
          <w:b/>
          <w:color w:val="000000"/>
          <w:szCs w:val="24"/>
        </w:rPr>
      </w:pPr>
    </w:p>
    <w:p w14:paraId="3002BB75" w14:textId="77777777" w:rsidR="004D1C0D" w:rsidRDefault="004D1C0D" w:rsidP="004D1C0D">
      <w:pPr>
        <w:tabs>
          <w:tab w:val="left" w:pos="684"/>
          <w:tab w:val="left" w:pos="1026"/>
        </w:tabs>
        <w:rPr>
          <w:color w:val="000000"/>
          <w:szCs w:val="24"/>
        </w:rPr>
      </w:pPr>
      <w:r>
        <w:rPr>
          <w:color w:val="000000"/>
          <w:szCs w:val="24"/>
          <w:u w:val="single"/>
        </w:rPr>
        <w:t>Comment</w:t>
      </w:r>
      <w:r>
        <w:rPr>
          <w:color w:val="000000"/>
          <w:szCs w:val="24"/>
        </w:rPr>
        <w:t>:</w:t>
      </w:r>
    </w:p>
    <w:p w14:paraId="73DE3EFC" w14:textId="77777777" w:rsidR="004D1C0D" w:rsidRDefault="004D1C0D" w:rsidP="004D1C0D">
      <w:pPr>
        <w:tabs>
          <w:tab w:val="left" w:pos="684"/>
          <w:tab w:val="left" w:pos="1026"/>
        </w:tabs>
        <w:rPr>
          <w:color w:val="000000"/>
          <w:szCs w:val="24"/>
        </w:rPr>
      </w:pPr>
    </w:p>
    <w:p w14:paraId="30232E54" w14:textId="77777777" w:rsidR="004D1C0D" w:rsidRDefault="004D1C0D" w:rsidP="004D1C0D">
      <w:pPr>
        <w:tabs>
          <w:tab w:val="left" w:pos="684"/>
          <w:tab w:val="left" w:pos="1026"/>
        </w:tabs>
        <w:rPr>
          <w:szCs w:val="24"/>
        </w:rPr>
      </w:pPr>
      <w:r>
        <w:rPr>
          <w:szCs w:val="24"/>
        </w:rPr>
        <w:tab/>
        <w:t xml:space="preserve">The sample language in </w:t>
      </w:r>
      <w:hyperlink w:anchor="_4.1.0_–_" w:history="1">
        <w:r w:rsidRPr="004D1C0D">
          <w:rPr>
            <w:rStyle w:val="Hyperlink"/>
            <w:szCs w:val="24"/>
          </w:rPr>
          <w:t>4.1.0</w:t>
        </w:r>
      </w:hyperlink>
      <w:r>
        <w:rPr>
          <w:szCs w:val="24"/>
        </w:rPr>
        <w:t xml:space="preserve"> addresses reliance on the</w:t>
      </w:r>
      <w:r>
        <w:rPr>
          <w:i/>
          <w:szCs w:val="24"/>
        </w:rPr>
        <w:t xml:space="preserve"> </w:t>
      </w:r>
      <w:r>
        <w:rPr>
          <w:szCs w:val="24"/>
        </w:rPr>
        <w:t xml:space="preserve">exemption under 5 C.F.R. § 2640.202 for certain </w:t>
      </w:r>
      <w:r>
        <w:rPr>
          <w:i/>
          <w:szCs w:val="24"/>
        </w:rPr>
        <w:t>de minimis</w:t>
      </w:r>
      <w:r>
        <w:rPr>
          <w:szCs w:val="24"/>
        </w:rPr>
        <w:t xml:space="preserve"> financial interests in securities. The following sample language addresses the exemption for </w:t>
      </w:r>
      <w:r>
        <w:rPr>
          <w:i/>
          <w:szCs w:val="24"/>
        </w:rPr>
        <w:t xml:space="preserve">de minimis </w:t>
      </w:r>
      <w:r>
        <w:rPr>
          <w:szCs w:val="24"/>
        </w:rPr>
        <w:t>interests in</w:t>
      </w:r>
      <w:r>
        <w:rPr>
          <w:i/>
          <w:szCs w:val="24"/>
        </w:rPr>
        <w:t xml:space="preserve"> </w:t>
      </w:r>
      <w:r>
        <w:rPr>
          <w:szCs w:val="24"/>
        </w:rPr>
        <w:t xml:space="preserve">sector mutual funds under 5 C.F.R. § 2640.201(b).  </w:t>
      </w:r>
    </w:p>
    <w:p w14:paraId="6D361BB1" w14:textId="77777777" w:rsidR="001E1D52" w:rsidRDefault="001E1D52" w:rsidP="004D1C0D">
      <w:pPr>
        <w:tabs>
          <w:tab w:val="left" w:pos="684"/>
          <w:tab w:val="left" w:pos="1026"/>
        </w:tabs>
        <w:rPr>
          <w:szCs w:val="24"/>
        </w:rPr>
      </w:pPr>
    </w:p>
    <w:p w14:paraId="2A9F40A6" w14:textId="77777777" w:rsidR="001E1D52" w:rsidRDefault="001E1D52" w:rsidP="004D1C0D">
      <w:pPr>
        <w:tabs>
          <w:tab w:val="left" w:pos="684"/>
          <w:tab w:val="left" w:pos="1026"/>
        </w:tabs>
        <w:rPr>
          <w:szCs w:val="24"/>
        </w:rPr>
      </w:pPr>
    </w:p>
    <w:p w14:paraId="55680BC4" w14:textId="77777777" w:rsidR="001E1D52" w:rsidRDefault="001E1D52" w:rsidP="004D1C0D">
      <w:pPr>
        <w:tabs>
          <w:tab w:val="left" w:pos="684"/>
          <w:tab w:val="left" w:pos="1026"/>
        </w:tabs>
        <w:rPr>
          <w:szCs w:val="24"/>
        </w:rPr>
      </w:pPr>
    </w:p>
    <w:p w14:paraId="4C93B083" w14:textId="77777777" w:rsidR="004D1C0D" w:rsidRDefault="004D1C0D" w:rsidP="004D1C0D">
      <w:pPr>
        <w:tabs>
          <w:tab w:val="left" w:pos="684"/>
          <w:tab w:val="left" w:pos="1026"/>
        </w:tabs>
        <w:rPr>
          <w:szCs w:val="24"/>
        </w:rPr>
      </w:pPr>
      <w:r>
        <w:rPr>
          <w:szCs w:val="24"/>
          <w:u w:val="single"/>
        </w:rPr>
        <w:lastRenderedPageBreak/>
        <w:t>Sample Language</w:t>
      </w:r>
      <w:r>
        <w:rPr>
          <w:szCs w:val="24"/>
        </w:rPr>
        <w:t>:</w:t>
      </w:r>
      <w:r>
        <w:rPr>
          <w:szCs w:val="24"/>
        </w:rPr>
        <w:tab/>
      </w:r>
    </w:p>
    <w:p w14:paraId="58E76C07" w14:textId="77777777" w:rsidR="004D1C0D" w:rsidRDefault="004D1C0D" w:rsidP="004D1C0D">
      <w:pPr>
        <w:tabs>
          <w:tab w:val="left" w:pos="684"/>
          <w:tab w:val="left" w:pos="1026"/>
        </w:tabs>
        <w:rPr>
          <w:szCs w:val="24"/>
        </w:rPr>
      </w:pPr>
      <w:r>
        <w:rPr>
          <w:szCs w:val="24"/>
        </w:rPr>
        <w:tab/>
      </w:r>
    </w:p>
    <w:p w14:paraId="41282B99" w14:textId="77777777" w:rsidR="004D1C0D" w:rsidRDefault="004D1C0D" w:rsidP="004D1C0D">
      <w:pPr>
        <w:tabs>
          <w:tab w:val="left" w:pos="684"/>
          <w:tab w:val="left" w:pos="1026"/>
        </w:tabs>
        <w:rPr>
          <w:b/>
          <w:color w:val="000000"/>
          <w:szCs w:val="24"/>
        </w:rPr>
      </w:pPr>
      <w:r>
        <w:rPr>
          <w:szCs w:val="24"/>
        </w:rPr>
        <w:tab/>
        <w:t xml:space="preserve">If I rely on a </w:t>
      </w:r>
      <w:r>
        <w:rPr>
          <w:i/>
          <w:szCs w:val="24"/>
        </w:rPr>
        <w:t>de minimis</w:t>
      </w:r>
      <w:r>
        <w:rPr>
          <w:szCs w:val="24"/>
        </w:rPr>
        <w:t xml:space="preserve"> exemption under 5 C.F.R. § 2640.201(b) </w:t>
      </w:r>
      <w:proofErr w:type="gramStart"/>
      <w:r>
        <w:rPr>
          <w:szCs w:val="24"/>
        </w:rPr>
        <w:t>with regard to</w:t>
      </w:r>
      <w:proofErr w:type="gramEnd"/>
      <w:r>
        <w:rPr>
          <w:szCs w:val="24"/>
        </w:rPr>
        <w:t xml:space="preserve"> any of my financial interests in sector mutual funds, I will monitor the value of those interests. If the aggregate value of my interests in sector mutual funds that concentrate in any one sector exceeds $50,000, I will not participate personally and substantially in any particular matter that to my knowledge has a direct and predictable effect on the financial interests of any holdings of the funds that are in the specific sector in which the funds concentrate, unless I first obtain a written waiver pursuant to 18 U.S.C. § 208(b)(1).    </w:t>
      </w:r>
    </w:p>
    <w:p w14:paraId="3D1D6B5E" w14:textId="77777777" w:rsidR="0030607E" w:rsidRDefault="0030607E" w:rsidP="00C430F4"/>
    <w:p w14:paraId="2CACC65F" w14:textId="77777777" w:rsidR="00800AD5" w:rsidRPr="00D52E31" w:rsidRDefault="00800AD5" w:rsidP="009A5141">
      <w:pPr>
        <w:pStyle w:val="Heading3"/>
        <w:rPr>
          <w:rFonts w:cs="Times New Roman"/>
          <w:b w:val="0"/>
          <w:szCs w:val="24"/>
        </w:rPr>
      </w:pPr>
      <w:bookmarkStart w:id="220" w:name="_4.2.0_–__1"/>
      <w:bookmarkStart w:id="221" w:name="_Toc173746733"/>
      <w:bookmarkStart w:id="222" w:name="_Toc174111004"/>
      <w:bookmarkStart w:id="223" w:name="_Toc177723412"/>
      <w:bookmarkStart w:id="224" w:name="_Toc178246734"/>
      <w:bookmarkEnd w:id="220"/>
      <w:r w:rsidRPr="00D52E31">
        <w:rPr>
          <w:rFonts w:cs="Times New Roman"/>
          <w:szCs w:val="24"/>
        </w:rPr>
        <w:t xml:space="preserve">4.2.0 – </w:t>
      </w:r>
      <w:r w:rsidRPr="00D52E31">
        <w:rPr>
          <w:rFonts w:cs="Times New Roman"/>
          <w:szCs w:val="24"/>
        </w:rPr>
        <w:tab/>
      </w:r>
      <w:r w:rsidR="00C95050">
        <w:rPr>
          <w:rFonts w:cs="Times New Roman"/>
          <w:szCs w:val="24"/>
        </w:rPr>
        <w:t>P</w:t>
      </w:r>
      <w:r w:rsidRPr="00D52E31">
        <w:rPr>
          <w:rFonts w:cs="Times New Roman"/>
          <w:szCs w:val="24"/>
        </w:rPr>
        <w:t>lan to request a waiver pursuant to 18 U.S.C. § 208(b)(1)</w:t>
      </w:r>
      <w:bookmarkEnd w:id="221"/>
      <w:bookmarkEnd w:id="222"/>
      <w:bookmarkEnd w:id="223"/>
      <w:bookmarkEnd w:id="224"/>
    </w:p>
    <w:p w14:paraId="7B430074" w14:textId="77777777" w:rsidR="00BC43B8" w:rsidRPr="00D52E31" w:rsidRDefault="00BC43B8" w:rsidP="00BB5E4C">
      <w:pPr>
        <w:tabs>
          <w:tab w:val="left" w:pos="684"/>
          <w:tab w:val="left" w:pos="855"/>
        </w:tabs>
        <w:rPr>
          <w:szCs w:val="24"/>
          <w:u w:val="single"/>
        </w:rPr>
      </w:pPr>
    </w:p>
    <w:p w14:paraId="54754917" w14:textId="77777777" w:rsidR="008F3192" w:rsidRPr="00D52E31" w:rsidRDefault="00BB5E4C" w:rsidP="000678D8">
      <w:pPr>
        <w:tabs>
          <w:tab w:val="left" w:pos="684"/>
          <w:tab w:val="left" w:pos="855"/>
        </w:tabs>
        <w:rPr>
          <w:szCs w:val="24"/>
        </w:rPr>
      </w:pPr>
      <w:r w:rsidRPr="00D52E31">
        <w:rPr>
          <w:szCs w:val="24"/>
          <w:u w:val="single"/>
        </w:rPr>
        <w:t>Comment</w:t>
      </w:r>
      <w:r w:rsidRPr="00D52E31">
        <w:rPr>
          <w:szCs w:val="24"/>
        </w:rPr>
        <w:t xml:space="preserve">: </w:t>
      </w:r>
    </w:p>
    <w:p w14:paraId="3281E760" w14:textId="77777777" w:rsidR="00450A0D" w:rsidRPr="00D52E31" w:rsidRDefault="00450A0D" w:rsidP="000678D8">
      <w:pPr>
        <w:tabs>
          <w:tab w:val="left" w:pos="684"/>
          <w:tab w:val="left" w:pos="855"/>
        </w:tabs>
        <w:rPr>
          <w:szCs w:val="24"/>
        </w:rPr>
      </w:pPr>
    </w:p>
    <w:p w14:paraId="3C96168E" w14:textId="77777777" w:rsidR="00F623A1" w:rsidRPr="00D52E31" w:rsidRDefault="000678D8" w:rsidP="000678D8">
      <w:pPr>
        <w:tabs>
          <w:tab w:val="left" w:pos="684"/>
          <w:tab w:val="left" w:pos="855"/>
        </w:tabs>
        <w:rPr>
          <w:szCs w:val="24"/>
        </w:rPr>
      </w:pPr>
      <w:r w:rsidRPr="00D52E31">
        <w:rPr>
          <w:szCs w:val="24"/>
        </w:rPr>
        <w:tab/>
      </w:r>
      <w:r w:rsidR="00283C54" w:rsidRPr="00D52E31">
        <w:rPr>
          <w:szCs w:val="24"/>
        </w:rPr>
        <w:t xml:space="preserve">Executive Order 12674, § 102 (1989), as amended by Executive Order </w:t>
      </w:r>
      <w:r w:rsidR="00283C54" w:rsidRPr="00D52E31" w:rsidDel="002728C9">
        <w:rPr>
          <w:szCs w:val="24"/>
        </w:rPr>
        <w:t>12731</w:t>
      </w:r>
      <w:r w:rsidR="00283C54" w:rsidRPr="00D52E31">
        <w:rPr>
          <w:szCs w:val="24"/>
        </w:rPr>
        <w:t xml:space="preserve"> (1990), </w:t>
      </w:r>
      <w:r w:rsidRPr="00D52E31">
        <w:rPr>
          <w:szCs w:val="24"/>
        </w:rPr>
        <w:t>requires agencies to consult with OGE when practicable before issuing a waiver</w:t>
      </w:r>
      <w:r w:rsidR="00D47BEF" w:rsidRPr="00D52E31">
        <w:rPr>
          <w:szCs w:val="24"/>
        </w:rPr>
        <w:t xml:space="preserve"> pursuant to </w:t>
      </w:r>
    </w:p>
    <w:p w14:paraId="64EC26C4" w14:textId="643903EE" w:rsidR="00BB5E4C" w:rsidRPr="00D52E31" w:rsidRDefault="00D47BEF" w:rsidP="000678D8">
      <w:pPr>
        <w:tabs>
          <w:tab w:val="left" w:pos="684"/>
          <w:tab w:val="left" w:pos="855"/>
        </w:tabs>
        <w:rPr>
          <w:szCs w:val="24"/>
        </w:rPr>
      </w:pPr>
      <w:r w:rsidRPr="00D52E31">
        <w:rPr>
          <w:szCs w:val="24"/>
        </w:rPr>
        <w:t>18 U.S.C. § 208</w:t>
      </w:r>
      <w:r w:rsidR="000678D8" w:rsidRPr="00D52E31">
        <w:rPr>
          <w:szCs w:val="24"/>
        </w:rPr>
        <w:t xml:space="preserve">. </w:t>
      </w:r>
      <w:proofErr w:type="gramStart"/>
      <w:r w:rsidR="000678D8" w:rsidRPr="00D52E31">
        <w:rPr>
          <w:szCs w:val="24"/>
        </w:rPr>
        <w:t>With regard to</w:t>
      </w:r>
      <w:proofErr w:type="gramEnd"/>
      <w:r w:rsidR="000678D8" w:rsidRPr="00D52E31">
        <w:rPr>
          <w:szCs w:val="24"/>
        </w:rPr>
        <w:t xml:space="preserve"> </w:t>
      </w:r>
      <w:r w:rsidR="000221FC" w:rsidRPr="00D52E31">
        <w:rPr>
          <w:szCs w:val="24"/>
        </w:rPr>
        <w:t>PAS nominee</w:t>
      </w:r>
      <w:r w:rsidR="000678D8" w:rsidRPr="00D52E31">
        <w:rPr>
          <w:szCs w:val="24"/>
        </w:rPr>
        <w:t xml:space="preserve">s, such consultation is practicable during the review of the </w:t>
      </w:r>
      <w:r w:rsidR="000221FC" w:rsidRPr="00D52E31">
        <w:rPr>
          <w:szCs w:val="24"/>
        </w:rPr>
        <w:t>PAS nominee</w:t>
      </w:r>
      <w:r w:rsidR="000678D8" w:rsidRPr="00D52E31">
        <w:rPr>
          <w:szCs w:val="24"/>
        </w:rPr>
        <w:t xml:space="preserve">’s financial disclosure report. </w:t>
      </w:r>
      <w:r w:rsidR="00EE54E0" w:rsidRPr="00D52E31">
        <w:rPr>
          <w:szCs w:val="24"/>
        </w:rPr>
        <w:t xml:space="preserve">Such consultations </w:t>
      </w:r>
      <w:r w:rsidRPr="00D52E31">
        <w:rPr>
          <w:szCs w:val="24"/>
        </w:rPr>
        <w:t xml:space="preserve">often will be a necessary condition for OGE’s certification of the financial disclosure </w:t>
      </w:r>
      <w:r w:rsidR="009B6083" w:rsidRPr="00D52E31">
        <w:rPr>
          <w:szCs w:val="24"/>
        </w:rPr>
        <w:t>report</w:t>
      </w:r>
      <w:r w:rsidRPr="00D52E31">
        <w:rPr>
          <w:szCs w:val="24"/>
        </w:rPr>
        <w:t xml:space="preserve"> of a </w:t>
      </w:r>
      <w:r w:rsidR="000221FC" w:rsidRPr="00D52E31">
        <w:rPr>
          <w:szCs w:val="24"/>
        </w:rPr>
        <w:t>PAS nominee</w:t>
      </w:r>
      <w:r w:rsidRPr="00D52E31">
        <w:rPr>
          <w:szCs w:val="24"/>
        </w:rPr>
        <w:t>.</w:t>
      </w:r>
      <w:r w:rsidR="000678D8" w:rsidRPr="00D52E31">
        <w:rPr>
          <w:szCs w:val="24"/>
        </w:rPr>
        <w:t xml:space="preserve"> </w:t>
      </w:r>
      <w:r w:rsidR="006A7DB5" w:rsidRPr="00D52E31">
        <w:rPr>
          <w:szCs w:val="24"/>
        </w:rPr>
        <w:t xml:space="preserve">Therefore, the agency works with OGE during the certification process to evaluate the appropriateness of issuing a waiver for the interests at issue. </w:t>
      </w:r>
      <w:r w:rsidR="000678D8" w:rsidRPr="00D52E31">
        <w:rPr>
          <w:szCs w:val="24"/>
        </w:rPr>
        <w:t xml:space="preserve">As </w:t>
      </w:r>
      <w:r w:rsidRPr="00D52E31">
        <w:rPr>
          <w:szCs w:val="24"/>
        </w:rPr>
        <w:t>illustrated</w:t>
      </w:r>
      <w:r w:rsidR="000678D8" w:rsidRPr="00D52E31">
        <w:rPr>
          <w:szCs w:val="24"/>
        </w:rPr>
        <w:t xml:space="preserve"> in the following sample, language in the ethics agreement </w:t>
      </w:r>
      <w:r w:rsidRPr="00D52E31">
        <w:rPr>
          <w:szCs w:val="24"/>
        </w:rPr>
        <w:t>should</w:t>
      </w:r>
      <w:r w:rsidR="000678D8" w:rsidRPr="00D52E31">
        <w:rPr>
          <w:szCs w:val="24"/>
        </w:rPr>
        <w:t xml:space="preserve"> place the Senate on notice that </w:t>
      </w:r>
      <w:r w:rsidR="001D4725" w:rsidRPr="00D52E31">
        <w:rPr>
          <w:szCs w:val="24"/>
        </w:rPr>
        <w:t>a</w:t>
      </w:r>
      <w:r w:rsidR="000678D8" w:rsidRPr="00D52E31">
        <w:rPr>
          <w:szCs w:val="24"/>
        </w:rPr>
        <w:t xml:space="preserve"> </w:t>
      </w:r>
      <w:r w:rsidR="000221FC" w:rsidRPr="00D52E31">
        <w:rPr>
          <w:szCs w:val="24"/>
        </w:rPr>
        <w:t>PAS nominee</w:t>
      </w:r>
      <w:r w:rsidR="000678D8" w:rsidRPr="00D52E31">
        <w:rPr>
          <w:szCs w:val="24"/>
        </w:rPr>
        <w:t xml:space="preserve"> intends to resolve a conflict </w:t>
      </w:r>
      <w:r w:rsidRPr="00D52E31">
        <w:rPr>
          <w:szCs w:val="24"/>
        </w:rPr>
        <w:t xml:space="preserve">of interest </w:t>
      </w:r>
      <w:r w:rsidR="000678D8" w:rsidRPr="00D52E31">
        <w:rPr>
          <w:szCs w:val="24"/>
        </w:rPr>
        <w:t xml:space="preserve">by seeking a waiver. For additional guidance on waivers, </w:t>
      </w:r>
      <w:r w:rsidR="000678D8" w:rsidRPr="00D52E31">
        <w:rPr>
          <w:szCs w:val="24"/>
          <w:u w:val="single"/>
        </w:rPr>
        <w:t>see</w:t>
      </w:r>
      <w:r w:rsidR="000678D8" w:rsidRPr="00D52E31">
        <w:rPr>
          <w:szCs w:val="24"/>
        </w:rPr>
        <w:t xml:space="preserve"> </w:t>
      </w:r>
      <w:hyperlink r:id="rId24" w:history="1">
        <w:r w:rsidR="004F1425" w:rsidRPr="00543D6C">
          <w:rPr>
            <w:rStyle w:val="Hyperlink"/>
            <w:szCs w:val="24"/>
          </w:rPr>
          <w:t xml:space="preserve">OGE </w:t>
        </w:r>
        <w:proofErr w:type="spellStart"/>
        <w:r w:rsidR="004F1425" w:rsidRPr="00543D6C">
          <w:rPr>
            <w:rStyle w:val="Hyperlink"/>
            <w:szCs w:val="24"/>
          </w:rPr>
          <w:t>DAEOgram</w:t>
        </w:r>
        <w:proofErr w:type="spellEnd"/>
        <w:r w:rsidR="004F1425" w:rsidRPr="00543D6C">
          <w:rPr>
            <w:rStyle w:val="Hyperlink"/>
            <w:szCs w:val="24"/>
          </w:rPr>
          <w:t xml:space="preserve"> DO-07-006 (Feb. 23, 2007)</w:t>
        </w:r>
      </w:hyperlink>
      <w:r w:rsidR="004F1425" w:rsidRPr="00D52E31">
        <w:rPr>
          <w:szCs w:val="24"/>
        </w:rPr>
        <w:t>.</w:t>
      </w:r>
      <w:r w:rsidR="000678D8" w:rsidRPr="00D52E31">
        <w:rPr>
          <w:szCs w:val="24"/>
        </w:rPr>
        <w:t xml:space="preserve">   </w:t>
      </w:r>
    </w:p>
    <w:p w14:paraId="52981D98" w14:textId="77777777" w:rsidR="000678D8" w:rsidRPr="00D52E31" w:rsidRDefault="000678D8" w:rsidP="000678D8">
      <w:pPr>
        <w:tabs>
          <w:tab w:val="left" w:pos="684"/>
          <w:tab w:val="left" w:pos="855"/>
        </w:tabs>
        <w:rPr>
          <w:szCs w:val="24"/>
        </w:rPr>
      </w:pPr>
    </w:p>
    <w:p w14:paraId="30B43BBE"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D64B49B" w14:textId="77777777" w:rsidR="002C3229" w:rsidRPr="00D52E31" w:rsidRDefault="002C3229" w:rsidP="002C3229">
      <w:pPr>
        <w:tabs>
          <w:tab w:val="left" w:pos="684"/>
          <w:tab w:val="left" w:pos="855"/>
        </w:tabs>
        <w:rPr>
          <w:color w:val="000000"/>
          <w:szCs w:val="24"/>
          <w:u w:val="single"/>
        </w:rPr>
      </w:pPr>
    </w:p>
    <w:p w14:paraId="6B7143D8" w14:textId="77777777" w:rsidR="00AF5E26" w:rsidRPr="00D52E31" w:rsidRDefault="002C3229" w:rsidP="00AF5E26">
      <w:pPr>
        <w:tabs>
          <w:tab w:val="left" w:pos="684"/>
          <w:tab w:val="left" w:pos="855"/>
        </w:tabs>
        <w:ind w:firstLine="720"/>
        <w:rPr>
          <w:szCs w:val="24"/>
        </w:rPr>
      </w:pPr>
      <w:r w:rsidRPr="00D52E31">
        <w:rPr>
          <w:color w:val="000000"/>
          <w:szCs w:val="24"/>
        </w:rPr>
        <w:t xml:space="preserve">I will request a written waiver </w:t>
      </w:r>
      <w:r w:rsidR="000C0271" w:rsidRPr="00D52E31">
        <w:rPr>
          <w:color w:val="000000"/>
          <w:szCs w:val="24"/>
        </w:rPr>
        <w:t xml:space="preserve">pursuant to </w:t>
      </w:r>
      <w:r w:rsidRPr="00D52E31">
        <w:rPr>
          <w:color w:val="000000"/>
          <w:szCs w:val="24"/>
        </w:rPr>
        <w:t>18 U.S.C. § 208(b)(1) regarding my financial interest in</w:t>
      </w:r>
      <w:r w:rsidRPr="00D52E31">
        <w:rPr>
          <w:szCs w:val="24"/>
        </w:rPr>
        <w:t xml:space="preserve"> </w:t>
      </w:r>
      <w:r w:rsidR="00491230" w:rsidRPr="00D52E31">
        <w:rPr>
          <w:szCs w:val="24"/>
        </w:rPr>
        <w:t>Barlow</w:t>
      </w:r>
      <w:r w:rsidRPr="00D52E31">
        <w:rPr>
          <w:szCs w:val="24"/>
        </w:rPr>
        <w:t xml:space="preserve"> Wilderness, Inc. Until I have obtained such a waiver,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FA3A05" w:rsidRPr="00D52E31">
        <w:rPr>
          <w:szCs w:val="24"/>
        </w:rPr>
        <w:t xml:space="preserve"> to my knowledge</w:t>
      </w:r>
      <w:r w:rsidR="00F74592" w:rsidRPr="00D52E31">
        <w:rPr>
          <w:szCs w:val="24"/>
        </w:rPr>
        <w:t xml:space="preserve"> </w:t>
      </w:r>
      <w:r w:rsidRPr="00D52E31">
        <w:rPr>
          <w:szCs w:val="24"/>
        </w:rPr>
        <w:t xml:space="preserve">has a direct and predictable effect on </w:t>
      </w:r>
      <w:r w:rsidR="00AF5E26" w:rsidRPr="00D52E31">
        <w:rPr>
          <w:szCs w:val="24"/>
        </w:rPr>
        <w:t>the </w:t>
      </w:r>
      <w:r w:rsidR="006A7DB5" w:rsidRPr="00D52E31">
        <w:rPr>
          <w:szCs w:val="24"/>
        </w:rPr>
        <w:t xml:space="preserve">financial interests of </w:t>
      </w:r>
      <w:r w:rsidRPr="00D52E31">
        <w:rPr>
          <w:szCs w:val="24"/>
        </w:rPr>
        <w:t>this entity</w:t>
      </w:r>
      <w:r w:rsidR="008E37E2" w:rsidRPr="00D52E31">
        <w:rPr>
          <w:szCs w:val="24"/>
        </w:rPr>
        <w:t>.</w:t>
      </w:r>
      <w:r w:rsidR="00AF5E26" w:rsidRPr="00D52E31">
        <w:rPr>
          <w:szCs w:val="24"/>
        </w:rPr>
        <w:t xml:space="preserve"> </w:t>
      </w:r>
    </w:p>
    <w:p w14:paraId="7344B5BE" w14:textId="77777777" w:rsidR="002C3229" w:rsidRPr="00D52E31" w:rsidRDefault="002C3229" w:rsidP="002C3229">
      <w:pPr>
        <w:tabs>
          <w:tab w:val="left" w:pos="684"/>
          <w:tab w:val="left" w:pos="855"/>
        </w:tabs>
        <w:ind w:firstLine="720"/>
        <w:rPr>
          <w:szCs w:val="24"/>
        </w:rPr>
      </w:pPr>
    </w:p>
    <w:p w14:paraId="2DFD3907" w14:textId="0F5CA3FB" w:rsidR="00800AD5" w:rsidRPr="00D52E31" w:rsidRDefault="00800AD5" w:rsidP="009A5141">
      <w:pPr>
        <w:pStyle w:val="Heading3"/>
        <w:rPr>
          <w:rFonts w:cs="Times New Roman"/>
          <w:b w:val="0"/>
          <w:szCs w:val="24"/>
        </w:rPr>
      </w:pPr>
      <w:bookmarkStart w:id="225" w:name="_4.3.0_–_"/>
      <w:bookmarkStart w:id="226" w:name="_Toc173746734"/>
      <w:bookmarkStart w:id="227" w:name="_Toc174111005"/>
      <w:bookmarkStart w:id="228" w:name="_Toc177723413"/>
      <w:bookmarkStart w:id="229" w:name="_Toc178246735"/>
      <w:bookmarkEnd w:id="225"/>
      <w:r w:rsidRPr="00D52E31">
        <w:rPr>
          <w:rFonts w:cs="Times New Roman"/>
          <w:szCs w:val="24"/>
        </w:rPr>
        <w:t xml:space="preserve">4.3.0 – </w:t>
      </w:r>
      <w:r w:rsidRPr="00D52E31">
        <w:rPr>
          <w:rFonts w:cs="Times New Roman"/>
          <w:szCs w:val="24"/>
        </w:rPr>
        <w:tab/>
      </w:r>
      <w:r w:rsidR="00C95050">
        <w:rPr>
          <w:rFonts w:cs="Times New Roman"/>
          <w:szCs w:val="24"/>
        </w:rPr>
        <w:t>P</w:t>
      </w:r>
      <w:r w:rsidRPr="00D52E31">
        <w:rPr>
          <w:rFonts w:cs="Times New Roman"/>
          <w:szCs w:val="24"/>
        </w:rPr>
        <w:t>lan to request authorization pursuant to 5 C.F.R. § 2635.502(d)</w:t>
      </w:r>
      <w:bookmarkEnd w:id="226"/>
      <w:bookmarkEnd w:id="227"/>
      <w:bookmarkEnd w:id="228"/>
      <w:bookmarkEnd w:id="229"/>
      <w:r w:rsidRPr="00D52E31">
        <w:rPr>
          <w:rFonts w:cs="Times New Roman"/>
          <w:szCs w:val="24"/>
        </w:rPr>
        <w:t xml:space="preserve"> </w:t>
      </w:r>
    </w:p>
    <w:p w14:paraId="668196E2" w14:textId="77777777" w:rsidR="00BB5E4C" w:rsidRPr="00D52E31" w:rsidRDefault="00BB5E4C" w:rsidP="00BB5E4C">
      <w:pPr>
        <w:tabs>
          <w:tab w:val="left" w:pos="684"/>
          <w:tab w:val="left" w:pos="855"/>
        </w:tabs>
        <w:rPr>
          <w:szCs w:val="24"/>
        </w:rPr>
      </w:pPr>
    </w:p>
    <w:p w14:paraId="14865809" w14:textId="75437A90"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0EC1562" w14:textId="77777777" w:rsidR="000678D8" w:rsidRPr="00D52E31" w:rsidRDefault="000678D8" w:rsidP="00BB5E4C">
      <w:pPr>
        <w:tabs>
          <w:tab w:val="left" w:pos="684"/>
          <w:tab w:val="left" w:pos="855"/>
        </w:tabs>
        <w:rPr>
          <w:szCs w:val="24"/>
        </w:rPr>
      </w:pPr>
    </w:p>
    <w:p w14:paraId="35361D91" w14:textId="7A58A0FE" w:rsidR="005D5BFB" w:rsidRPr="00D52E31" w:rsidRDefault="001D4725" w:rsidP="00BB5E4C">
      <w:pPr>
        <w:tabs>
          <w:tab w:val="left" w:pos="684"/>
          <w:tab w:val="left" w:pos="855"/>
        </w:tabs>
        <w:rPr>
          <w:szCs w:val="24"/>
        </w:rPr>
      </w:pPr>
      <w:r w:rsidRPr="00D52E31">
        <w:rPr>
          <w:szCs w:val="24"/>
        </w:rPr>
        <w:tab/>
        <w:t>As illustrated</w:t>
      </w:r>
      <w:r w:rsidR="000678D8" w:rsidRPr="00D52E31">
        <w:rPr>
          <w:szCs w:val="24"/>
        </w:rPr>
        <w:t xml:space="preserve"> in the following sample, la</w:t>
      </w:r>
      <w:r w:rsidRPr="00D52E31">
        <w:rPr>
          <w:szCs w:val="24"/>
        </w:rPr>
        <w:t>nguage in the ethics agreement should</w:t>
      </w:r>
      <w:r w:rsidR="000678D8" w:rsidRPr="00D52E31">
        <w:rPr>
          <w:szCs w:val="24"/>
        </w:rPr>
        <w:t xml:space="preserve"> place the Senate on notice </w:t>
      </w:r>
      <w:r w:rsidRPr="00D52E31">
        <w:rPr>
          <w:szCs w:val="24"/>
        </w:rPr>
        <w:t>when a</w:t>
      </w:r>
      <w:r w:rsidR="000678D8" w:rsidRPr="00D52E31">
        <w:rPr>
          <w:szCs w:val="24"/>
        </w:rPr>
        <w:t xml:space="preserve"> </w:t>
      </w:r>
      <w:r w:rsidR="000221FC" w:rsidRPr="00D52E31">
        <w:rPr>
          <w:szCs w:val="24"/>
        </w:rPr>
        <w:t>PAS nominee</w:t>
      </w:r>
      <w:r w:rsidR="000678D8" w:rsidRPr="00D52E31">
        <w:rPr>
          <w:szCs w:val="24"/>
        </w:rPr>
        <w:t xml:space="preserve"> intends to resolve an appearance issue </w:t>
      </w:r>
      <w:r w:rsidRPr="00D52E31">
        <w:rPr>
          <w:szCs w:val="24"/>
        </w:rPr>
        <w:t>by seeking an authorization pursuant to</w:t>
      </w:r>
      <w:r w:rsidR="000678D8" w:rsidRPr="00D52E31">
        <w:rPr>
          <w:szCs w:val="24"/>
        </w:rPr>
        <w:t xml:space="preserve"> 5 C.F.R.</w:t>
      </w:r>
      <w:r w:rsidRPr="00D52E31">
        <w:rPr>
          <w:szCs w:val="24"/>
        </w:rPr>
        <w:t xml:space="preserve"> § 2635.502(d)</w:t>
      </w:r>
      <w:r w:rsidR="005D5BFB" w:rsidRPr="00D52E31">
        <w:rPr>
          <w:szCs w:val="24"/>
        </w:rPr>
        <w:t xml:space="preserve">. In any such case, the agency works with OGE during the certification process to evaluate the appropriateness of issuing an authorization pursuant to 5 C.F.R. § 2635.502(d). Such consultation often will be a necessary condition for OGE’s certification of </w:t>
      </w:r>
      <w:r w:rsidR="004D2C42">
        <w:rPr>
          <w:szCs w:val="24"/>
        </w:rPr>
        <w:t>a PAS nominee’s</w:t>
      </w:r>
      <w:r w:rsidR="005D5BFB" w:rsidRPr="00D52E31">
        <w:rPr>
          <w:szCs w:val="24"/>
        </w:rPr>
        <w:t xml:space="preserve"> financial disclosure </w:t>
      </w:r>
      <w:r w:rsidR="007F2126" w:rsidRPr="00D52E31">
        <w:rPr>
          <w:szCs w:val="24"/>
        </w:rPr>
        <w:t>report</w:t>
      </w:r>
      <w:r w:rsidR="006A5831">
        <w:rPr>
          <w:szCs w:val="24"/>
        </w:rPr>
        <w:t>.</w:t>
      </w:r>
    </w:p>
    <w:p w14:paraId="781923F5" w14:textId="5D14E1A0" w:rsidR="00BB5E4C" w:rsidRPr="00D52E31" w:rsidRDefault="00046149" w:rsidP="00B73062">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77855780" w14:textId="77777777" w:rsidR="002C3229" w:rsidRPr="00D52E31" w:rsidRDefault="002C3229" w:rsidP="00800AD5">
      <w:pPr>
        <w:tabs>
          <w:tab w:val="left" w:pos="684"/>
          <w:tab w:val="left" w:pos="1026"/>
        </w:tabs>
        <w:rPr>
          <w:b/>
          <w:color w:val="000000"/>
          <w:szCs w:val="24"/>
        </w:rPr>
      </w:pPr>
    </w:p>
    <w:p w14:paraId="7BFF5517" w14:textId="0A60FB42" w:rsidR="00EA74B7" w:rsidRPr="00D52E31" w:rsidRDefault="00EE2E86" w:rsidP="00B73062">
      <w:r w:rsidRPr="00D52E31">
        <w:rPr>
          <w:szCs w:val="24"/>
        </w:rPr>
        <w:tab/>
      </w:r>
      <w:r w:rsidRPr="508DFAD7">
        <w:t xml:space="preserve">Upon confirmation, I will resign from my position </w:t>
      </w:r>
      <w:r w:rsidR="00E94392" w:rsidRPr="508DFAD7">
        <w:t>with</w:t>
      </w:r>
      <w:r w:rsidRPr="508DFAD7">
        <w:t xml:space="preserve"> the Wyoming State Police. For a period of one year after my resignation, I will have a “covered relationship” under</w:t>
      </w:r>
      <w:r w:rsidR="00E004CC" w:rsidRPr="00E004CC">
        <w:rPr>
          <w:szCs w:val="24"/>
        </w:rPr>
        <w:t xml:space="preserve"> </w:t>
      </w:r>
      <w:r w:rsidR="00E004CC" w:rsidRPr="508DFAD7">
        <w:t>the impartiality regulation</w:t>
      </w:r>
      <w:r w:rsidR="005C4A0D" w:rsidRPr="508DFAD7">
        <w:t xml:space="preserve"> at</w:t>
      </w:r>
      <w:r w:rsidR="00E004CC">
        <w:rPr>
          <w:szCs w:val="24"/>
        </w:rPr>
        <w:t xml:space="preserve"> </w:t>
      </w:r>
      <w:r w:rsidRPr="508DFAD7">
        <w:t>5 C.F.R. §</w:t>
      </w:r>
      <w:r w:rsidR="00E94392" w:rsidRPr="00D52E31">
        <w:rPr>
          <w:szCs w:val="24"/>
        </w:rPr>
        <w:t> </w:t>
      </w:r>
      <w:r w:rsidRPr="508DFAD7">
        <w:t xml:space="preserve">2635.502 with the Wyoming State Police. Pursuant to 5 C.F.R. § 2635.502(d), I will seek written authorization to participate </w:t>
      </w:r>
      <w:r w:rsidR="003C7D5F" w:rsidRPr="508DFAD7">
        <w:t xml:space="preserve">personally and substantially </w:t>
      </w:r>
      <w:r w:rsidRPr="508DFAD7">
        <w:t xml:space="preserve">in particular matters involving specific parties in which </w:t>
      </w:r>
      <w:r w:rsidR="009A57C1" w:rsidRPr="508DFAD7">
        <w:t>I</w:t>
      </w:r>
      <w:r w:rsidR="003C7D5F" w:rsidRPr="508DFAD7">
        <w:t xml:space="preserve"> know </w:t>
      </w:r>
      <w:r w:rsidRPr="508DFAD7">
        <w:t xml:space="preserve">the Wyoming State Police </w:t>
      </w:r>
      <w:r w:rsidR="00E12714" w:rsidRPr="508DFAD7">
        <w:t>is a party</w:t>
      </w:r>
      <w:r w:rsidRPr="508DFAD7">
        <w:t xml:space="preserve"> or represents a party. </w:t>
      </w:r>
      <w:r w:rsidR="0038451E">
        <w:t>Until</w:t>
      </w:r>
      <w:r w:rsidR="00EA74B7">
        <w:t xml:space="preserve"> such an authorization is granted, </w:t>
      </w:r>
      <w:r w:rsidR="00371347">
        <w:t>I will recuse p</w:t>
      </w:r>
      <w:r w:rsidR="00EA74B7">
        <w:t>ursuant to the impartiality regulation at 5 C.F.R. § 2635.502 for a period of one year after my resignation</w:t>
      </w:r>
      <w:r w:rsidR="00371347">
        <w:t>.</w:t>
      </w:r>
    </w:p>
    <w:p w14:paraId="6D28E0B0" w14:textId="77777777" w:rsidR="00450A0D" w:rsidRPr="00D52E31" w:rsidRDefault="00450A0D" w:rsidP="00326A88">
      <w:pPr>
        <w:tabs>
          <w:tab w:val="left" w:pos="684"/>
          <w:tab w:val="left" w:pos="1026"/>
        </w:tabs>
        <w:ind w:left="1026" w:hanging="1026"/>
        <w:rPr>
          <w:b/>
          <w:color w:val="000000"/>
          <w:szCs w:val="24"/>
        </w:rPr>
      </w:pPr>
    </w:p>
    <w:p w14:paraId="5440BD11" w14:textId="77777777" w:rsidR="00800AD5" w:rsidRPr="00D52E31" w:rsidRDefault="00800AD5" w:rsidP="009A5141">
      <w:pPr>
        <w:pStyle w:val="Heading3"/>
        <w:ind w:left="1020" w:hanging="1020"/>
        <w:rPr>
          <w:rFonts w:cs="Times New Roman"/>
          <w:b w:val="0"/>
          <w:szCs w:val="24"/>
        </w:rPr>
      </w:pPr>
      <w:bookmarkStart w:id="230" w:name="_4.3.1_–_"/>
      <w:bookmarkStart w:id="231" w:name="_Toc173746735"/>
      <w:bookmarkStart w:id="232" w:name="_Toc174111006"/>
      <w:bookmarkStart w:id="233" w:name="_Toc177723414"/>
      <w:bookmarkStart w:id="234" w:name="_Toc178246736"/>
      <w:bookmarkEnd w:id="230"/>
      <w:r w:rsidRPr="00D52E31">
        <w:rPr>
          <w:rFonts w:cs="Times New Roman"/>
          <w:szCs w:val="24"/>
        </w:rPr>
        <w:t xml:space="preserve">4.3.1 – </w:t>
      </w:r>
      <w:r w:rsidR="00BC43B8" w:rsidRPr="00D52E31">
        <w:rPr>
          <w:rFonts w:cs="Times New Roman"/>
          <w:szCs w:val="24"/>
        </w:rPr>
        <w:tab/>
      </w:r>
      <w:r w:rsidR="00C95050">
        <w:rPr>
          <w:rFonts w:cs="Times New Roman"/>
          <w:szCs w:val="24"/>
        </w:rPr>
        <w:t>P</w:t>
      </w:r>
      <w:r w:rsidRPr="00D52E31">
        <w:rPr>
          <w:rFonts w:cs="Times New Roman"/>
          <w:szCs w:val="24"/>
        </w:rPr>
        <w:t>lan to request authorization pursuant to 5 C.F.R. § 2635.502(d) subject to a limitation</w:t>
      </w:r>
      <w:bookmarkEnd w:id="231"/>
      <w:bookmarkEnd w:id="232"/>
      <w:bookmarkEnd w:id="233"/>
      <w:bookmarkEnd w:id="234"/>
    </w:p>
    <w:p w14:paraId="52A21C34" w14:textId="77777777" w:rsidR="00BB5E4C" w:rsidRPr="00D52E31" w:rsidRDefault="00BB5E4C" w:rsidP="00BB5E4C">
      <w:pPr>
        <w:tabs>
          <w:tab w:val="left" w:pos="684"/>
          <w:tab w:val="left" w:pos="855"/>
        </w:tabs>
        <w:rPr>
          <w:szCs w:val="24"/>
        </w:rPr>
      </w:pPr>
    </w:p>
    <w:p w14:paraId="3020C75D" w14:textId="77777777" w:rsidR="00450A0D"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48D17C5" w14:textId="77777777" w:rsidR="00623D76" w:rsidRPr="00D52E31" w:rsidRDefault="00623D76" w:rsidP="00BB5E4C">
      <w:pPr>
        <w:tabs>
          <w:tab w:val="left" w:pos="684"/>
          <w:tab w:val="left" w:pos="855"/>
        </w:tabs>
        <w:rPr>
          <w:szCs w:val="24"/>
        </w:rPr>
      </w:pPr>
    </w:p>
    <w:p w14:paraId="63D5CA5D" w14:textId="77777777" w:rsidR="001B307D" w:rsidRPr="00D52E31" w:rsidRDefault="001B307D"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4.3.0_–_" w:history="1">
        <w:r w:rsidRPr="00D52E31">
          <w:rPr>
            <w:rStyle w:val="Hyperlink"/>
            <w:szCs w:val="24"/>
          </w:rPr>
          <w:t>4.3.0</w:t>
        </w:r>
      </w:hyperlink>
      <w:r w:rsidRPr="00D52E31">
        <w:rPr>
          <w:szCs w:val="24"/>
        </w:rPr>
        <w:t xml:space="preserve">. As a modification to 4.3.0, the following sample provides a limitation on a </w:t>
      </w:r>
      <w:r w:rsidR="000221FC" w:rsidRPr="00D52E31">
        <w:rPr>
          <w:szCs w:val="24"/>
        </w:rPr>
        <w:t>PAS nominee</w:t>
      </w:r>
      <w:r w:rsidRPr="00D52E31">
        <w:rPr>
          <w:szCs w:val="24"/>
        </w:rPr>
        <w:t xml:space="preserve">’s authorization to participate in certain matters in which the </w:t>
      </w:r>
      <w:r w:rsidR="000221FC" w:rsidRPr="00D52E31">
        <w:rPr>
          <w:szCs w:val="24"/>
        </w:rPr>
        <w:t>PAS nominee</w:t>
      </w:r>
      <w:r w:rsidRPr="00D52E31">
        <w:rPr>
          <w:szCs w:val="24"/>
        </w:rPr>
        <w:t xml:space="preserve"> previously participated in another capacity outside </w:t>
      </w:r>
      <w:r w:rsidR="004D2C42">
        <w:rPr>
          <w:szCs w:val="24"/>
        </w:rPr>
        <w:t xml:space="preserve">of </w:t>
      </w:r>
      <w:r w:rsidRPr="00D52E31">
        <w:rPr>
          <w:szCs w:val="24"/>
        </w:rPr>
        <w:t xml:space="preserve">the </w:t>
      </w:r>
      <w:r w:rsidR="00243186" w:rsidRPr="00D52E31">
        <w:rPr>
          <w:szCs w:val="24"/>
        </w:rPr>
        <w:t>Federal</w:t>
      </w:r>
      <w:r w:rsidRPr="00D52E31">
        <w:rPr>
          <w:szCs w:val="24"/>
        </w:rPr>
        <w:t xml:space="preserve"> </w:t>
      </w:r>
      <w:r w:rsidR="00B63CD9" w:rsidRPr="00D52E31">
        <w:rPr>
          <w:szCs w:val="24"/>
        </w:rPr>
        <w:t>G</w:t>
      </w:r>
      <w:r w:rsidRPr="00D52E31">
        <w:rPr>
          <w:szCs w:val="24"/>
        </w:rPr>
        <w:t>overnment.</w:t>
      </w:r>
    </w:p>
    <w:p w14:paraId="1BC13DE9" w14:textId="77777777" w:rsidR="004333B5" w:rsidRPr="00D52E31" w:rsidRDefault="004333B5" w:rsidP="00BB5E4C">
      <w:pPr>
        <w:tabs>
          <w:tab w:val="left" w:pos="684"/>
          <w:tab w:val="left" w:pos="855"/>
        </w:tabs>
        <w:rPr>
          <w:szCs w:val="24"/>
          <w:u w:val="single"/>
        </w:rPr>
      </w:pPr>
    </w:p>
    <w:p w14:paraId="5F70CB3D"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531DAD3" w14:textId="77777777" w:rsidR="00326A88" w:rsidRPr="00D52E31" w:rsidRDefault="00326A88" w:rsidP="00326A88">
      <w:pPr>
        <w:tabs>
          <w:tab w:val="left" w:pos="684"/>
          <w:tab w:val="left" w:pos="855"/>
        </w:tabs>
        <w:rPr>
          <w:color w:val="000000"/>
          <w:szCs w:val="24"/>
        </w:rPr>
      </w:pPr>
    </w:p>
    <w:p w14:paraId="64A48733" w14:textId="50EB33C2" w:rsidR="00326A88" w:rsidRPr="00D52E31" w:rsidRDefault="00326A88" w:rsidP="00326A88">
      <w:pPr>
        <w:tabs>
          <w:tab w:val="left" w:pos="684"/>
          <w:tab w:val="left" w:pos="855"/>
        </w:tabs>
        <w:ind w:firstLine="720"/>
      </w:pPr>
      <w:r>
        <w:t xml:space="preserve">Upon confirmation, I will resign from my position as </w:t>
      </w:r>
      <w:r w:rsidR="00B62FDB">
        <w:t xml:space="preserve">Director of the </w:t>
      </w:r>
      <w:r w:rsidR="00EE2E86">
        <w:t>Wyoming State Police</w:t>
      </w:r>
      <w:r>
        <w:t xml:space="preserve">. For a period of one year after my resignation, I will have a “covered relationship” under </w:t>
      </w:r>
      <w:r w:rsidR="00E004CC">
        <w:t>the impartiality regulation</w:t>
      </w:r>
      <w:r w:rsidR="005C4A0D">
        <w:t xml:space="preserve"> at</w:t>
      </w:r>
      <w:r w:rsidR="00E004CC">
        <w:t xml:space="preserve"> </w:t>
      </w:r>
      <w:r>
        <w:t xml:space="preserve">5 C.F.R. § 2635.502 with </w:t>
      </w:r>
      <w:r w:rsidR="00EE2E86">
        <w:t>the Wyoming State Police. Pursuant to 5 C.F.R. § </w:t>
      </w:r>
      <w:r>
        <w:t>2635.502(d), I will seek written authorization to participate</w:t>
      </w:r>
      <w:r w:rsidR="009A57C1">
        <w:t xml:space="preserve"> personally and substantially</w:t>
      </w:r>
      <w:r>
        <w:t xml:space="preserve"> in particular matters involving specific parties in which </w:t>
      </w:r>
      <w:r w:rsidR="009A57C1">
        <w:t xml:space="preserve">I know </w:t>
      </w:r>
      <w:r w:rsidR="00EE2E86">
        <w:t xml:space="preserve">the Wyoming State Police </w:t>
      </w:r>
      <w:r w:rsidR="00E12714">
        <w:t>is a party</w:t>
      </w:r>
      <w:r>
        <w:t xml:space="preserve"> or represents a party. </w:t>
      </w:r>
      <w:r w:rsidR="00C65AF2">
        <w:t xml:space="preserve">Until such an authorization is granted, I will recuse pursuant to the impartiality regulation at 5 C.F.R. § 2635.502 for a period of one year after my resignation. </w:t>
      </w:r>
      <w:r>
        <w:t xml:space="preserve">However, </w:t>
      </w:r>
      <w:r w:rsidR="00841A93">
        <w:t xml:space="preserve">I understand that any authorization will not allow me to </w:t>
      </w:r>
      <w:r>
        <w:t xml:space="preserve">participate personally and substantially in any </w:t>
      </w:r>
      <w:proofErr w:type="gramStart"/>
      <w:r>
        <w:t>particular matter</w:t>
      </w:r>
      <w:proofErr w:type="gramEnd"/>
      <w:r>
        <w:t xml:space="preserve"> involving specific parties in which I previously participated as </w:t>
      </w:r>
      <w:r w:rsidR="00B62FDB">
        <w:t xml:space="preserve">Director of the Wyoming </w:t>
      </w:r>
      <w:r w:rsidR="00EE2E86">
        <w:t>State Police</w:t>
      </w:r>
      <w:r>
        <w:t>.</w:t>
      </w:r>
      <w:r w:rsidR="00E366B8">
        <w:t xml:space="preserve"> </w:t>
      </w:r>
    </w:p>
    <w:p w14:paraId="16E3925C" w14:textId="77777777" w:rsidR="001C0AC4" w:rsidRPr="00D52E31" w:rsidRDefault="001C0AC4">
      <w:pPr>
        <w:rPr>
          <w:b/>
          <w:szCs w:val="24"/>
        </w:rPr>
      </w:pPr>
    </w:p>
    <w:p w14:paraId="33729D4D" w14:textId="4E1B0D88" w:rsidR="001C0AC4" w:rsidRPr="00D52E31" w:rsidRDefault="002231B5" w:rsidP="007D3986">
      <w:pPr>
        <w:pStyle w:val="Heading3"/>
        <w:rPr>
          <w:rFonts w:cs="Times New Roman"/>
          <w:color w:val="auto"/>
          <w:szCs w:val="24"/>
        </w:rPr>
      </w:pPr>
      <w:bookmarkStart w:id="235" w:name="_4.3.2_-_"/>
      <w:bookmarkStart w:id="236" w:name="_4.3.2_–_Advised"/>
      <w:bookmarkStart w:id="237" w:name="_Toc173746736"/>
      <w:bookmarkStart w:id="238" w:name="_Toc174111007"/>
      <w:bookmarkStart w:id="239" w:name="_Toc177723415"/>
      <w:bookmarkStart w:id="240" w:name="_Toc178246737"/>
      <w:bookmarkEnd w:id="235"/>
      <w:bookmarkEnd w:id="236"/>
      <w:r w:rsidRPr="00D52E31">
        <w:rPr>
          <w:rStyle w:val="Hyperlink"/>
          <w:rFonts w:cs="Times New Roman"/>
          <w:color w:val="auto"/>
          <w:szCs w:val="24"/>
          <w:u w:val="none"/>
        </w:rPr>
        <w:t xml:space="preserve">4.3.2 </w:t>
      </w:r>
      <w:r w:rsidR="00640923" w:rsidRPr="00D52E31">
        <w:rPr>
          <w:rFonts w:cs="Times New Roman"/>
          <w:szCs w:val="24"/>
        </w:rPr>
        <w:t>–</w:t>
      </w:r>
      <w:r w:rsidRPr="00D52E31">
        <w:rPr>
          <w:rStyle w:val="Hyperlink"/>
          <w:rFonts w:cs="Times New Roman"/>
          <w:color w:val="auto"/>
          <w:szCs w:val="24"/>
          <w:u w:val="none"/>
        </w:rPr>
        <w:tab/>
      </w:r>
      <w:r w:rsidR="00C95050">
        <w:rPr>
          <w:rStyle w:val="Hyperlink"/>
          <w:rFonts w:cs="Times New Roman"/>
          <w:color w:val="auto"/>
          <w:szCs w:val="24"/>
          <w:u w:val="none"/>
        </w:rPr>
        <w:t>A</w:t>
      </w:r>
      <w:r w:rsidR="001C0AC4" w:rsidRPr="00D52E31">
        <w:rPr>
          <w:rStyle w:val="Hyperlink"/>
          <w:rFonts w:cs="Times New Roman"/>
          <w:color w:val="auto"/>
          <w:szCs w:val="24"/>
          <w:u w:val="none"/>
        </w:rPr>
        <w:t>dvised that authorization will be granted pursuant to 5 C.F.R. § 2635.502(d)</w:t>
      </w:r>
      <w:bookmarkEnd w:id="237"/>
      <w:bookmarkEnd w:id="238"/>
      <w:bookmarkEnd w:id="239"/>
      <w:bookmarkEnd w:id="240"/>
      <w:r w:rsidR="001C0AC4" w:rsidRPr="00D52E31">
        <w:rPr>
          <w:rStyle w:val="Hyperlink"/>
          <w:rFonts w:cs="Times New Roman"/>
          <w:color w:val="auto"/>
          <w:szCs w:val="24"/>
          <w:u w:val="none"/>
        </w:rPr>
        <w:t xml:space="preserve">  </w:t>
      </w:r>
    </w:p>
    <w:p w14:paraId="4F09708F" w14:textId="77777777" w:rsidR="001C0AC4" w:rsidRPr="00D52E31" w:rsidRDefault="001C0AC4" w:rsidP="001C0AC4">
      <w:pPr>
        <w:tabs>
          <w:tab w:val="left" w:pos="684"/>
          <w:tab w:val="left" w:pos="1026"/>
        </w:tabs>
        <w:ind w:left="855" w:hanging="855"/>
        <w:rPr>
          <w:color w:val="000000"/>
          <w:szCs w:val="24"/>
        </w:rPr>
      </w:pPr>
    </w:p>
    <w:p w14:paraId="382FF2C5" w14:textId="77777777" w:rsidR="001C0AC4" w:rsidRPr="00D52E31" w:rsidRDefault="001C0AC4" w:rsidP="001C0AC4">
      <w:pPr>
        <w:tabs>
          <w:tab w:val="left" w:pos="684"/>
          <w:tab w:val="left" w:pos="855"/>
        </w:tabs>
        <w:rPr>
          <w:szCs w:val="24"/>
        </w:rPr>
      </w:pPr>
      <w:r w:rsidRPr="00D52E31">
        <w:rPr>
          <w:szCs w:val="24"/>
          <w:u w:val="single"/>
        </w:rPr>
        <w:t>Comment</w:t>
      </w:r>
      <w:r w:rsidRPr="00D52E31">
        <w:rPr>
          <w:szCs w:val="24"/>
        </w:rPr>
        <w:t xml:space="preserve">: </w:t>
      </w:r>
    </w:p>
    <w:p w14:paraId="22813AB9" w14:textId="77777777" w:rsidR="001C0AC4" w:rsidRPr="00D52E31" w:rsidRDefault="001C0AC4" w:rsidP="001C0AC4">
      <w:pPr>
        <w:tabs>
          <w:tab w:val="left" w:pos="684"/>
          <w:tab w:val="left" w:pos="855"/>
        </w:tabs>
        <w:rPr>
          <w:szCs w:val="24"/>
        </w:rPr>
      </w:pPr>
    </w:p>
    <w:p w14:paraId="52B685CD" w14:textId="77777777" w:rsidR="001C0AC4" w:rsidRPr="00D52E31" w:rsidRDefault="001C0AC4" w:rsidP="001C0AC4">
      <w:pPr>
        <w:tabs>
          <w:tab w:val="left" w:pos="684"/>
          <w:tab w:val="left" w:pos="855"/>
        </w:tabs>
        <w:rPr>
          <w:szCs w:val="24"/>
        </w:rPr>
      </w:pPr>
      <w:r w:rsidRPr="00D52E31">
        <w:rPr>
          <w:szCs w:val="24"/>
        </w:rPr>
        <w:tab/>
        <w:t xml:space="preserve">See the comment to </w:t>
      </w:r>
      <w:hyperlink w:anchor="_4.3.0_–_" w:history="1">
        <w:r w:rsidRPr="00D52E31">
          <w:rPr>
            <w:rStyle w:val="Hyperlink"/>
            <w:szCs w:val="24"/>
          </w:rPr>
          <w:t>4.3.0</w:t>
        </w:r>
      </w:hyperlink>
      <w:r w:rsidRPr="00D52E31">
        <w:rPr>
          <w:szCs w:val="24"/>
        </w:rPr>
        <w:t xml:space="preserve">. As a modification to 4.3.0, the following sample provides that the </w:t>
      </w:r>
      <w:r w:rsidR="00E26275" w:rsidRPr="00D52E31">
        <w:rPr>
          <w:szCs w:val="24"/>
        </w:rPr>
        <w:t>PAS nominee</w:t>
      </w:r>
      <w:r w:rsidRPr="00D52E31">
        <w:rPr>
          <w:szCs w:val="24"/>
        </w:rPr>
        <w:t xml:space="preserve"> will be granted a written </w:t>
      </w:r>
      <w:r w:rsidR="00E26275" w:rsidRPr="00D52E31">
        <w:rPr>
          <w:szCs w:val="24"/>
        </w:rPr>
        <w:t>authorization</w:t>
      </w:r>
      <w:r w:rsidRPr="00D52E31">
        <w:rPr>
          <w:szCs w:val="24"/>
        </w:rPr>
        <w:t>.</w:t>
      </w:r>
    </w:p>
    <w:p w14:paraId="3F37E4F6" w14:textId="77777777" w:rsidR="001C0AC4" w:rsidRPr="00D52E31" w:rsidRDefault="001C0AC4" w:rsidP="001C0AC4">
      <w:pPr>
        <w:tabs>
          <w:tab w:val="left" w:pos="684"/>
          <w:tab w:val="left" w:pos="855"/>
        </w:tabs>
        <w:rPr>
          <w:szCs w:val="24"/>
          <w:u w:val="single"/>
        </w:rPr>
      </w:pPr>
    </w:p>
    <w:p w14:paraId="5E5782E3" w14:textId="77777777" w:rsidR="001C0AC4" w:rsidRPr="00D52E31" w:rsidRDefault="001C0AC4" w:rsidP="001C0AC4">
      <w:pPr>
        <w:tabs>
          <w:tab w:val="left" w:pos="684"/>
          <w:tab w:val="left" w:pos="855"/>
        </w:tabs>
        <w:rPr>
          <w:szCs w:val="24"/>
        </w:rPr>
      </w:pPr>
      <w:r w:rsidRPr="00D52E31">
        <w:rPr>
          <w:szCs w:val="24"/>
          <w:u w:val="single"/>
        </w:rPr>
        <w:t>Sample Language</w:t>
      </w:r>
      <w:r w:rsidRPr="00D52E31">
        <w:rPr>
          <w:szCs w:val="24"/>
        </w:rPr>
        <w:t>:</w:t>
      </w:r>
    </w:p>
    <w:p w14:paraId="5E453048" w14:textId="77777777" w:rsidR="001C0AC4" w:rsidRPr="00D52E31" w:rsidRDefault="001C0AC4" w:rsidP="001C0AC4">
      <w:pPr>
        <w:tabs>
          <w:tab w:val="left" w:pos="684"/>
          <w:tab w:val="left" w:pos="855"/>
        </w:tabs>
        <w:rPr>
          <w:color w:val="000000"/>
          <w:szCs w:val="24"/>
        </w:rPr>
      </w:pPr>
    </w:p>
    <w:p w14:paraId="1F5A10A0" w14:textId="4479E5B0" w:rsidR="001C0AC4" w:rsidRPr="00D52E31" w:rsidRDefault="001C0AC4" w:rsidP="001C0AC4">
      <w:pPr>
        <w:tabs>
          <w:tab w:val="left" w:pos="684"/>
          <w:tab w:val="left" w:pos="1026"/>
        </w:tabs>
        <w:rPr>
          <w:szCs w:val="24"/>
        </w:rPr>
      </w:pPr>
      <w:r w:rsidRPr="00D52E31">
        <w:rPr>
          <w:szCs w:val="24"/>
        </w:rPr>
        <w:tab/>
        <w:t xml:space="preserve">Upon confirmation, I will resign from my position with the Wyoming State Police. For a period of one year after my resignation, I will have a “covered relationship” under </w:t>
      </w:r>
      <w:r w:rsidR="00E004CC">
        <w:rPr>
          <w:szCs w:val="24"/>
        </w:rPr>
        <w:t>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w:t>
      </w:r>
      <w:r w:rsidRPr="00D52E31">
        <w:rPr>
          <w:szCs w:val="24"/>
        </w:rPr>
        <w:t xml:space="preserve">with the Wyoming State Police. Pursuant to 5 C.F.R. § 2635.502(d), the agency will grant me a written authorization to participate personally </w:t>
      </w:r>
      <w:r w:rsidRPr="00D52E31">
        <w:rPr>
          <w:szCs w:val="24"/>
        </w:rPr>
        <w:lastRenderedPageBreak/>
        <w:t>and substantially in particular matters involving specific parties in which I know the Wyoming State Police is a party or represents a party.</w:t>
      </w:r>
      <w:r w:rsidRPr="003519B1">
        <w:t xml:space="preserve"> </w:t>
      </w:r>
      <w:r w:rsidR="003519B1" w:rsidRPr="003519B1">
        <w:rPr>
          <w:szCs w:val="24"/>
        </w:rPr>
        <w:t>Until such an authorization is granted, I will recuse pursuant to the impartiality regulation at 5 C.F.R. § 2635.502 for a period of one year after my resignation.</w:t>
      </w:r>
      <w:r w:rsidR="003519B1">
        <w:rPr>
          <w:szCs w:val="24"/>
        </w:rPr>
        <w:t xml:space="preserve"> </w:t>
      </w:r>
      <w:r w:rsidRPr="00D52E31">
        <w:rPr>
          <w:szCs w:val="24"/>
        </w:rPr>
        <w:t xml:space="preserve">  </w:t>
      </w:r>
    </w:p>
    <w:p w14:paraId="5D3C9520" w14:textId="77777777" w:rsidR="00E94392" w:rsidRPr="00D52E31" w:rsidRDefault="00E94392">
      <w:pPr>
        <w:rPr>
          <w:b/>
          <w:szCs w:val="24"/>
        </w:rPr>
      </w:pPr>
      <w:r w:rsidRPr="00D52E31">
        <w:rPr>
          <w:b/>
          <w:szCs w:val="24"/>
        </w:rPr>
        <w:br w:type="page"/>
      </w:r>
    </w:p>
    <w:p w14:paraId="7831E601" w14:textId="77777777" w:rsidR="00800AD5" w:rsidRPr="00D52E31" w:rsidRDefault="00941E21" w:rsidP="009A5141">
      <w:pPr>
        <w:pStyle w:val="Heading2"/>
        <w:rPr>
          <w:rFonts w:cs="Times New Roman"/>
          <w:szCs w:val="24"/>
        </w:rPr>
      </w:pPr>
      <w:bookmarkStart w:id="241" w:name="_CHAPTER_5:_"/>
      <w:bookmarkStart w:id="242" w:name="_CHAPTER_5:_RECUSALS"/>
      <w:bookmarkStart w:id="243" w:name="_Toc173746737"/>
      <w:bookmarkStart w:id="244" w:name="_Toc174111008"/>
      <w:bookmarkStart w:id="245" w:name="_Toc177723416"/>
      <w:bookmarkStart w:id="246" w:name="_Toc178246738"/>
      <w:bookmarkEnd w:id="241"/>
      <w:bookmarkEnd w:id="242"/>
      <w:r w:rsidRPr="00D52E31">
        <w:rPr>
          <w:rFonts w:cs="Times New Roman"/>
          <w:szCs w:val="24"/>
        </w:rPr>
        <w:lastRenderedPageBreak/>
        <w:t xml:space="preserve">CHAPTER 5: </w:t>
      </w:r>
      <w:r w:rsidR="00945598" w:rsidRPr="00D52E31">
        <w:rPr>
          <w:rFonts w:cs="Times New Roman"/>
          <w:szCs w:val="24"/>
        </w:rPr>
        <w:t>RECUSALS PURSUANT TO 5 C.F.R. § 2635.502</w:t>
      </w:r>
      <w:bookmarkEnd w:id="243"/>
      <w:bookmarkEnd w:id="244"/>
      <w:bookmarkEnd w:id="245"/>
      <w:bookmarkEnd w:id="246"/>
    </w:p>
    <w:p w14:paraId="2D51BE75" w14:textId="77777777" w:rsidR="00800AD5" w:rsidRPr="00D52E31" w:rsidRDefault="00800AD5" w:rsidP="00EC1350">
      <w:pPr>
        <w:tabs>
          <w:tab w:val="left" w:pos="684"/>
          <w:tab w:val="left" w:pos="1026"/>
        </w:tabs>
        <w:rPr>
          <w:b/>
          <w:color w:val="000000"/>
          <w:szCs w:val="24"/>
        </w:rPr>
      </w:pPr>
    </w:p>
    <w:p w14:paraId="34045F5A" w14:textId="77777777" w:rsidR="00800AD5" w:rsidRPr="00D52E31" w:rsidRDefault="00800AD5" w:rsidP="009A5141">
      <w:pPr>
        <w:pStyle w:val="Heading3"/>
        <w:rPr>
          <w:rFonts w:cs="Times New Roman"/>
          <w:szCs w:val="24"/>
        </w:rPr>
      </w:pPr>
      <w:bookmarkStart w:id="247" w:name="_5.0.0_–_"/>
      <w:bookmarkStart w:id="248" w:name="_Toc173746738"/>
      <w:bookmarkStart w:id="249" w:name="_Toc174111009"/>
      <w:bookmarkStart w:id="250" w:name="_Toc177723417"/>
      <w:bookmarkStart w:id="251" w:name="_Toc178246739"/>
      <w:bookmarkEnd w:id="247"/>
      <w:r w:rsidRPr="00D52E31">
        <w:rPr>
          <w:rFonts w:cs="Times New Roman"/>
          <w:szCs w:val="24"/>
        </w:rPr>
        <w:t xml:space="preserve">5.0.0 – </w:t>
      </w:r>
      <w:r w:rsidRPr="00D52E31">
        <w:rPr>
          <w:rFonts w:cs="Times New Roman"/>
          <w:szCs w:val="24"/>
        </w:rPr>
        <w:tab/>
      </w:r>
      <w:r w:rsidR="00C95050">
        <w:rPr>
          <w:rFonts w:cs="Times New Roman"/>
          <w:szCs w:val="24"/>
        </w:rPr>
        <w:t>A</w:t>
      </w:r>
      <w:r w:rsidR="00ED5CD5" w:rsidRPr="00D52E31">
        <w:rPr>
          <w:rFonts w:cs="Times New Roman"/>
          <w:szCs w:val="24"/>
        </w:rPr>
        <w:t>ppearance</w:t>
      </w:r>
      <w:r w:rsidRPr="00D52E31">
        <w:rPr>
          <w:rFonts w:cs="Times New Roman"/>
          <w:szCs w:val="24"/>
        </w:rPr>
        <w:t xml:space="preserve"> recusals</w:t>
      </w:r>
      <w:r w:rsidR="00E378C7" w:rsidRPr="00D52E31">
        <w:rPr>
          <w:rFonts w:cs="Times New Roman"/>
          <w:szCs w:val="24"/>
        </w:rPr>
        <w:t>: general discussion</w:t>
      </w:r>
      <w:bookmarkEnd w:id="248"/>
      <w:bookmarkEnd w:id="249"/>
      <w:bookmarkEnd w:id="250"/>
      <w:bookmarkEnd w:id="251"/>
    </w:p>
    <w:p w14:paraId="26CAD929" w14:textId="77777777" w:rsidR="001322EB" w:rsidRPr="00D52E31" w:rsidRDefault="001322EB" w:rsidP="001322EB">
      <w:pPr>
        <w:tabs>
          <w:tab w:val="left" w:pos="684"/>
          <w:tab w:val="left" w:pos="1026"/>
        </w:tabs>
        <w:rPr>
          <w:szCs w:val="24"/>
        </w:rPr>
      </w:pPr>
    </w:p>
    <w:p w14:paraId="4EF9CF16" w14:textId="13D6A66F" w:rsidR="00A16BE2" w:rsidRDefault="001322EB" w:rsidP="00292BFC">
      <w:pPr>
        <w:tabs>
          <w:tab w:val="left" w:pos="684"/>
          <w:tab w:val="left" w:pos="855"/>
        </w:tabs>
        <w:rPr>
          <w:szCs w:val="24"/>
        </w:rPr>
      </w:pPr>
      <w:r w:rsidRPr="00D52E31">
        <w:rPr>
          <w:szCs w:val="24"/>
        </w:rPr>
        <w:tab/>
      </w:r>
      <w:r w:rsidR="00292BFC" w:rsidRPr="00D52E31">
        <w:rPr>
          <w:szCs w:val="24"/>
        </w:rPr>
        <w:t xml:space="preserve">Most of these </w:t>
      </w:r>
      <w:r w:rsidR="00C91689" w:rsidRPr="00D52E31">
        <w:rPr>
          <w:szCs w:val="24"/>
        </w:rPr>
        <w:t>samples</w:t>
      </w:r>
      <w:r w:rsidR="00292BFC" w:rsidRPr="00D52E31">
        <w:rPr>
          <w:szCs w:val="24"/>
        </w:rPr>
        <w:t xml:space="preserve"> do not incorporate the “reasonable person” standard contained in </w:t>
      </w:r>
      <w:r w:rsidR="00AE28FD" w:rsidRPr="00D52E31">
        <w:rPr>
          <w:szCs w:val="24"/>
        </w:rPr>
        <w:t>5</w:t>
      </w:r>
      <w:r w:rsidR="00AE28FD">
        <w:rPr>
          <w:szCs w:val="24"/>
        </w:rPr>
        <w:t> </w:t>
      </w:r>
      <w:r w:rsidR="00292BFC" w:rsidRPr="00D52E31">
        <w:rPr>
          <w:szCs w:val="24"/>
        </w:rPr>
        <w:t>C.F.R. § 2635.502. That standard leaves an employee free to determine on a case-by-case basis whether a “reasonable person” with knowledge of the relevant facts would question the employee’s imparti</w:t>
      </w:r>
      <w:r w:rsidR="00F22300" w:rsidRPr="00D52E31">
        <w:rPr>
          <w:szCs w:val="24"/>
        </w:rPr>
        <w:t>ality in certain matters. Under 5 C.F.R. § 2635.502(c)</w:t>
      </w:r>
      <w:r w:rsidR="0014035C" w:rsidRPr="00D52E31">
        <w:rPr>
          <w:szCs w:val="24"/>
        </w:rPr>
        <w:t>(1)</w:t>
      </w:r>
      <w:r w:rsidR="00F22300" w:rsidRPr="00D52E31">
        <w:rPr>
          <w:szCs w:val="24"/>
        </w:rPr>
        <w:t xml:space="preserve">, </w:t>
      </w:r>
      <w:r w:rsidR="008E3060" w:rsidRPr="00D52E31">
        <w:rPr>
          <w:szCs w:val="24"/>
        </w:rPr>
        <w:t xml:space="preserve">the </w:t>
      </w:r>
      <w:r w:rsidR="00292BFC" w:rsidRPr="00D52E31">
        <w:rPr>
          <w:szCs w:val="24"/>
        </w:rPr>
        <w:t xml:space="preserve">employee loses this discretion </w:t>
      </w:r>
      <w:r w:rsidR="008E3060" w:rsidRPr="00D52E31">
        <w:rPr>
          <w:szCs w:val="24"/>
        </w:rPr>
        <w:t>when the agency</w:t>
      </w:r>
      <w:r w:rsidR="00292BFC" w:rsidRPr="00D52E31">
        <w:rPr>
          <w:szCs w:val="24"/>
        </w:rPr>
        <w:t xml:space="preserve"> determine</w:t>
      </w:r>
      <w:r w:rsidR="008E3060" w:rsidRPr="00D52E31">
        <w:rPr>
          <w:szCs w:val="24"/>
        </w:rPr>
        <w:t>s</w:t>
      </w:r>
      <w:r w:rsidR="00292BFC" w:rsidRPr="00D52E31">
        <w:rPr>
          <w:szCs w:val="24"/>
        </w:rPr>
        <w:t xml:space="preserve"> that a “reasonable person” with knowledge of the relevant facts would question the employee’s impartiality. </w:t>
      </w:r>
    </w:p>
    <w:p w14:paraId="608A6CFC" w14:textId="77777777" w:rsidR="000F35D2" w:rsidRDefault="00A16BE2" w:rsidP="00292BFC">
      <w:pPr>
        <w:tabs>
          <w:tab w:val="left" w:pos="684"/>
          <w:tab w:val="left" w:pos="855"/>
        </w:tabs>
        <w:rPr>
          <w:szCs w:val="24"/>
        </w:rPr>
      </w:pPr>
      <w:r>
        <w:rPr>
          <w:szCs w:val="24"/>
        </w:rPr>
        <w:tab/>
      </w:r>
    </w:p>
    <w:p w14:paraId="3983F243" w14:textId="53C08453" w:rsidR="001322EB" w:rsidRPr="00D52E31" w:rsidRDefault="000F35D2" w:rsidP="00292BFC">
      <w:pPr>
        <w:tabs>
          <w:tab w:val="left" w:pos="684"/>
          <w:tab w:val="left" w:pos="855"/>
        </w:tabs>
      </w:pPr>
      <w:r>
        <w:rPr>
          <w:szCs w:val="24"/>
        </w:rPr>
        <w:tab/>
      </w:r>
      <w:r w:rsidR="00292BFC" w:rsidRPr="508DFAD7">
        <w:t xml:space="preserve">In the context of </w:t>
      </w:r>
      <w:r w:rsidR="00F22300" w:rsidRPr="508DFAD7">
        <w:t xml:space="preserve">a </w:t>
      </w:r>
      <w:r w:rsidR="00292BFC" w:rsidRPr="508DFAD7">
        <w:t xml:space="preserve">PAS nomination, </w:t>
      </w:r>
      <w:r w:rsidR="00F22300" w:rsidRPr="508DFAD7">
        <w:t xml:space="preserve">an agency does not need to make a </w:t>
      </w:r>
      <w:r w:rsidR="00292BFC" w:rsidRPr="508DFAD7">
        <w:t>formal determination</w:t>
      </w:r>
      <w:r w:rsidR="008E3060" w:rsidRPr="508DFAD7">
        <w:t xml:space="preserve"> that a “reasonable person” would question the PAS nominee’s impartiality</w:t>
      </w:r>
      <w:r w:rsidR="00292BFC" w:rsidRPr="508DFAD7">
        <w:t xml:space="preserve">. An ethics agreement may require recusal when there is any concern </w:t>
      </w:r>
      <w:r w:rsidR="00F22300" w:rsidRPr="508DFAD7">
        <w:t xml:space="preserve">about the </w:t>
      </w:r>
      <w:r w:rsidR="00292BFC" w:rsidRPr="508DFAD7">
        <w:t>potential</w:t>
      </w:r>
      <w:r w:rsidR="00F22300" w:rsidRPr="508DFAD7">
        <w:t xml:space="preserve"> for appearance issues to arise in connection with the</w:t>
      </w:r>
      <w:r w:rsidR="00292BFC" w:rsidRPr="508DFAD7">
        <w:t xml:space="preserve"> PAS nominee’s participation in certain matters. Inasmuch as PAS nominees are the most senior leaders in the </w:t>
      </w:r>
      <w:r w:rsidR="00243186" w:rsidRPr="508DFAD7">
        <w:t>Federal</w:t>
      </w:r>
      <w:r w:rsidR="008E3060" w:rsidRPr="00D52E31">
        <w:rPr>
          <w:szCs w:val="24"/>
        </w:rPr>
        <w:t xml:space="preserve"> </w:t>
      </w:r>
      <w:r w:rsidR="4A1F015A">
        <w:t>e</w:t>
      </w:r>
      <w:r w:rsidR="00292BFC" w:rsidRPr="508DFAD7">
        <w:t>xecutive branch, their ethics agreements often prospectively address the potential for appearance issues.</w:t>
      </w:r>
      <w:r w:rsidR="00F22300" w:rsidRPr="508DFAD7">
        <w:t xml:space="preserve"> This approach protects a PAS nominee from the types of questions that </w:t>
      </w:r>
      <w:r w:rsidR="008E3060" w:rsidRPr="508DFAD7">
        <w:t>would</w:t>
      </w:r>
      <w:r w:rsidR="00F22300" w:rsidRPr="508DFAD7">
        <w:t xml:space="preserve"> arise if the PAS nominee were to self-regulate on a case-by-case basis.</w:t>
      </w:r>
    </w:p>
    <w:p w14:paraId="15F1D1B4" w14:textId="77777777" w:rsidR="008B448A" w:rsidRPr="00D52E31" w:rsidRDefault="008B448A" w:rsidP="00800AD5">
      <w:pPr>
        <w:tabs>
          <w:tab w:val="left" w:pos="684"/>
          <w:tab w:val="left" w:pos="1026"/>
        </w:tabs>
        <w:rPr>
          <w:b/>
          <w:szCs w:val="24"/>
        </w:rPr>
      </w:pPr>
    </w:p>
    <w:p w14:paraId="7906A64D" w14:textId="3F22D0FC" w:rsidR="001322EB" w:rsidRPr="00D52E31" w:rsidRDefault="006F4C1E" w:rsidP="001322EB">
      <w:pPr>
        <w:tabs>
          <w:tab w:val="left" w:pos="684"/>
          <w:tab w:val="left" w:pos="1026"/>
        </w:tabs>
        <w:rPr>
          <w:szCs w:val="24"/>
        </w:rPr>
      </w:pPr>
      <w:r w:rsidRPr="00D52E31">
        <w:rPr>
          <w:szCs w:val="24"/>
        </w:rPr>
        <w:tab/>
        <w:t>Most of these samples</w:t>
      </w:r>
      <w:r w:rsidR="00293348" w:rsidRPr="00D52E31">
        <w:rPr>
          <w:szCs w:val="24"/>
        </w:rPr>
        <w:t xml:space="preserve"> </w:t>
      </w:r>
      <w:r w:rsidRPr="00D52E31">
        <w:rPr>
          <w:szCs w:val="24"/>
        </w:rPr>
        <w:t xml:space="preserve">employ the phrase “pursuant to </w:t>
      </w:r>
      <w:r w:rsidR="001423C9" w:rsidRPr="00CB19B2">
        <w:rPr>
          <w:szCs w:val="24"/>
        </w:rPr>
        <w:t xml:space="preserve">the impartiality regulation at </w:t>
      </w:r>
      <w:r w:rsidR="00080BDB" w:rsidRPr="00CB19B2">
        <w:rPr>
          <w:szCs w:val="24"/>
        </w:rPr>
        <w:t xml:space="preserve">         </w:t>
      </w:r>
      <w:r w:rsidRPr="00CB19B2">
        <w:rPr>
          <w:szCs w:val="24"/>
        </w:rPr>
        <w:t>5</w:t>
      </w:r>
      <w:r w:rsidR="00080BDB" w:rsidRPr="00CB19B2">
        <w:rPr>
          <w:szCs w:val="24"/>
        </w:rPr>
        <w:t xml:space="preserve"> </w:t>
      </w:r>
      <w:r w:rsidRPr="00CB19B2">
        <w:rPr>
          <w:szCs w:val="24"/>
        </w:rPr>
        <w:t>C.F.R. § 2635.502(d).” The specific reference to 5 C.F.R. § 2635.502(d)</w:t>
      </w:r>
      <w:r w:rsidR="00293348" w:rsidRPr="00CB19B2">
        <w:rPr>
          <w:szCs w:val="24"/>
        </w:rPr>
        <w:t xml:space="preserve"> is consistent</w:t>
      </w:r>
      <w:r w:rsidR="00293348" w:rsidRPr="00D52E31">
        <w:rPr>
          <w:szCs w:val="24"/>
        </w:rPr>
        <w:t xml:space="preserve"> with the omission of any reference to the “reasonable person” standard. It signifies that the PAS nominee </w:t>
      </w:r>
      <w:r w:rsidR="0014035C" w:rsidRPr="00D52E31">
        <w:rPr>
          <w:szCs w:val="24"/>
        </w:rPr>
        <w:t>will obtain</w:t>
      </w:r>
      <w:r w:rsidR="00293348" w:rsidRPr="00D52E31">
        <w:rPr>
          <w:szCs w:val="24"/>
        </w:rPr>
        <w:t xml:space="preserve"> prior authorization before participating in a covered matter</w:t>
      </w:r>
      <w:r w:rsidR="00EC164C">
        <w:rPr>
          <w:szCs w:val="24"/>
        </w:rPr>
        <w:t>,</w:t>
      </w:r>
      <w:r w:rsidR="0014035C" w:rsidRPr="00D52E31">
        <w:rPr>
          <w:szCs w:val="24"/>
        </w:rPr>
        <w:t xml:space="preserve"> </w:t>
      </w:r>
      <w:r w:rsidR="00293348" w:rsidRPr="00D52E31">
        <w:rPr>
          <w:szCs w:val="24"/>
        </w:rPr>
        <w:t xml:space="preserve">and that the PAS nominee </w:t>
      </w:r>
      <w:r w:rsidR="0014035C" w:rsidRPr="00D52E31">
        <w:rPr>
          <w:szCs w:val="24"/>
        </w:rPr>
        <w:t>will</w:t>
      </w:r>
      <w:r w:rsidR="00293348" w:rsidRPr="00D52E31">
        <w:rPr>
          <w:szCs w:val="24"/>
        </w:rPr>
        <w:t xml:space="preserve"> not </w:t>
      </w:r>
      <w:r w:rsidR="0014035C" w:rsidRPr="00D52E31">
        <w:rPr>
          <w:szCs w:val="24"/>
        </w:rPr>
        <w:t>rely on an informal determination under 5 C.F.R. § 2635.502(c)(2).</w:t>
      </w:r>
      <w:r w:rsidR="00C91689" w:rsidRPr="00D52E31">
        <w:rPr>
          <w:szCs w:val="24"/>
        </w:rPr>
        <w:t xml:space="preserve"> </w:t>
      </w:r>
      <w:r w:rsidRPr="00D52E31">
        <w:rPr>
          <w:szCs w:val="24"/>
        </w:rPr>
        <w:t xml:space="preserve">Exceptions to this approach are contained in </w:t>
      </w:r>
      <w:hyperlink w:anchor="_5.1.0_–_" w:history="1">
        <w:r w:rsidRPr="00D52E31">
          <w:rPr>
            <w:rStyle w:val="Hyperlink"/>
            <w:szCs w:val="24"/>
          </w:rPr>
          <w:t>5.1.0</w:t>
        </w:r>
      </w:hyperlink>
      <w:r w:rsidR="00242BC5">
        <w:rPr>
          <w:szCs w:val="24"/>
        </w:rPr>
        <w:t xml:space="preserve">, because </w:t>
      </w:r>
      <w:r w:rsidR="00C91689" w:rsidRPr="00D52E31">
        <w:rPr>
          <w:szCs w:val="24"/>
        </w:rPr>
        <w:t>those samples address circumstances in which</w:t>
      </w:r>
      <w:r w:rsidRPr="00D52E31">
        <w:rPr>
          <w:szCs w:val="24"/>
        </w:rPr>
        <w:t xml:space="preserve"> </w:t>
      </w:r>
      <w:r w:rsidR="00C91689" w:rsidRPr="00D52E31">
        <w:rPr>
          <w:szCs w:val="24"/>
        </w:rPr>
        <w:t xml:space="preserve">there is no particular concern about the potential for appearance issues to arise in connection with the PAS nominee’s participation in certain matters.  </w:t>
      </w:r>
    </w:p>
    <w:p w14:paraId="0F26D5DB" w14:textId="77777777" w:rsidR="00C91689" w:rsidRPr="00D52E31" w:rsidRDefault="00C91689" w:rsidP="001322EB">
      <w:pPr>
        <w:tabs>
          <w:tab w:val="left" w:pos="684"/>
          <w:tab w:val="left" w:pos="1026"/>
        </w:tabs>
        <w:rPr>
          <w:b/>
          <w:szCs w:val="24"/>
        </w:rPr>
      </w:pPr>
    </w:p>
    <w:p w14:paraId="5FE6EC07" w14:textId="737CFDDD" w:rsidR="001322EB" w:rsidRPr="00D52E31" w:rsidRDefault="001322EB" w:rsidP="001322EB">
      <w:pPr>
        <w:tabs>
          <w:tab w:val="left" w:pos="684"/>
          <w:tab w:val="left" w:pos="1026"/>
        </w:tabs>
        <w:rPr>
          <w:szCs w:val="24"/>
        </w:rPr>
      </w:pPr>
      <w:r w:rsidRPr="00D52E31">
        <w:rPr>
          <w:szCs w:val="24"/>
        </w:rPr>
        <w:tab/>
        <w:t>Absent from these samples is generic language about the purpose of 5 C.F.R. § 2635.502 or the significance of “covered relationships.” As suggested above, the agreement should be a concise statement of relevant commitments. Extraneous information can create ambiguity. Specifically</w:t>
      </w:r>
      <w:r w:rsidR="007178CA">
        <w:rPr>
          <w:szCs w:val="24"/>
        </w:rPr>
        <w:t>,</w:t>
      </w:r>
      <w:r w:rsidRPr="00D52E31">
        <w:rPr>
          <w:szCs w:val="24"/>
        </w:rPr>
        <w:t xml:space="preserve"> </w:t>
      </w:r>
      <w:proofErr w:type="gramStart"/>
      <w:r w:rsidRPr="00D52E31">
        <w:rPr>
          <w:szCs w:val="24"/>
        </w:rPr>
        <w:t>with regard to</w:t>
      </w:r>
      <w:proofErr w:type="gramEnd"/>
      <w:r w:rsidRPr="00D52E31">
        <w:rPr>
          <w:szCs w:val="24"/>
        </w:rPr>
        <w:t xml:space="preserve"> a recusal under 5 C.F.R. § 2635.502, extraneous information tends to create confusion as to whether the PAS nominee is committing to recuse from certain matters or is committing merely to consider recusal on a case-by-case basis under the “reasonable person” standard. </w:t>
      </w:r>
      <w:proofErr w:type="gramStart"/>
      <w:r w:rsidRPr="00D52E31">
        <w:rPr>
          <w:szCs w:val="24"/>
        </w:rPr>
        <w:t>In order to</w:t>
      </w:r>
      <w:proofErr w:type="gramEnd"/>
      <w:r w:rsidRPr="00D52E31">
        <w:rPr>
          <w:szCs w:val="24"/>
        </w:rPr>
        <w:t xml:space="preserve"> eliminate the potential for such confusion, these samples do not restate or explain the regulatory prohibition.  </w:t>
      </w:r>
    </w:p>
    <w:p w14:paraId="38F9AE99" w14:textId="77777777" w:rsidR="00BC43B8" w:rsidRPr="00D52E31" w:rsidRDefault="00BC43B8" w:rsidP="00800AD5">
      <w:pPr>
        <w:tabs>
          <w:tab w:val="left" w:pos="684"/>
          <w:tab w:val="left" w:pos="1026"/>
        </w:tabs>
        <w:rPr>
          <w:b/>
          <w:szCs w:val="24"/>
        </w:rPr>
      </w:pPr>
    </w:p>
    <w:p w14:paraId="5DABE631" w14:textId="1D23ED0A" w:rsidR="0041541B" w:rsidRPr="00D52E31" w:rsidRDefault="00284024" w:rsidP="00800AD5">
      <w:pPr>
        <w:tabs>
          <w:tab w:val="left" w:pos="684"/>
          <w:tab w:val="left" w:pos="1026"/>
        </w:tabs>
        <w:rPr>
          <w:szCs w:val="24"/>
        </w:rPr>
      </w:pPr>
      <w:r w:rsidRPr="00D52E31">
        <w:rPr>
          <w:b/>
          <w:szCs w:val="24"/>
        </w:rPr>
        <w:tab/>
      </w:r>
      <w:r w:rsidR="006F4C1E" w:rsidRPr="00D52E31">
        <w:rPr>
          <w:szCs w:val="24"/>
        </w:rPr>
        <w:t>Another</w:t>
      </w:r>
      <w:r w:rsidR="00DD2698" w:rsidRPr="00D52E31">
        <w:rPr>
          <w:szCs w:val="24"/>
        </w:rPr>
        <w:t xml:space="preserve"> notable feature of </w:t>
      </w:r>
      <w:r w:rsidRPr="00D52E31">
        <w:rPr>
          <w:szCs w:val="24"/>
        </w:rPr>
        <w:t>the</w:t>
      </w:r>
      <w:r w:rsidR="00DD2698" w:rsidRPr="00D52E31">
        <w:rPr>
          <w:szCs w:val="24"/>
        </w:rPr>
        <w:t xml:space="preserve"> recusals under 5 C.F.R. §</w:t>
      </w:r>
      <w:r w:rsidRPr="00D52E31">
        <w:rPr>
          <w:szCs w:val="24"/>
        </w:rPr>
        <w:t xml:space="preserve"> 2635.502</w:t>
      </w:r>
      <w:r w:rsidR="00DD2698" w:rsidRPr="00D52E31">
        <w:rPr>
          <w:szCs w:val="24"/>
        </w:rPr>
        <w:t xml:space="preserve"> in this guide is that they include the phrase “personally and substantially,” which does not appear in the regulation. As with recusals under 18 U.S.C. § 208, thi</w:t>
      </w:r>
      <w:r w:rsidR="00831E9D" w:rsidRPr="00D52E31">
        <w:rPr>
          <w:szCs w:val="24"/>
        </w:rPr>
        <w:t xml:space="preserve">s language does not significantly limit the </w:t>
      </w:r>
      <w:r w:rsidR="000221FC" w:rsidRPr="00D52E31">
        <w:rPr>
          <w:szCs w:val="24"/>
        </w:rPr>
        <w:t>PAS nominee</w:t>
      </w:r>
      <w:r w:rsidR="00831E9D" w:rsidRPr="00D52E31">
        <w:rPr>
          <w:szCs w:val="24"/>
        </w:rPr>
        <w:t>’s obligation to recuse. At the level of an official whose position require</w:t>
      </w:r>
      <w:r w:rsidR="005833A1" w:rsidRPr="00D52E31">
        <w:rPr>
          <w:szCs w:val="24"/>
        </w:rPr>
        <w:t>s</w:t>
      </w:r>
      <w:r w:rsidR="00831E9D" w:rsidRPr="00D52E31">
        <w:rPr>
          <w:szCs w:val="24"/>
        </w:rPr>
        <w:t xml:space="preserve"> Senate confirmation, nearly any level of participation would be deemed “personal and substantial” </w:t>
      </w:r>
      <w:proofErr w:type="gramStart"/>
      <w:r w:rsidR="00831E9D" w:rsidRPr="00D52E31">
        <w:rPr>
          <w:szCs w:val="24"/>
        </w:rPr>
        <w:t>in light of</w:t>
      </w:r>
      <w:proofErr w:type="gramEnd"/>
      <w:r w:rsidR="00831E9D" w:rsidRPr="00D52E31">
        <w:rPr>
          <w:szCs w:val="24"/>
        </w:rPr>
        <w:t xml:space="preserve"> the effect that the official’s participation would have on subordinates. Therefore, the primary reason for including the phrase “personally and subs</w:t>
      </w:r>
      <w:r w:rsidR="009355D7" w:rsidRPr="00D52E31">
        <w:rPr>
          <w:szCs w:val="24"/>
        </w:rPr>
        <w:t>tantially” in a recusal under 5 </w:t>
      </w:r>
      <w:r w:rsidR="00831E9D" w:rsidRPr="00D52E31">
        <w:rPr>
          <w:szCs w:val="24"/>
        </w:rPr>
        <w:t xml:space="preserve">C.F.R. § 2635.502 is to avoid </w:t>
      </w:r>
      <w:r w:rsidR="003D37CF" w:rsidRPr="00D52E31">
        <w:rPr>
          <w:szCs w:val="24"/>
        </w:rPr>
        <w:t>creating the misperception</w:t>
      </w:r>
      <w:r w:rsidR="00831E9D" w:rsidRPr="00D52E31">
        <w:rPr>
          <w:szCs w:val="24"/>
        </w:rPr>
        <w:t xml:space="preserve"> that a recusal under 18 U.S.C. § 208 </w:t>
      </w:r>
      <w:r w:rsidR="00831E9D" w:rsidRPr="00D52E31">
        <w:rPr>
          <w:szCs w:val="24"/>
        </w:rPr>
        <w:lastRenderedPageBreak/>
        <w:t xml:space="preserve">is narrower than a recusal under 5 C.F.R. § 2635.502 </w:t>
      </w:r>
      <w:proofErr w:type="gramStart"/>
      <w:r w:rsidR="00831E9D" w:rsidRPr="00D52E31">
        <w:rPr>
          <w:szCs w:val="24"/>
        </w:rPr>
        <w:t>with regard to</w:t>
      </w:r>
      <w:proofErr w:type="gramEnd"/>
      <w:r w:rsidR="00831E9D" w:rsidRPr="00D52E31">
        <w:rPr>
          <w:szCs w:val="24"/>
        </w:rPr>
        <w:t xml:space="preserve"> the leve</w:t>
      </w:r>
      <w:r w:rsidR="0041541B" w:rsidRPr="00D52E31">
        <w:rPr>
          <w:szCs w:val="24"/>
        </w:rPr>
        <w:t xml:space="preserve">l of participation it permits. In the past, differences of language between recusals under 5 C.F.R. § 2635.502 </w:t>
      </w:r>
      <w:r w:rsidR="003D37CF" w:rsidRPr="00D52E31">
        <w:rPr>
          <w:szCs w:val="24"/>
        </w:rPr>
        <w:t xml:space="preserve">that omitted the phrase “personally and substantially” </w:t>
      </w:r>
      <w:r w:rsidR="0041541B" w:rsidRPr="00D52E31">
        <w:rPr>
          <w:szCs w:val="24"/>
        </w:rPr>
        <w:t xml:space="preserve">and recusals under 18 U.S.C. § 208 </w:t>
      </w:r>
      <w:r w:rsidR="003D37CF" w:rsidRPr="00D52E31">
        <w:rPr>
          <w:szCs w:val="24"/>
        </w:rPr>
        <w:t xml:space="preserve">that included this phrase </w:t>
      </w:r>
      <w:r w:rsidR="0041541B" w:rsidRPr="00D52E31">
        <w:rPr>
          <w:szCs w:val="24"/>
        </w:rPr>
        <w:t>have led to questions based on such an impression.</w:t>
      </w:r>
    </w:p>
    <w:p w14:paraId="26AAD200" w14:textId="77777777" w:rsidR="007E2D8F" w:rsidRPr="00D52E31" w:rsidRDefault="007E2D8F" w:rsidP="00800AD5">
      <w:pPr>
        <w:tabs>
          <w:tab w:val="left" w:pos="684"/>
          <w:tab w:val="left" w:pos="1026"/>
        </w:tabs>
        <w:rPr>
          <w:szCs w:val="24"/>
        </w:rPr>
      </w:pPr>
    </w:p>
    <w:p w14:paraId="02470892" w14:textId="77777777" w:rsidR="006F4C1E" w:rsidRPr="00D52E31" w:rsidRDefault="007E2D8F" w:rsidP="00800AD5">
      <w:pPr>
        <w:tabs>
          <w:tab w:val="left" w:pos="684"/>
          <w:tab w:val="left" w:pos="1026"/>
        </w:tabs>
        <w:rPr>
          <w:szCs w:val="24"/>
        </w:rPr>
      </w:pPr>
      <w:r w:rsidRPr="00D52E31">
        <w:rPr>
          <w:szCs w:val="24"/>
        </w:rPr>
        <w:tab/>
      </w:r>
      <w:r w:rsidR="00E94392" w:rsidRPr="00D52E31">
        <w:rPr>
          <w:szCs w:val="24"/>
        </w:rPr>
        <w:t>T</w:t>
      </w:r>
      <w:r w:rsidRPr="00D52E31">
        <w:rPr>
          <w:szCs w:val="24"/>
        </w:rPr>
        <w:t>he following samples employ the phrase “unless I am first authorized to participate” rather than the phrase “unless I am authorized to participate.” The inclusion of the word “first” ensures consistency with the language of the sample recusals under 18 U.S.C. § 208 in this guide (i.e., “unless I first obtain a written waiver, pursuant to 18 U.S.C. § 208(b)(1)”). Omitting the word “first” may create confusion as to whether the timing of an</w:t>
      </w:r>
      <w:r w:rsidR="006F4C1E" w:rsidRPr="00D52E31">
        <w:rPr>
          <w:szCs w:val="24"/>
        </w:rPr>
        <w:t xml:space="preserve"> authorization under 5 C.F.R. § </w:t>
      </w:r>
      <w:r w:rsidRPr="00D52E31">
        <w:rPr>
          <w:szCs w:val="24"/>
        </w:rPr>
        <w:t xml:space="preserve">2635.502(d) is different than the timing of a waiver </w:t>
      </w:r>
      <w:r w:rsidR="00C90155" w:rsidRPr="00D52E31">
        <w:rPr>
          <w:szCs w:val="24"/>
        </w:rPr>
        <w:t>under</w:t>
      </w:r>
      <w:r w:rsidR="000C0271" w:rsidRPr="00D52E31">
        <w:rPr>
          <w:szCs w:val="24"/>
        </w:rPr>
        <w:t xml:space="preserve"> </w:t>
      </w:r>
      <w:r w:rsidRPr="00D52E31">
        <w:rPr>
          <w:szCs w:val="24"/>
        </w:rPr>
        <w:t xml:space="preserve">18 U.S.C. § 208(b)(1).  </w:t>
      </w:r>
    </w:p>
    <w:p w14:paraId="7A206FD9" w14:textId="77777777" w:rsidR="00943A01" w:rsidRPr="00D52E31" w:rsidRDefault="00943A01" w:rsidP="00800AD5">
      <w:pPr>
        <w:tabs>
          <w:tab w:val="left" w:pos="684"/>
          <w:tab w:val="left" w:pos="1026"/>
        </w:tabs>
        <w:rPr>
          <w:szCs w:val="24"/>
        </w:rPr>
      </w:pPr>
    </w:p>
    <w:p w14:paraId="496FDB7C" w14:textId="77777777" w:rsidR="00E94392" w:rsidRPr="00D52E31" w:rsidRDefault="00E94392" w:rsidP="00800AD5">
      <w:pPr>
        <w:tabs>
          <w:tab w:val="left" w:pos="684"/>
          <w:tab w:val="left" w:pos="1026"/>
        </w:tabs>
        <w:rPr>
          <w:szCs w:val="24"/>
        </w:rPr>
      </w:pPr>
      <w:r w:rsidRPr="00D52E31">
        <w:rPr>
          <w:szCs w:val="24"/>
        </w:rPr>
        <w:tab/>
        <w:t xml:space="preserve">Finally, note that, as with recusals under 18 U.S.C. § 208, </w:t>
      </w:r>
      <w:r w:rsidR="00723F77">
        <w:rPr>
          <w:szCs w:val="24"/>
        </w:rPr>
        <w:t>OGE</w:t>
      </w:r>
      <w:r w:rsidRPr="00D52E31">
        <w:rPr>
          <w:szCs w:val="24"/>
        </w:rPr>
        <w:t xml:space="preserve"> ha</w:t>
      </w:r>
      <w:r w:rsidR="00723F77">
        <w:rPr>
          <w:szCs w:val="24"/>
        </w:rPr>
        <w:t>s</w:t>
      </w:r>
      <w:r w:rsidRPr="00D52E31">
        <w:rPr>
          <w:szCs w:val="24"/>
        </w:rPr>
        <w:t xml:space="preserve"> added language addressing the knowledge element. See the discussion of the knowledge element in </w:t>
      </w:r>
      <w:hyperlink w:anchor="_2.0.0_–_" w:history="1">
        <w:r w:rsidRPr="00D52E31">
          <w:rPr>
            <w:rStyle w:val="Hyperlink"/>
            <w:szCs w:val="24"/>
          </w:rPr>
          <w:t>2.0.0</w:t>
        </w:r>
      </w:hyperlink>
      <w:r w:rsidRPr="00D52E31">
        <w:rPr>
          <w:szCs w:val="24"/>
        </w:rPr>
        <w:t xml:space="preserve"> above.</w:t>
      </w:r>
    </w:p>
    <w:p w14:paraId="6343F3FE" w14:textId="77777777" w:rsidR="00BD2BA1" w:rsidRPr="00D52E31" w:rsidRDefault="00BD2BA1" w:rsidP="00800AD5">
      <w:pPr>
        <w:tabs>
          <w:tab w:val="left" w:pos="684"/>
          <w:tab w:val="left" w:pos="1026"/>
        </w:tabs>
        <w:rPr>
          <w:szCs w:val="24"/>
        </w:rPr>
      </w:pPr>
    </w:p>
    <w:p w14:paraId="40F45035" w14:textId="77777777" w:rsidR="00800AD5" w:rsidRPr="00D52E31" w:rsidRDefault="00800AD5" w:rsidP="009A5141">
      <w:pPr>
        <w:pStyle w:val="Heading3"/>
        <w:rPr>
          <w:rFonts w:cs="Times New Roman"/>
          <w:szCs w:val="24"/>
        </w:rPr>
      </w:pPr>
      <w:bookmarkStart w:id="252" w:name="_5.1.0_–_"/>
      <w:bookmarkStart w:id="253" w:name="_Toc173746739"/>
      <w:bookmarkStart w:id="254" w:name="_Toc174111010"/>
      <w:bookmarkStart w:id="255" w:name="_Toc177723418"/>
      <w:bookmarkStart w:id="256" w:name="_Toc178246740"/>
      <w:bookmarkEnd w:id="252"/>
      <w:r w:rsidRPr="00D52E31">
        <w:rPr>
          <w:rFonts w:cs="Times New Roman"/>
          <w:szCs w:val="24"/>
        </w:rPr>
        <w:t xml:space="preserve">5.1.0 – </w:t>
      </w:r>
      <w:r w:rsidRPr="00D52E31">
        <w:rPr>
          <w:rFonts w:cs="Times New Roman"/>
          <w:szCs w:val="24"/>
        </w:rPr>
        <w:tab/>
      </w:r>
      <w:r w:rsidR="00C95050">
        <w:rPr>
          <w:rFonts w:cs="Times New Roman"/>
          <w:szCs w:val="24"/>
        </w:rPr>
        <w:t>G</w:t>
      </w:r>
      <w:r w:rsidRPr="00D52E31">
        <w:rPr>
          <w:rFonts w:cs="Times New Roman"/>
          <w:szCs w:val="24"/>
        </w:rPr>
        <w:t>eneral 2635.502 recusal</w:t>
      </w:r>
      <w:bookmarkEnd w:id="253"/>
      <w:bookmarkEnd w:id="254"/>
      <w:bookmarkEnd w:id="255"/>
      <w:bookmarkEnd w:id="256"/>
    </w:p>
    <w:p w14:paraId="77B5E189" w14:textId="77777777" w:rsidR="00BB5E4C" w:rsidRPr="00D52E31" w:rsidRDefault="00BB5E4C" w:rsidP="00BB5E4C">
      <w:pPr>
        <w:tabs>
          <w:tab w:val="left" w:pos="684"/>
          <w:tab w:val="left" w:pos="855"/>
        </w:tabs>
        <w:rPr>
          <w:szCs w:val="24"/>
        </w:rPr>
      </w:pPr>
    </w:p>
    <w:p w14:paraId="179A2E4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0EDDD51" w14:textId="77777777" w:rsidR="00BB5E4C" w:rsidRPr="00D52E31" w:rsidRDefault="00BB5E4C" w:rsidP="00BB5E4C">
      <w:pPr>
        <w:tabs>
          <w:tab w:val="left" w:pos="684"/>
          <w:tab w:val="left" w:pos="855"/>
        </w:tabs>
        <w:rPr>
          <w:szCs w:val="24"/>
        </w:rPr>
      </w:pPr>
    </w:p>
    <w:p w14:paraId="10503483" w14:textId="77777777" w:rsidR="005B2767" w:rsidRPr="00D52E31" w:rsidRDefault="005B2767" w:rsidP="00BB5E4C">
      <w:pPr>
        <w:tabs>
          <w:tab w:val="left" w:pos="684"/>
          <w:tab w:val="left" w:pos="855"/>
        </w:tabs>
        <w:rPr>
          <w:szCs w:val="24"/>
        </w:rPr>
      </w:pPr>
      <w:r w:rsidRPr="00D52E31">
        <w:rPr>
          <w:szCs w:val="24"/>
        </w:rPr>
        <w:tab/>
        <w:t xml:space="preserve">General recusals under 5 C.F.R. § 2635.502 are disfavored. A general recusal under </w:t>
      </w:r>
      <w:r w:rsidR="005833A1" w:rsidRPr="00D52E31">
        <w:rPr>
          <w:szCs w:val="24"/>
        </w:rPr>
        <w:t>5 C.F.R. § 2635.502 effectively means</w:t>
      </w:r>
      <w:r w:rsidRPr="00D52E31">
        <w:rPr>
          <w:szCs w:val="24"/>
        </w:rPr>
        <w:t xml:space="preserve"> only that </w:t>
      </w:r>
      <w:r w:rsidR="005833A1" w:rsidRPr="00D52E31">
        <w:rPr>
          <w:szCs w:val="24"/>
        </w:rPr>
        <w:t>the</w:t>
      </w:r>
      <w:r w:rsidRPr="00D52E31">
        <w:rPr>
          <w:szCs w:val="24"/>
        </w:rPr>
        <w:t xml:space="preserve"> </w:t>
      </w:r>
      <w:r w:rsidR="000221FC" w:rsidRPr="00D52E31">
        <w:rPr>
          <w:szCs w:val="24"/>
        </w:rPr>
        <w:t>PAS nominee</w:t>
      </w:r>
      <w:r w:rsidRPr="00D52E31">
        <w:rPr>
          <w:szCs w:val="24"/>
        </w:rPr>
        <w:t xml:space="preserve"> will recuse </w:t>
      </w:r>
      <w:r w:rsidRPr="00D52E31">
        <w:rPr>
          <w:i/>
          <w:szCs w:val="24"/>
        </w:rPr>
        <w:t xml:space="preserve">if the </w:t>
      </w:r>
      <w:r w:rsidR="000221FC" w:rsidRPr="00D52E31">
        <w:rPr>
          <w:i/>
          <w:szCs w:val="24"/>
        </w:rPr>
        <w:t>PAS nominee</w:t>
      </w:r>
      <w:r w:rsidRPr="00D52E31">
        <w:rPr>
          <w:i/>
          <w:szCs w:val="24"/>
        </w:rPr>
        <w:t xml:space="preserve"> decides to recuse</w:t>
      </w:r>
      <w:r w:rsidRPr="00D52E31">
        <w:rPr>
          <w:szCs w:val="24"/>
        </w:rPr>
        <w:t>. Therefore, it</w:t>
      </w:r>
      <w:r w:rsidR="005833A1" w:rsidRPr="00D52E31">
        <w:rPr>
          <w:szCs w:val="24"/>
        </w:rPr>
        <w:t xml:space="preserve"> adds little value to an ethics agreement because it</w:t>
      </w:r>
      <w:r w:rsidRPr="00D52E31">
        <w:rPr>
          <w:szCs w:val="24"/>
        </w:rPr>
        <w:t xml:space="preserve"> does not reflect a specific commitment by the </w:t>
      </w:r>
      <w:r w:rsidR="000221FC" w:rsidRPr="00D52E31">
        <w:rPr>
          <w:szCs w:val="24"/>
        </w:rPr>
        <w:t>PAS nominee</w:t>
      </w:r>
      <w:r w:rsidRPr="00D52E31">
        <w:rPr>
          <w:szCs w:val="24"/>
        </w:rPr>
        <w:t xml:space="preserve">. </w:t>
      </w:r>
      <w:r w:rsidR="00061CF3" w:rsidRPr="00D52E31">
        <w:rPr>
          <w:szCs w:val="24"/>
        </w:rPr>
        <w:t>However, i</w:t>
      </w:r>
      <w:r w:rsidRPr="00D52E31">
        <w:rPr>
          <w:szCs w:val="24"/>
        </w:rPr>
        <w:t xml:space="preserve">f an agency does elect to include a general recusal under 5 C.F.R. § 2635.502, the agency should be careful to </w:t>
      </w:r>
      <w:r w:rsidR="005833A1" w:rsidRPr="00D52E31">
        <w:rPr>
          <w:szCs w:val="24"/>
        </w:rPr>
        <w:t>articulate</w:t>
      </w:r>
      <w:r w:rsidRPr="00D52E31">
        <w:rPr>
          <w:szCs w:val="24"/>
        </w:rPr>
        <w:t xml:space="preserve"> the applicable legal standard correctly. In the following sample, the language correctly </w:t>
      </w:r>
      <w:r w:rsidR="005833A1" w:rsidRPr="00D52E31">
        <w:rPr>
          <w:szCs w:val="24"/>
        </w:rPr>
        <w:t>articulates</w:t>
      </w:r>
      <w:r w:rsidRPr="00D52E31">
        <w:rPr>
          <w:szCs w:val="24"/>
        </w:rPr>
        <w:t xml:space="preserve"> this </w:t>
      </w:r>
      <w:r w:rsidR="005833A1" w:rsidRPr="00D52E31">
        <w:rPr>
          <w:szCs w:val="24"/>
        </w:rPr>
        <w:t xml:space="preserve">legal </w:t>
      </w:r>
      <w:r w:rsidRPr="00D52E31">
        <w:rPr>
          <w:szCs w:val="24"/>
        </w:rPr>
        <w:t xml:space="preserve">standard by </w:t>
      </w:r>
      <w:r w:rsidR="005833A1" w:rsidRPr="00D52E31">
        <w:rPr>
          <w:szCs w:val="24"/>
        </w:rPr>
        <w:t xml:space="preserve">requiring the </w:t>
      </w:r>
      <w:r w:rsidR="000221FC" w:rsidRPr="00D52E31">
        <w:rPr>
          <w:szCs w:val="24"/>
        </w:rPr>
        <w:t>PAS nominee</w:t>
      </w:r>
      <w:r w:rsidR="005833A1" w:rsidRPr="00D52E31">
        <w:rPr>
          <w:szCs w:val="24"/>
        </w:rPr>
        <w:t xml:space="preserve"> to judge appearances </w:t>
      </w:r>
      <w:r w:rsidRPr="00D52E31">
        <w:rPr>
          <w:szCs w:val="24"/>
        </w:rPr>
        <w:t xml:space="preserve">from the perspective of “a reasonable person with knowledge of the relevant facts.” </w:t>
      </w:r>
    </w:p>
    <w:p w14:paraId="6FFB2F06" w14:textId="77777777" w:rsidR="005B2767" w:rsidRPr="00D52E31" w:rsidRDefault="005B2767" w:rsidP="00BB5E4C">
      <w:pPr>
        <w:tabs>
          <w:tab w:val="left" w:pos="684"/>
          <w:tab w:val="left" w:pos="855"/>
        </w:tabs>
        <w:rPr>
          <w:szCs w:val="24"/>
        </w:rPr>
      </w:pPr>
    </w:p>
    <w:p w14:paraId="1247E42E"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B097ADF" w14:textId="77777777" w:rsidR="00EC1350" w:rsidRPr="00D52E31" w:rsidRDefault="00EC1350" w:rsidP="00800AD5">
      <w:pPr>
        <w:tabs>
          <w:tab w:val="left" w:pos="684"/>
          <w:tab w:val="left" w:pos="1026"/>
        </w:tabs>
        <w:rPr>
          <w:b/>
          <w:szCs w:val="24"/>
        </w:rPr>
      </w:pPr>
    </w:p>
    <w:p w14:paraId="65BBA5C2" w14:textId="77777777" w:rsidR="00EC1350" w:rsidRPr="00D52E31" w:rsidRDefault="00EC1350" w:rsidP="00EC1350">
      <w:pPr>
        <w:tabs>
          <w:tab w:val="left" w:pos="684"/>
          <w:tab w:val="left" w:pos="855"/>
        </w:tabs>
        <w:rPr>
          <w:szCs w:val="24"/>
        </w:rPr>
      </w:pPr>
      <w:r w:rsidRPr="00D52E31">
        <w:rPr>
          <w:szCs w:val="24"/>
        </w:rPr>
        <w:tab/>
        <w:t xml:space="preserve">Finally, I will recuse myself from participation on a case-by-case basis in any </w:t>
      </w:r>
      <w:proofErr w:type="gramStart"/>
      <w:r w:rsidRPr="00D52E31">
        <w:rPr>
          <w:szCs w:val="24"/>
        </w:rPr>
        <w:t>particular matter</w:t>
      </w:r>
      <w:proofErr w:type="gramEnd"/>
      <w:r w:rsidRPr="00D52E31">
        <w:rPr>
          <w:szCs w:val="24"/>
        </w:rPr>
        <w:t xml:space="preserve"> involving specific parties in which I determine that a reasonable person with knowledge of the relevant facts would question my impartiality</w:t>
      </w:r>
      <w:r w:rsidR="00711823" w:rsidRPr="00D52E31">
        <w:rPr>
          <w:szCs w:val="24"/>
        </w:rPr>
        <w:t xml:space="preserve"> in that matter</w:t>
      </w:r>
      <w:r w:rsidRPr="00D52E31">
        <w:rPr>
          <w:szCs w:val="24"/>
        </w:rPr>
        <w:t xml:space="preserve">, unless I am first authorized to </w:t>
      </w:r>
      <w:r w:rsidR="00070C11" w:rsidRPr="00D52E31">
        <w:rPr>
          <w:szCs w:val="24"/>
        </w:rPr>
        <w:t>participate, pursuant to</w:t>
      </w:r>
      <w:r w:rsidR="007C6E34">
        <w:rPr>
          <w:szCs w:val="24"/>
        </w:rPr>
        <w:t xml:space="preserve"> the impartiality regulations at</w:t>
      </w:r>
      <w:r w:rsidR="00070C11" w:rsidRPr="00D52E31">
        <w:rPr>
          <w:szCs w:val="24"/>
        </w:rPr>
        <w:t xml:space="preserve"> 5</w:t>
      </w:r>
      <w:r w:rsidRPr="00D52E31">
        <w:rPr>
          <w:szCs w:val="24"/>
        </w:rPr>
        <w:t xml:space="preserve"> C.F.R. part 2635, subpart E.  </w:t>
      </w:r>
    </w:p>
    <w:p w14:paraId="6AD30147" w14:textId="77777777" w:rsidR="00EC1350" w:rsidRPr="00D52E31" w:rsidRDefault="00EC1350" w:rsidP="00800AD5">
      <w:pPr>
        <w:tabs>
          <w:tab w:val="left" w:pos="684"/>
          <w:tab w:val="left" w:pos="1026"/>
        </w:tabs>
        <w:rPr>
          <w:b/>
          <w:szCs w:val="24"/>
        </w:rPr>
      </w:pPr>
    </w:p>
    <w:p w14:paraId="3BE50006" w14:textId="00CDB554" w:rsidR="00800AD5" w:rsidRPr="00D52E31" w:rsidRDefault="00800AD5" w:rsidP="009A5141">
      <w:pPr>
        <w:pStyle w:val="Heading3"/>
        <w:rPr>
          <w:rFonts w:cs="Times New Roman"/>
          <w:b w:val="0"/>
          <w:szCs w:val="24"/>
        </w:rPr>
      </w:pPr>
      <w:bookmarkStart w:id="257" w:name="_5.2.0_–_"/>
      <w:bookmarkStart w:id="258" w:name="_Toc173746740"/>
      <w:bookmarkStart w:id="259" w:name="_Toc174111011"/>
      <w:bookmarkStart w:id="260" w:name="_Toc177723419"/>
      <w:bookmarkStart w:id="261" w:name="_Toc178246741"/>
      <w:bookmarkEnd w:id="257"/>
      <w:r w:rsidRPr="00D52E31">
        <w:rPr>
          <w:rFonts w:cs="Times New Roman"/>
          <w:szCs w:val="24"/>
        </w:rPr>
        <w:t xml:space="preserve">5.2.0 </w:t>
      </w:r>
      <w:r w:rsidR="00B33877" w:rsidRPr="00D52E31">
        <w:rPr>
          <w:rFonts w:cs="Times New Roman"/>
          <w:szCs w:val="24"/>
        </w:rPr>
        <w:t xml:space="preserve">– </w:t>
      </w:r>
      <w:r w:rsidR="00B33877" w:rsidRPr="00D52E31">
        <w:rPr>
          <w:rFonts w:cs="Times New Roman"/>
          <w:szCs w:val="24"/>
        </w:rPr>
        <w:tab/>
      </w:r>
      <w:r w:rsidR="00C95050">
        <w:rPr>
          <w:rFonts w:cs="Times New Roman"/>
          <w:szCs w:val="24"/>
        </w:rPr>
        <w:t>O</w:t>
      </w:r>
      <w:r w:rsidRPr="00D52E31">
        <w:rPr>
          <w:rFonts w:cs="Times New Roman"/>
          <w:szCs w:val="24"/>
        </w:rPr>
        <w:t>ne-year 2635.502 recusal for a former employer</w:t>
      </w:r>
      <w:bookmarkEnd w:id="258"/>
      <w:bookmarkEnd w:id="259"/>
      <w:bookmarkEnd w:id="260"/>
      <w:bookmarkEnd w:id="261"/>
    </w:p>
    <w:p w14:paraId="5B3EAA23" w14:textId="77777777" w:rsidR="00BB5E4C" w:rsidRPr="00D52E31" w:rsidRDefault="00BB5E4C" w:rsidP="00BB5E4C">
      <w:pPr>
        <w:tabs>
          <w:tab w:val="left" w:pos="684"/>
          <w:tab w:val="left" w:pos="855"/>
        </w:tabs>
        <w:rPr>
          <w:szCs w:val="24"/>
        </w:rPr>
      </w:pPr>
    </w:p>
    <w:p w14:paraId="0E11F741" w14:textId="77777777" w:rsidR="00C95050" w:rsidRDefault="00BB5E4C" w:rsidP="00C95050">
      <w:pPr>
        <w:tabs>
          <w:tab w:val="left" w:pos="684"/>
          <w:tab w:val="left" w:pos="855"/>
        </w:tabs>
        <w:rPr>
          <w:szCs w:val="24"/>
        </w:rPr>
      </w:pPr>
      <w:r w:rsidRPr="00D52E31">
        <w:rPr>
          <w:szCs w:val="24"/>
          <w:u w:val="single"/>
        </w:rPr>
        <w:t>Comment</w:t>
      </w:r>
      <w:r w:rsidR="00C95050">
        <w:rPr>
          <w:szCs w:val="24"/>
        </w:rPr>
        <w:t>:</w:t>
      </w:r>
    </w:p>
    <w:p w14:paraId="624739B9" w14:textId="77777777" w:rsidR="00C95050" w:rsidRDefault="00C95050" w:rsidP="00C95050">
      <w:pPr>
        <w:tabs>
          <w:tab w:val="left" w:pos="684"/>
          <w:tab w:val="left" w:pos="855"/>
        </w:tabs>
        <w:rPr>
          <w:szCs w:val="24"/>
        </w:rPr>
      </w:pPr>
      <w:r>
        <w:rPr>
          <w:szCs w:val="24"/>
        </w:rPr>
        <w:tab/>
      </w:r>
    </w:p>
    <w:p w14:paraId="617E687D" w14:textId="7CABEAF6" w:rsidR="00F31102" w:rsidRDefault="00C95050" w:rsidP="00C95050">
      <w:pPr>
        <w:tabs>
          <w:tab w:val="left" w:pos="684"/>
          <w:tab w:val="left" w:pos="855"/>
        </w:tabs>
      </w:pPr>
      <w:r>
        <w:rPr>
          <w:szCs w:val="24"/>
        </w:rPr>
        <w:tab/>
      </w:r>
      <w:r w:rsidRPr="508DFAD7">
        <w:t xml:space="preserve">For party </w:t>
      </w:r>
      <w:r w:rsidR="003975EB" w:rsidRPr="508DFAD7">
        <w:t>matte</w:t>
      </w:r>
      <w:r w:rsidR="00371FA8" w:rsidRPr="508DFAD7">
        <w:t>rs involving former employers, the</w:t>
      </w:r>
      <w:r w:rsidR="003975EB" w:rsidRPr="00D52E31">
        <w:rPr>
          <w:szCs w:val="24"/>
        </w:rPr>
        <w:t xml:space="preserve"> </w:t>
      </w:r>
      <w:r w:rsidR="00371FA8" w:rsidRPr="508DFAD7">
        <w:t xml:space="preserve">ethics agreement </w:t>
      </w:r>
      <w:r w:rsidR="00DD6AA4" w:rsidRPr="508DFAD7">
        <w:t>does</w:t>
      </w:r>
      <w:r w:rsidR="003975EB" w:rsidRPr="508DFAD7">
        <w:t xml:space="preserve"> not leave the question of recusal under 5 C.F.R. § 2635.502 to a </w:t>
      </w:r>
      <w:r w:rsidR="000221FC" w:rsidRPr="508DFAD7">
        <w:t>PAS nominee</w:t>
      </w:r>
      <w:r w:rsidR="003975EB" w:rsidRPr="508DFAD7">
        <w:t xml:space="preserve">’s case-by-case determination. Instead, the </w:t>
      </w:r>
      <w:r w:rsidR="00274D73">
        <w:t xml:space="preserve">U.S. Office of </w:t>
      </w:r>
      <w:r w:rsidR="00D0006C" w:rsidRPr="508DFAD7">
        <w:t>G</w:t>
      </w:r>
      <w:r w:rsidR="006643A1" w:rsidRPr="508DFAD7">
        <w:t xml:space="preserve">overnment </w:t>
      </w:r>
      <w:r w:rsidR="00274D73">
        <w:t>Ethics</w:t>
      </w:r>
      <w:r w:rsidR="006643A1">
        <w:t xml:space="preserve"> </w:t>
      </w:r>
      <w:r w:rsidR="00C26C24">
        <w:t xml:space="preserve">has </w:t>
      </w:r>
      <w:r w:rsidR="003975EB">
        <w:t>determine</w:t>
      </w:r>
      <w:r w:rsidR="00C26C24">
        <w:t>d</w:t>
      </w:r>
      <w:r w:rsidR="003975EB" w:rsidRPr="508DFAD7">
        <w:t xml:space="preserve"> prospectively that any such party matter will cause </w:t>
      </w:r>
      <w:r w:rsidR="006643A1" w:rsidRPr="508DFAD7">
        <w:t xml:space="preserve">a reasonable person with knowledge of the relevant facts to question the </w:t>
      </w:r>
      <w:r w:rsidR="000221FC" w:rsidRPr="508DFAD7">
        <w:t>PAS nominee</w:t>
      </w:r>
      <w:r w:rsidR="006643A1" w:rsidRPr="508DFAD7">
        <w:t xml:space="preserve">’s participation in the matter. For this reason, the following sample states that the </w:t>
      </w:r>
      <w:r w:rsidR="000221FC" w:rsidRPr="508DFAD7">
        <w:t>PAS nominee</w:t>
      </w:r>
      <w:r w:rsidR="006643A1" w:rsidRPr="508DFAD7">
        <w:t xml:space="preserve"> will recuse unless the </w:t>
      </w:r>
      <w:r w:rsidR="000221FC" w:rsidRPr="508DFAD7">
        <w:t>PAS nominee</w:t>
      </w:r>
      <w:r w:rsidR="006643A1" w:rsidRPr="508DFAD7">
        <w:t xml:space="preserve"> first obtains authorization to participate, and it does not include any reference to “a reasonable person with knowledge of the relevant facts.”</w:t>
      </w:r>
      <w:r w:rsidR="00F31102">
        <w:rPr>
          <w:szCs w:val="24"/>
        </w:rPr>
        <w:t xml:space="preserve"> </w:t>
      </w:r>
    </w:p>
    <w:p w14:paraId="1F3914F5" w14:textId="77777777" w:rsidR="00BB5E4C" w:rsidRPr="00D52E31" w:rsidRDefault="00BB5E4C" w:rsidP="00F31102">
      <w:pPr>
        <w:tabs>
          <w:tab w:val="left" w:pos="9180"/>
        </w:tabs>
        <w:rPr>
          <w:szCs w:val="24"/>
        </w:rPr>
      </w:pPr>
      <w:r w:rsidRPr="00D52E31">
        <w:rPr>
          <w:szCs w:val="24"/>
          <w:u w:val="single"/>
        </w:rPr>
        <w:lastRenderedPageBreak/>
        <w:t>Sample Language</w:t>
      </w:r>
      <w:r w:rsidRPr="00D52E31">
        <w:rPr>
          <w:szCs w:val="24"/>
        </w:rPr>
        <w:t>:</w:t>
      </w:r>
    </w:p>
    <w:p w14:paraId="6BE5ABA1" w14:textId="77777777" w:rsidR="00EC1350" w:rsidRPr="00D52E31" w:rsidRDefault="00EC1350" w:rsidP="00800AD5">
      <w:pPr>
        <w:tabs>
          <w:tab w:val="left" w:pos="684"/>
          <w:tab w:val="left" w:pos="1026"/>
        </w:tabs>
        <w:rPr>
          <w:b/>
          <w:szCs w:val="24"/>
        </w:rPr>
      </w:pPr>
    </w:p>
    <w:p w14:paraId="64F63B45" w14:textId="064965E3" w:rsidR="00EC1350" w:rsidRPr="00D52E31" w:rsidRDefault="00EC1350" w:rsidP="00EC1350">
      <w:pPr>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Pr="00D52E31">
        <w:rPr>
          <w:szCs w:val="24"/>
        </w:rPr>
        <w:t xml:space="preserve"> Wilderness, Inc.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00491230" w:rsidRPr="00D52E31">
        <w:rPr>
          <w:szCs w:val="24"/>
        </w:rPr>
        <w:t>Barlow</w:t>
      </w:r>
      <w:r w:rsidRPr="00D52E31">
        <w:rPr>
          <w:szCs w:val="24"/>
        </w:rPr>
        <w:t xml:space="preserve"> Wilderness</w:t>
      </w:r>
      <w:r w:rsidR="00031459" w:rsidRPr="00D52E31">
        <w:rPr>
          <w:szCs w:val="24"/>
        </w:rPr>
        <w:t>, Inc.,</w:t>
      </w:r>
      <w:r w:rsidRPr="00D52E31">
        <w:rPr>
          <w:szCs w:val="24"/>
        </w:rPr>
        <w:t xml:space="preserve"> is a party or represents a party, unless I am first authorized to </w:t>
      </w:r>
      <w:r w:rsidR="00070C11" w:rsidRPr="00D52E31">
        <w:rPr>
          <w:szCs w:val="24"/>
        </w:rPr>
        <w:t>participate, pursuant to 5</w:t>
      </w:r>
      <w:r w:rsidRPr="00D52E31">
        <w:rPr>
          <w:szCs w:val="24"/>
        </w:rPr>
        <w:t xml:space="preserve"> C.F.R. § 2635.502(d).  </w:t>
      </w:r>
    </w:p>
    <w:p w14:paraId="554CA29A" w14:textId="77777777" w:rsidR="00EC1350" w:rsidRPr="00D52E31" w:rsidRDefault="00EC1350" w:rsidP="00800AD5">
      <w:pPr>
        <w:tabs>
          <w:tab w:val="left" w:pos="684"/>
          <w:tab w:val="left" w:pos="1026"/>
        </w:tabs>
        <w:rPr>
          <w:b/>
          <w:szCs w:val="24"/>
        </w:rPr>
      </w:pPr>
    </w:p>
    <w:p w14:paraId="7806D44B" w14:textId="77777777" w:rsidR="00800AD5" w:rsidRPr="00D52E31" w:rsidRDefault="00C95050" w:rsidP="009A5141">
      <w:pPr>
        <w:pStyle w:val="Heading3"/>
        <w:rPr>
          <w:rFonts w:cs="Times New Roman"/>
          <w:szCs w:val="24"/>
        </w:rPr>
      </w:pPr>
      <w:bookmarkStart w:id="262" w:name="_5.2.1_–_"/>
      <w:bookmarkStart w:id="263" w:name="_Toc173746741"/>
      <w:bookmarkStart w:id="264" w:name="_Toc174111012"/>
      <w:bookmarkStart w:id="265" w:name="_Toc177723420"/>
      <w:bookmarkStart w:id="266" w:name="_Toc178246742"/>
      <w:bookmarkEnd w:id="262"/>
      <w:r>
        <w:rPr>
          <w:rFonts w:cs="Times New Roman"/>
          <w:szCs w:val="24"/>
        </w:rPr>
        <w:t xml:space="preserve">5.2.1 – </w:t>
      </w:r>
      <w:r>
        <w:rPr>
          <w:rFonts w:cs="Times New Roman"/>
          <w:szCs w:val="24"/>
        </w:rPr>
        <w:tab/>
        <w:t>O</w:t>
      </w:r>
      <w:r w:rsidR="00800AD5" w:rsidRPr="00D52E31">
        <w:rPr>
          <w:rFonts w:cs="Times New Roman"/>
          <w:szCs w:val="24"/>
        </w:rPr>
        <w:t>ne-year 2635.502 recusal for multiple former employers</w:t>
      </w:r>
      <w:bookmarkEnd w:id="263"/>
      <w:bookmarkEnd w:id="264"/>
      <w:bookmarkEnd w:id="265"/>
      <w:bookmarkEnd w:id="266"/>
    </w:p>
    <w:p w14:paraId="390B4618" w14:textId="77777777" w:rsidR="00BB5E4C" w:rsidRPr="00D52E31" w:rsidRDefault="00BB5E4C" w:rsidP="00BB5E4C">
      <w:pPr>
        <w:tabs>
          <w:tab w:val="left" w:pos="684"/>
          <w:tab w:val="left" w:pos="855"/>
        </w:tabs>
        <w:rPr>
          <w:szCs w:val="24"/>
        </w:rPr>
      </w:pPr>
    </w:p>
    <w:p w14:paraId="008CE283"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7DA5C42" w14:textId="77777777" w:rsidR="00BB5E4C" w:rsidRPr="00D52E31" w:rsidRDefault="00BB5E4C" w:rsidP="00BB5E4C">
      <w:pPr>
        <w:tabs>
          <w:tab w:val="left" w:pos="684"/>
          <w:tab w:val="left" w:pos="855"/>
        </w:tabs>
        <w:rPr>
          <w:szCs w:val="24"/>
        </w:rPr>
      </w:pPr>
    </w:p>
    <w:p w14:paraId="4F12314F" w14:textId="77777777" w:rsidR="009B6279" w:rsidRPr="00D52E31" w:rsidRDefault="009B6279" w:rsidP="00BB5E4C">
      <w:pPr>
        <w:tabs>
          <w:tab w:val="left" w:pos="684"/>
          <w:tab w:val="left" w:pos="855"/>
        </w:tabs>
        <w:rPr>
          <w:szCs w:val="24"/>
        </w:rPr>
      </w:pPr>
      <w:r w:rsidRPr="00D52E31">
        <w:rPr>
          <w:szCs w:val="24"/>
        </w:rPr>
        <w:tab/>
        <w:t xml:space="preserve">See </w:t>
      </w:r>
      <w:r w:rsidR="00E440A9" w:rsidRPr="00D52E31">
        <w:rPr>
          <w:szCs w:val="24"/>
        </w:rPr>
        <w:t xml:space="preserve">the </w:t>
      </w:r>
      <w:r w:rsidRPr="00D52E31">
        <w:rPr>
          <w:szCs w:val="24"/>
        </w:rPr>
        <w:t xml:space="preserve">comment to </w:t>
      </w:r>
      <w:hyperlink w:anchor="_5.2.0_–_" w:history="1">
        <w:r w:rsidRPr="00D52E31">
          <w:rPr>
            <w:rStyle w:val="Hyperlink"/>
            <w:szCs w:val="24"/>
          </w:rPr>
          <w:t>5.2.0</w:t>
        </w:r>
      </w:hyperlink>
      <w:r w:rsidRPr="00D52E31">
        <w:rPr>
          <w:szCs w:val="24"/>
        </w:rPr>
        <w:t xml:space="preserve">. </w:t>
      </w:r>
    </w:p>
    <w:p w14:paraId="07FA8722" w14:textId="77777777" w:rsidR="009B6279" w:rsidRPr="00D52E31" w:rsidRDefault="009B6279" w:rsidP="00BB5E4C">
      <w:pPr>
        <w:tabs>
          <w:tab w:val="left" w:pos="684"/>
          <w:tab w:val="left" w:pos="855"/>
        </w:tabs>
        <w:rPr>
          <w:szCs w:val="24"/>
        </w:rPr>
      </w:pPr>
    </w:p>
    <w:p w14:paraId="311ED841"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75AF23C" w14:textId="77777777" w:rsidR="00EC1350" w:rsidRPr="00D52E31" w:rsidRDefault="00EC1350" w:rsidP="00800AD5">
      <w:pPr>
        <w:tabs>
          <w:tab w:val="left" w:pos="684"/>
          <w:tab w:val="left" w:pos="1026"/>
        </w:tabs>
        <w:rPr>
          <w:b/>
          <w:szCs w:val="24"/>
        </w:rPr>
      </w:pPr>
    </w:p>
    <w:p w14:paraId="470B9940" w14:textId="77777777" w:rsidR="004B5A99" w:rsidRPr="00D52E31" w:rsidRDefault="00EC1350" w:rsidP="00FF725D">
      <w:pPr>
        <w:tabs>
          <w:tab w:val="left" w:pos="684"/>
          <w:tab w:val="left" w:pos="855"/>
        </w:tabs>
        <w:ind w:firstLine="720"/>
        <w:rPr>
          <w:szCs w:val="24"/>
        </w:rPr>
      </w:pPr>
      <w:r w:rsidRPr="00D52E31">
        <w:rPr>
          <w:szCs w:val="24"/>
        </w:rPr>
        <w:t xml:space="preserve">Upon confirmation, I will resign from my positions with the following entities:  </w:t>
      </w:r>
    </w:p>
    <w:p w14:paraId="23030198" w14:textId="77777777" w:rsidR="004B5A99" w:rsidRPr="00D52E31" w:rsidRDefault="004B5A99" w:rsidP="00FF725D">
      <w:pPr>
        <w:tabs>
          <w:tab w:val="left" w:pos="684"/>
          <w:tab w:val="left" w:pos="855"/>
        </w:tabs>
        <w:ind w:firstLine="720"/>
        <w:rPr>
          <w:szCs w:val="24"/>
        </w:rPr>
      </w:pPr>
    </w:p>
    <w:p w14:paraId="4560F9C9" w14:textId="77777777" w:rsidR="004B5A99" w:rsidRPr="00D52E31" w:rsidRDefault="00491230" w:rsidP="00B6590D">
      <w:pPr>
        <w:pStyle w:val="ListParagraph"/>
        <w:numPr>
          <w:ilvl w:val="0"/>
          <w:numId w:val="25"/>
        </w:numPr>
        <w:tabs>
          <w:tab w:val="left" w:pos="684"/>
          <w:tab w:val="left" w:pos="855"/>
        </w:tabs>
        <w:rPr>
          <w:szCs w:val="24"/>
        </w:rPr>
      </w:pPr>
      <w:r w:rsidRPr="00D52E31">
        <w:rPr>
          <w:szCs w:val="24"/>
        </w:rPr>
        <w:t>Barlow</w:t>
      </w:r>
      <w:r w:rsidR="00EC1350" w:rsidRPr="00D52E31">
        <w:rPr>
          <w:szCs w:val="24"/>
        </w:rPr>
        <w:t xml:space="preserve"> Wilderness, Inc. </w:t>
      </w:r>
    </w:p>
    <w:p w14:paraId="345B7E7E" w14:textId="482D3989" w:rsidR="004B5A99" w:rsidRPr="00D52E31" w:rsidRDefault="00B809CD" w:rsidP="00B6590D">
      <w:pPr>
        <w:pStyle w:val="ListParagraph"/>
        <w:numPr>
          <w:ilvl w:val="0"/>
          <w:numId w:val="25"/>
        </w:numPr>
        <w:tabs>
          <w:tab w:val="left" w:pos="684"/>
          <w:tab w:val="left" w:pos="855"/>
        </w:tabs>
        <w:rPr>
          <w:szCs w:val="24"/>
        </w:rPr>
      </w:pPr>
      <w:r>
        <w:rPr>
          <w:szCs w:val="24"/>
        </w:rPr>
        <w:t>Kumar</w:t>
      </w:r>
      <w:r w:rsidR="00EC1350" w:rsidRPr="00D52E31">
        <w:rPr>
          <w:szCs w:val="24"/>
        </w:rPr>
        <w:t xml:space="preserve"> Power Saws, LLC </w:t>
      </w:r>
    </w:p>
    <w:p w14:paraId="351085E2" w14:textId="0A051BB5" w:rsidR="004B5A99" w:rsidRPr="00D52E31" w:rsidRDefault="005D1F35" w:rsidP="00B6590D">
      <w:pPr>
        <w:pStyle w:val="ListParagraph"/>
        <w:numPr>
          <w:ilvl w:val="0"/>
          <w:numId w:val="25"/>
        </w:numPr>
        <w:tabs>
          <w:tab w:val="left" w:pos="684"/>
          <w:tab w:val="left" w:pos="855"/>
        </w:tabs>
        <w:rPr>
          <w:szCs w:val="24"/>
        </w:rPr>
      </w:pPr>
      <w:r>
        <w:rPr>
          <w:szCs w:val="24"/>
        </w:rPr>
        <w:t>Garcia</w:t>
      </w:r>
      <w:r w:rsidR="00EC1350" w:rsidRPr="00D52E31">
        <w:rPr>
          <w:szCs w:val="24"/>
        </w:rPr>
        <w:t xml:space="preserve"> Worldwide Investigations Co.  </w:t>
      </w:r>
    </w:p>
    <w:p w14:paraId="55ED0E56" w14:textId="77777777" w:rsidR="004B5A99" w:rsidRPr="00D52E31" w:rsidRDefault="00EF3C3B" w:rsidP="00B6590D">
      <w:pPr>
        <w:pStyle w:val="ListParagraph"/>
        <w:numPr>
          <w:ilvl w:val="0"/>
          <w:numId w:val="25"/>
        </w:numPr>
        <w:tabs>
          <w:tab w:val="left" w:pos="684"/>
          <w:tab w:val="left" w:pos="855"/>
        </w:tabs>
        <w:rPr>
          <w:szCs w:val="24"/>
        </w:rPr>
      </w:pPr>
      <w:r w:rsidRPr="00D52E31">
        <w:rPr>
          <w:szCs w:val="24"/>
        </w:rPr>
        <w:t>Bi</w:t>
      </w:r>
      <w:r w:rsidR="00EC1350" w:rsidRPr="00D52E31">
        <w:rPr>
          <w:szCs w:val="24"/>
        </w:rPr>
        <w:t xml:space="preserve">ler Environmental Consulting, LP  </w:t>
      </w:r>
    </w:p>
    <w:p w14:paraId="024BCDEA" w14:textId="77777777" w:rsidR="004B5A99" w:rsidRPr="00D52E31" w:rsidRDefault="004B5A99" w:rsidP="00B6590D">
      <w:pPr>
        <w:tabs>
          <w:tab w:val="left" w:pos="684"/>
          <w:tab w:val="left" w:pos="855"/>
        </w:tabs>
        <w:rPr>
          <w:szCs w:val="24"/>
        </w:rPr>
      </w:pPr>
    </w:p>
    <w:p w14:paraId="3127473A" w14:textId="77777777" w:rsidR="00FF725D" w:rsidRPr="00D52E31" w:rsidRDefault="00E004CC" w:rsidP="009A5141">
      <w:pPr>
        <w:tabs>
          <w:tab w:val="left" w:pos="684"/>
          <w:tab w:val="left" w:pos="855"/>
        </w:tabs>
        <w:rPr>
          <w:szCs w:val="24"/>
        </w:rPr>
      </w:pPr>
      <w:r>
        <w:rPr>
          <w:szCs w:val="24"/>
        </w:rPr>
        <w:t>Pursuant to the impartiality regulation</w:t>
      </w:r>
      <w:r w:rsidR="005C4A0D">
        <w:rPr>
          <w:szCs w:val="24"/>
        </w:rPr>
        <w:t xml:space="preserve"> at</w:t>
      </w:r>
      <w:r>
        <w:rPr>
          <w:szCs w:val="24"/>
        </w:rPr>
        <w:t xml:space="preserve"> 5 C.F.R. </w:t>
      </w:r>
      <w:r w:rsidRPr="00D52E31">
        <w:rPr>
          <w:szCs w:val="24"/>
        </w:rPr>
        <w:t>§</w:t>
      </w:r>
      <w:r>
        <w:rPr>
          <w:szCs w:val="24"/>
        </w:rPr>
        <w:t xml:space="preserve"> 2635.502, f</w:t>
      </w:r>
      <w:r w:rsidR="00EC1350" w:rsidRPr="00D52E31">
        <w:rPr>
          <w:szCs w:val="24"/>
        </w:rPr>
        <w:t xml:space="preserve">or a period of one year after my resignation from each of these entities, I will not participate personally and substantially in any </w:t>
      </w:r>
      <w:proofErr w:type="gramStart"/>
      <w:r w:rsidR="00EC1350" w:rsidRPr="00D52E31">
        <w:rPr>
          <w:szCs w:val="24"/>
        </w:rPr>
        <w:t>particular matter</w:t>
      </w:r>
      <w:proofErr w:type="gramEnd"/>
      <w:r w:rsidR="00EC1350" w:rsidRPr="00D52E31">
        <w:rPr>
          <w:szCs w:val="24"/>
        </w:rPr>
        <w:t xml:space="preserve"> involving specific parties in which </w:t>
      </w:r>
      <w:r w:rsidR="000464B0" w:rsidRPr="00D52E31">
        <w:rPr>
          <w:szCs w:val="24"/>
        </w:rPr>
        <w:t xml:space="preserve">I know </w:t>
      </w:r>
      <w:r w:rsidR="00EC1350" w:rsidRPr="00D52E31">
        <w:rPr>
          <w:szCs w:val="24"/>
        </w:rPr>
        <w:t xml:space="preserve">that entity is a party or represents a party, unless I am first authorized to </w:t>
      </w:r>
      <w:r w:rsidR="00070C11" w:rsidRPr="00D52E31">
        <w:rPr>
          <w:szCs w:val="24"/>
        </w:rPr>
        <w:t>participate, pursuant to 5</w:t>
      </w:r>
      <w:r w:rsidR="00EC1350" w:rsidRPr="00D52E31">
        <w:rPr>
          <w:szCs w:val="24"/>
        </w:rPr>
        <w:t xml:space="preserve"> C.F.R. § 2635.502(d).  </w:t>
      </w:r>
    </w:p>
    <w:p w14:paraId="4AE43EE9" w14:textId="77777777" w:rsidR="00BC43B8" w:rsidRPr="00D52E31" w:rsidRDefault="00BC43B8" w:rsidP="00647C34">
      <w:pPr>
        <w:tabs>
          <w:tab w:val="left" w:pos="855"/>
        </w:tabs>
        <w:ind w:left="855" w:hanging="855"/>
        <w:rPr>
          <w:b/>
          <w:szCs w:val="24"/>
        </w:rPr>
      </w:pPr>
    </w:p>
    <w:p w14:paraId="314E3C06" w14:textId="7AF79C1B" w:rsidR="00800AD5" w:rsidRPr="00D52E31" w:rsidRDefault="5C64CF03" w:rsidP="7893219D">
      <w:pPr>
        <w:pStyle w:val="Heading3"/>
        <w:ind w:left="1020" w:hanging="1020"/>
        <w:rPr>
          <w:rFonts w:cs="Times New Roman"/>
        </w:rPr>
      </w:pPr>
      <w:bookmarkStart w:id="267" w:name="_5.2.2_–_"/>
      <w:bookmarkStart w:id="268" w:name="_Toc173746742"/>
      <w:bookmarkStart w:id="269" w:name="_Toc174111013"/>
      <w:bookmarkStart w:id="270" w:name="_Toc177723421"/>
      <w:bookmarkStart w:id="271" w:name="_Toc178246743"/>
      <w:bookmarkEnd w:id="267"/>
      <w:r w:rsidRPr="7893219D">
        <w:rPr>
          <w:rFonts w:cs="Times New Roman"/>
        </w:rPr>
        <w:t>5.2.2</w:t>
      </w:r>
      <w:bookmarkStart w:id="272" w:name="_Hlk177736862"/>
      <w:bookmarkEnd w:id="268"/>
      <w:bookmarkEnd w:id="269"/>
      <w:bookmarkEnd w:id="270"/>
      <w:r w:rsidR="00907859">
        <w:rPr>
          <w:rFonts w:cs="Times New Roman"/>
        </w:rPr>
        <w:t xml:space="preserve"> -</w:t>
      </w:r>
      <w:r w:rsidR="00907859">
        <w:rPr>
          <w:rFonts w:cs="Times New Roman"/>
        </w:rPr>
        <w:tab/>
        <w:t>One-year recusal for a former employee in which the PAS nominee has a financial interest</w:t>
      </w:r>
      <w:bookmarkEnd w:id="271"/>
    </w:p>
    <w:bookmarkEnd w:id="272"/>
    <w:p w14:paraId="216181AE" w14:textId="77777777" w:rsidR="00497F8E" w:rsidRPr="00D52E31" w:rsidRDefault="00497F8E" w:rsidP="00800AD5">
      <w:pPr>
        <w:tabs>
          <w:tab w:val="left" w:pos="684"/>
          <w:tab w:val="left" w:pos="1026"/>
        </w:tabs>
        <w:ind w:left="1026" w:hanging="1026"/>
        <w:rPr>
          <w:b/>
          <w:szCs w:val="24"/>
        </w:rPr>
      </w:pPr>
    </w:p>
    <w:p w14:paraId="34B8BF56" w14:textId="77777777" w:rsidR="00497F8E" w:rsidRPr="00D52E31" w:rsidRDefault="00497F8E" w:rsidP="00497F8E">
      <w:pPr>
        <w:tabs>
          <w:tab w:val="left" w:pos="684"/>
          <w:tab w:val="left" w:pos="855"/>
        </w:tabs>
        <w:rPr>
          <w:szCs w:val="24"/>
        </w:rPr>
      </w:pPr>
      <w:r w:rsidRPr="00D52E31">
        <w:rPr>
          <w:szCs w:val="24"/>
          <w:u w:val="single"/>
        </w:rPr>
        <w:t>Comment</w:t>
      </w:r>
      <w:r w:rsidRPr="00D52E31">
        <w:rPr>
          <w:szCs w:val="24"/>
        </w:rPr>
        <w:t xml:space="preserve">: </w:t>
      </w:r>
    </w:p>
    <w:p w14:paraId="2E9118E4" w14:textId="77777777" w:rsidR="00BB5E4C" w:rsidRPr="00D52E31" w:rsidRDefault="00BB5E4C" w:rsidP="00BB5E4C">
      <w:pPr>
        <w:tabs>
          <w:tab w:val="left" w:pos="684"/>
          <w:tab w:val="left" w:pos="855"/>
        </w:tabs>
        <w:rPr>
          <w:szCs w:val="24"/>
        </w:rPr>
      </w:pPr>
    </w:p>
    <w:p w14:paraId="0F74A3B8" w14:textId="320C6943" w:rsidR="00E440A9" w:rsidRPr="00D52E31" w:rsidRDefault="00E440A9" w:rsidP="00BB5E4C">
      <w:pPr>
        <w:tabs>
          <w:tab w:val="left" w:pos="684"/>
          <w:tab w:val="left" w:pos="855"/>
        </w:tabs>
        <w:rPr>
          <w:szCs w:val="24"/>
        </w:rPr>
      </w:pPr>
      <w:r w:rsidRPr="00D52E31">
        <w:rPr>
          <w:szCs w:val="24"/>
        </w:rPr>
        <w:tab/>
        <w:t xml:space="preserve">When a </w:t>
      </w:r>
      <w:r w:rsidR="000221FC" w:rsidRPr="00D52E31">
        <w:rPr>
          <w:szCs w:val="24"/>
        </w:rPr>
        <w:t>PAS nominee</w:t>
      </w:r>
      <w:r w:rsidRPr="00D52E31">
        <w:rPr>
          <w:szCs w:val="24"/>
        </w:rPr>
        <w:t xml:space="preserve"> will retain a financial interest in a former employer, the </w:t>
      </w:r>
      <w:r w:rsidR="00652A59" w:rsidRPr="00D52E31">
        <w:rPr>
          <w:szCs w:val="24"/>
        </w:rPr>
        <w:t>ethics agreement</w:t>
      </w:r>
      <w:r w:rsidRPr="00D52E31">
        <w:rPr>
          <w:szCs w:val="24"/>
        </w:rPr>
        <w:t xml:space="preserve"> </w:t>
      </w:r>
      <w:r w:rsidR="00D23C68" w:rsidRPr="00D52E31">
        <w:rPr>
          <w:szCs w:val="24"/>
        </w:rPr>
        <w:t>often</w:t>
      </w:r>
      <w:r w:rsidRPr="00D52E31">
        <w:rPr>
          <w:szCs w:val="24"/>
        </w:rPr>
        <w:t xml:space="preserve"> include</w:t>
      </w:r>
      <w:r w:rsidR="00652A59" w:rsidRPr="00D52E31">
        <w:rPr>
          <w:szCs w:val="24"/>
        </w:rPr>
        <w:t>s</w:t>
      </w:r>
      <w:r w:rsidRPr="00D52E31">
        <w:rPr>
          <w:szCs w:val="24"/>
        </w:rPr>
        <w:t xml:space="preserve"> language addressing only the </w:t>
      </w:r>
      <w:r w:rsidR="000221FC" w:rsidRPr="00D52E31">
        <w:rPr>
          <w:szCs w:val="24"/>
        </w:rPr>
        <w:t>PAS nominee</w:t>
      </w:r>
      <w:r w:rsidRPr="00D52E31">
        <w:rPr>
          <w:szCs w:val="24"/>
        </w:rPr>
        <w:t>’s obligation under 18</w:t>
      </w:r>
      <w:r w:rsidR="00652A59" w:rsidRPr="00D52E31">
        <w:rPr>
          <w:szCs w:val="24"/>
        </w:rPr>
        <w:t> </w:t>
      </w:r>
      <w:r w:rsidRPr="00D52E31">
        <w:rPr>
          <w:szCs w:val="24"/>
        </w:rPr>
        <w:t>U.S.C. § 208. In most cases, there is no need to include an addi</w:t>
      </w:r>
      <w:r w:rsidR="00652A59" w:rsidRPr="00D52E31">
        <w:rPr>
          <w:szCs w:val="24"/>
        </w:rPr>
        <w:t>tional recusal under 5 C.F.R. § </w:t>
      </w:r>
      <w:r w:rsidRPr="00D52E31">
        <w:rPr>
          <w:szCs w:val="24"/>
        </w:rPr>
        <w:t xml:space="preserve">2635.502 because </w:t>
      </w:r>
      <w:r w:rsidR="008F16E8" w:rsidRPr="00D52E31">
        <w:rPr>
          <w:szCs w:val="24"/>
        </w:rPr>
        <w:t xml:space="preserve">a recusal under 18 U.S.C. § 208 </w:t>
      </w:r>
      <w:r w:rsidRPr="00D52E31">
        <w:rPr>
          <w:szCs w:val="24"/>
        </w:rPr>
        <w:t>is broader as to the scope of the matter</w:t>
      </w:r>
      <w:r w:rsidR="008F16E8" w:rsidRPr="00D52E31">
        <w:rPr>
          <w:szCs w:val="24"/>
        </w:rPr>
        <w:t>s covered than a recusal under 5 C.F.R. § 2635.502</w:t>
      </w:r>
      <w:r w:rsidRPr="00D52E31">
        <w:rPr>
          <w:szCs w:val="24"/>
        </w:rPr>
        <w:t xml:space="preserve">. Specifically, a recusal under 18 U.S.C. § 208 covers all </w:t>
      </w:r>
      <w:proofErr w:type="gramStart"/>
      <w:r w:rsidRPr="00D52E31">
        <w:rPr>
          <w:szCs w:val="24"/>
        </w:rPr>
        <w:t>particular matters</w:t>
      </w:r>
      <w:proofErr w:type="gramEnd"/>
      <w:r w:rsidRPr="00D52E31">
        <w:rPr>
          <w:szCs w:val="24"/>
        </w:rPr>
        <w:t>, while a recusal under 5 C.F.R. § 2635.502</w:t>
      </w:r>
      <w:r w:rsidR="008F16E8" w:rsidRPr="00D52E31">
        <w:rPr>
          <w:szCs w:val="24"/>
        </w:rPr>
        <w:t xml:space="preserve"> covers only a subset of particular matters (i.e., particular matters involving specific parties)</w:t>
      </w:r>
      <w:r w:rsidRPr="00D52E31">
        <w:rPr>
          <w:szCs w:val="24"/>
        </w:rPr>
        <w:t xml:space="preserve">. Therefore, an agency often can </w:t>
      </w:r>
      <w:r w:rsidR="008F16E8" w:rsidRPr="00D52E31">
        <w:rPr>
          <w:szCs w:val="24"/>
        </w:rPr>
        <w:t>use the language contained in any of the following samples:</w:t>
      </w:r>
      <w:r w:rsidR="00E323FA" w:rsidRPr="00D52E31">
        <w:rPr>
          <w:szCs w:val="24"/>
        </w:rPr>
        <w:t xml:space="preserve"> </w:t>
      </w:r>
      <w:r w:rsidR="008F16E8" w:rsidRPr="00D52E31">
        <w:rPr>
          <w:szCs w:val="24"/>
        </w:rPr>
        <w:t xml:space="preserve"> </w:t>
      </w:r>
      <w:hyperlink w:anchor="_2.3.0_–_" w:history="1">
        <w:r w:rsidRPr="00D52E31">
          <w:rPr>
            <w:rStyle w:val="Hyperlink"/>
            <w:szCs w:val="24"/>
          </w:rPr>
          <w:t>2.3.0</w:t>
        </w:r>
      </w:hyperlink>
      <w:r w:rsidRPr="00D52E31">
        <w:rPr>
          <w:szCs w:val="24"/>
        </w:rPr>
        <w:t xml:space="preserve">, </w:t>
      </w:r>
      <w:hyperlink w:anchor="_2.3.1_–_" w:history="1">
        <w:r w:rsidRPr="00D52E31">
          <w:rPr>
            <w:rStyle w:val="Hyperlink"/>
            <w:szCs w:val="24"/>
          </w:rPr>
          <w:t>2.3.1</w:t>
        </w:r>
      </w:hyperlink>
      <w:r w:rsidRPr="00D52E31">
        <w:rPr>
          <w:szCs w:val="24"/>
        </w:rPr>
        <w:t xml:space="preserve">, </w:t>
      </w:r>
      <w:hyperlink w:anchor="_2.3.2_–_" w:history="1">
        <w:r w:rsidRPr="00D52E31">
          <w:rPr>
            <w:rStyle w:val="Hyperlink"/>
            <w:szCs w:val="24"/>
          </w:rPr>
          <w:t>2.3.2</w:t>
        </w:r>
      </w:hyperlink>
      <w:r w:rsidRPr="00D52E31">
        <w:rPr>
          <w:szCs w:val="24"/>
        </w:rPr>
        <w:t xml:space="preserve">, </w:t>
      </w:r>
      <w:hyperlink w:anchor="_13.1.0_–__1" w:history="1">
        <w:r w:rsidR="003068FA" w:rsidRPr="0040322E">
          <w:rPr>
            <w:rStyle w:val="Hyperlink"/>
            <w:szCs w:val="24"/>
          </w:rPr>
          <w:t>13.1.0</w:t>
        </w:r>
      </w:hyperlink>
      <w:r w:rsidRPr="00D52E31">
        <w:rPr>
          <w:szCs w:val="24"/>
        </w:rPr>
        <w:t xml:space="preserve">, </w:t>
      </w:r>
      <w:r w:rsidR="00B949FD" w:rsidRPr="00D52E31">
        <w:rPr>
          <w:szCs w:val="24"/>
        </w:rPr>
        <w:t>or</w:t>
      </w:r>
      <w:r w:rsidR="00223A40">
        <w:rPr>
          <w:szCs w:val="24"/>
        </w:rPr>
        <w:t xml:space="preserve"> </w:t>
      </w:r>
      <w:hyperlink w:anchor="_13.1.1_–_" w:history="1">
        <w:r w:rsidR="003068FA" w:rsidRPr="0040322E">
          <w:rPr>
            <w:rStyle w:val="Hyperlink"/>
            <w:szCs w:val="24"/>
          </w:rPr>
          <w:t>13.1.1</w:t>
        </w:r>
      </w:hyperlink>
      <w:r w:rsidR="008F16E8" w:rsidRPr="00D52E31">
        <w:rPr>
          <w:szCs w:val="24"/>
        </w:rPr>
        <w:t>.</w:t>
      </w:r>
    </w:p>
    <w:p w14:paraId="08B988DD" w14:textId="77777777" w:rsidR="008F16E8" w:rsidRPr="00D52E31" w:rsidRDefault="008F16E8" w:rsidP="00BB5E4C">
      <w:pPr>
        <w:tabs>
          <w:tab w:val="left" w:pos="684"/>
          <w:tab w:val="left" w:pos="855"/>
        </w:tabs>
        <w:rPr>
          <w:szCs w:val="24"/>
        </w:rPr>
      </w:pPr>
    </w:p>
    <w:p w14:paraId="50C4308B" w14:textId="77777777" w:rsidR="00497F8E" w:rsidRPr="00D52E31" w:rsidRDefault="008F16E8" w:rsidP="00BB5E4C">
      <w:pPr>
        <w:tabs>
          <w:tab w:val="left" w:pos="684"/>
          <w:tab w:val="left" w:pos="855"/>
        </w:tabs>
        <w:rPr>
          <w:szCs w:val="24"/>
        </w:rPr>
      </w:pPr>
      <w:r w:rsidRPr="00D52E31">
        <w:rPr>
          <w:szCs w:val="24"/>
        </w:rPr>
        <w:tab/>
        <w:t xml:space="preserve">In some circumstances, </w:t>
      </w:r>
      <w:r w:rsidR="00497F8E" w:rsidRPr="00D52E31">
        <w:rPr>
          <w:szCs w:val="24"/>
        </w:rPr>
        <w:t xml:space="preserve">however, </w:t>
      </w:r>
      <w:r w:rsidRPr="00D52E31">
        <w:rPr>
          <w:szCs w:val="24"/>
        </w:rPr>
        <w:t xml:space="preserve">an ethics agreement may need to include both a recusal under 18 U.S.C. § 208 and a recusal under 5 C.F.R. § 2635.502. </w:t>
      </w:r>
      <w:r w:rsidR="00497F8E" w:rsidRPr="00D52E31">
        <w:rPr>
          <w:szCs w:val="24"/>
        </w:rPr>
        <w:t xml:space="preserve">For example, the need for both recusals can arise if the obligation to recuse under 18 U.S.C. § 208 </w:t>
      </w:r>
      <w:r w:rsidR="00D23C68" w:rsidRPr="00D52E31">
        <w:rPr>
          <w:szCs w:val="24"/>
        </w:rPr>
        <w:t xml:space="preserve">will </w:t>
      </w:r>
      <w:r w:rsidR="00497F8E" w:rsidRPr="00D52E31">
        <w:rPr>
          <w:szCs w:val="24"/>
        </w:rPr>
        <w:t xml:space="preserve">expire before the </w:t>
      </w:r>
      <w:r w:rsidR="00497F8E" w:rsidRPr="00D52E31">
        <w:rPr>
          <w:szCs w:val="24"/>
        </w:rPr>
        <w:lastRenderedPageBreak/>
        <w:t xml:space="preserve">obligation to recuse under 5 C.F.R. § 2635.502 </w:t>
      </w:r>
      <w:r w:rsidR="00D23C68" w:rsidRPr="00D52E31">
        <w:rPr>
          <w:szCs w:val="24"/>
        </w:rPr>
        <w:t xml:space="preserve">will </w:t>
      </w:r>
      <w:r w:rsidR="00497F8E" w:rsidRPr="00D52E31">
        <w:rPr>
          <w:szCs w:val="24"/>
        </w:rPr>
        <w:t xml:space="preserve">expire. Similarly, the </w:t>
      </w:r>
      <w:r w:rsidR="000221FC" w:rsidRPr="00D52E31">
        <w:rPr>
          <w:szCs w:val="24"/>
        </w:rPr>
        <w:t>PAS nominee</w:t>
      </w:r>
      <w:r w:rsidR="00497F8E" w:rsidRPr="00D52E31">
        <w:rPr>
          <w:szCs w:val="24"/>
        </w:rPr>
        <w:t xml:space="preserve"> may have an obligation to recuse from certain party matters involving former clients that is not addressed in the recusal under 18 U.S.C. § 208. Therefore, an agency may need to use the language contained in any of the following samples:</w:t>
      </w:r>
      <w:r w:rsidR="00E323FA" w:rsidRPr="00D52E31">
        <w:rPr>
          <w:szCs w:val="24"/>
        </w:rPr>
        <w:t xml:space="preserve"> </w:t>
      </w:r>
      <w:r w:rsidR="00497F8E" w:rsidRPr="00D52E31">
        <w:rPr>
          <w:szCs w:val="24"/>
        </w:rPr>
        <w:t xml:space="preserve"> </w:t>
      </w:r>
      <w:hyperlink w:anchor="_3.2.2_–_" w:history="1">
        <w:r w:rsidR="00497F8E" w:rsidRPr="00D52E31">
          <w:rPr>
            <w:rStyle w:val="Hyperlink"/>
            <w:szCs w:val="24"/>
          </w:rPr>
          <w:t>3.2.</w:t>
        </w:r>
        <w:r w:rsidR="008422AA" w:rsidRPr="00D52E31">
          <w:rPr>
            <w:rStyle w:val="Hyperlink"/>
            <w:szCs w:val="24"/>
          </w:rPr>
          <w:t>2</w:t>
        </w:r>
      </w:hyperlink>
      <w:r w:rsidR="00497F8E" w:rsidRPr="00D52E31">
        <w:rPr>
          <w:szCs w:val="24"/>
        </w:rPr>
        <w:t xml:space="preserve">, </w:t>
      </w:r>
      <w:hyperlink w:anchor="_3.2.3_–_" w:history="1">
        <w:r w:rsidR="00497F8E" w:rsidRPr="00D52E31">
          <w:rPr>
            <w:rStyle w:val="Hyperlink"/>
            <w:szCs w:val="24"/>
          </w:rPr>
          <w:t>3.2.</w:t>
        </w:r>
        <w:r w:rsidR="008422AA" w:rsidRPr="00D52E31">
          <w:rPr>
            <w:rStyle w:val="Hyperlink"/>
            <w:szCs w:val="24"/>
          </w:rPr>
          <w:t>3</w:t>
        </w:r>
      </w:hyperlink>
      <w:r w:rsidR="00497F8E" w:rsidRPr="00D52E31">
        <w:rPr>
          <w:szCs w:val="24"/>
        </w:rPr>
        <w:t xml:space="preserve">, </w:t>
      </w:r>
      <w:hyperlink w:anchor="_7.2.1_–_" w:history="1">
        <w:r w:rsidR="00497F8E" w:rsidRPr="00D52E31">
          <w:rPr>
            <w:rStyle w:val="Hyperlink"/>
            <w:szCs w:val="24"/>
          </w:rPr>
          <w:t>7.2.1</w:t>
        </w:r>
      </w:hyperlink>
      <w:r w:rsidR="00497F8E" w:rsidRPr="00D52E31">
        <w:rPr>
          <w:szCs w:val="24"/>
        </w:rPr>
        <w:t xml:space="preserve">, or </w:t>
      </w:r>
      <w:hyperlink w:anchor="_7.4.1_–_" w:history="1">
        <w:r w:rsidR="00497F8E" w:rsidRPr="00D52E31">
          <w:rPr>
            <w:rStyle w:val="Hyperlink"/>
            <w:szCs w:val="24"/>
          </w:rPr>
          <w:t>7.4.1</w:t>
        </w:r>
      </w:hyperlink>
      <w:r w:rsidR="009B6083" w:rsidRPr="00D52E31">
        <w:rPr>
          <w:szCs w:val="24"/>
        </w:rPr>
        <w:t>.</w:t>
      </w:r>
    </w:p>
    <w:p w14:paraId="11872F6C" w14:textId="77777777" w:rsidR="00F6067D" w:rsidRPr="00D52E31" w:rsidRDefault="00F6067D" w:rsidP="009A5141">
      <w:pPr>
        <w:tabs>
          <w:tab w:val="left" w:pos="684"/>
          <w:tab w:val="left" w:pos="855"/>
        </w:tabs>
        <w:rPr>
          <w:szCs w:val="24"/>
          <w:u w:val="single"/>
        </w:rPr>
      </w:pPr>
    </w:p>
    <w:p w14:paraId="0A32FD6E" w14:textId="77777777" w:rsidR="00497F8E" w:rsidRPr="00D52E31" w:rsidRDefault="00497F8E" w:rsidP="00497F8E">
      <w:pPr>
        <w:tabs>
          <w:tab w:val="left" w:pos="684"/>
          <w:tab w:val="left" w:pos="855"/>
        </w:tabs>
        <w:rPr>
          <w:szCs w:val="24"/>
        </w:rPr>
      </w:pPr>
      <w:r w:rsidRPr="00D52E31">
        <w:rPr>
          <w:szCs w:val="24"/>
          <w:u w:val="single"/>
        </w:rPr>
        <w:t>Sample Language</w:t>
      </w:r>
      <w:r w:rsidRPr="00D52E31">
        <w:rPr>
          <w:szCs w:val="24"/>
        </w:rPr>
        <w:t>:</w:t>
      </w:r>
    </w:p>
    <w:p w14:paraId="61312B77" w14:textId="77777777" w:rsidR="00497F8E" w:rsidRPr="00D52E31" w:rsidRDefault="00497F8E" w:rsidP="00497F8E">
      <w:pPr>
        <w:tabs>
          <w:tab w:val="left" w:pos="684"/>
          <w:tab w:val="left" w:pos="855"/>
        </w:tabs>
        <w:rPr>
          <w:szCs w:val="24"/>
        </w:rPr>
      </w:pPr>
    </w:p>
    <w:p w14:paraId="365D7183" w14:textId="48D6735B" w:rsidR="00B74AA6" w:rsidRPr="00D52E31" w:rsidRDefault="00B74AA6" w:rsidP="00B74AA6">
      <w:pPr>
        <w:tabs>
          <w:tab w:val="left" w:pos="684"/>
          <w:tab w:val="left" w:pos="855"/>
        </w:tabs>
        <w:ind w:firstLine="720"/>
        <w:rPr>
          <w:szCs w:val="24"/>
        </w:rPr>
      </w:pPr>
      <w:r w:rsidRPr="00D52E31">
        <w:rPr>
          <w:szCs w:val="24"/>
        </w:rPr>
        <w:t xml:space="preserve">Upon confirmation, I will resign from my position </w:t>
      </w:r>
      <w:r w:rsidR="00BD2BA1"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 or qualify for a regulatory exemption, pursuant to 18 U.S.C. § 208(b)(2).  </w:t>
      </w:r>
    </w:p>
    <w:p w14:paraId="39D87D0A" w14:textId="77777777" w:rsidR="00B74AA6" w:rsidRPr="00D52E31" w:rsidRDefault="00B74AA6" w:rsidP="00497F8E">
      <w:pPr>
        <w:tabs>
          <w:tab w:val="left" w:pos="684"/>
          <w:tab w:val="left" w:pos="855"/>
        </w:tabs>
        <w:rPr>
          <w:szCs w:val="24"/>
        </w:rPr>
      </w:pPr>
    </w:p>
    <w:p w14:paraId="4141C94A" w14:textId="77777777" w:rsidR="007158A0" w:rsidRPr="00D52E31" w:rsidRDefault="00B74AA6" w:rsidP="00497F8E">
      <w:pPr>
        <w:tabs>
          <w:tab w:val="left" w:pos="684"/>
          <w:tab w:val="left" w:pos="855"/>
        </w:tabs>
        <w:rPr>
          <w:szCs w:val="24"/>
        </w:rPr>
      </w:pPr>
      <w:r w:rsidRPr="00D52E31">
        <w:rPr>
          <w:szCs w:val="24"/>
        </w:rPr>
        <w:tab/>
      </w:r>
      <w:r w:rsidRPr="00D52E31">
        <w:rPr>
          <w:szCs w:val="24"/>
        </w:rPr>
        <w:tab/>
      </w:r>
      <w:r w:rsidR="007158A0" w:rsidRPr="00D52E31">
        <w:rPr>
          <w:szCs w:val="24"/>
        </w:rPr>
        <w:t>[o</w:t>
      </w:r>
      <w:r w:rsidRPr="00D52E31">
        <w:rPr>
          <w:szCs w:val="24"/>
        </w:rPr>
        <w:t>r</w:t>
      </w:r>
      <w:r w:rsidR="007158A0" w:rsidRPr="00D52E31">
        <w:rPr>
          <w:szCs w:val="24"/>
        </w:rPr>
        <w:t>]</w:t>
      </w:r>
    </w:p>
    <w:p w14:paraId="13D401DD" w14:textId="77777777" w:rsidR="007158A0" w:rsidRPr="00D52E31" w:rsidRDefault="007158A0" w:rsidP="00497F8E">
      <w:pPr>
        <w:tabs>
          <w:tab w:val="left" w:pos="684"/>
          <w:tab w:val="left" w:pos="855"/>
        </w:tabs>
        <w:rPr>
          <w:szCs w:val="24"/>
        </w:rPr>
      </w:pPr>
    </w:p>
    <w:p w14:paraId="475836EE" w14:textId="22DAB9B4" w:rsidR="007158A0" w:rsidRPr="00D52E31" w:rsidRDefault="00A51002" w:rsidP="000A3D0A">
      <w:pPr>
        <w:pStyle w:val="ListParagraph"/>
        <w:tabs>
          <w:tab w:val="left" w:pos="684"/>
          <w:tab w:val="left" w:pos="855"/>
        </w:tabs>
        <w:ind w:left="0"/>
        <w:rPr>
          <w:szCs w:val="24"/>
        </w:rPr>
      </w:pPr>
      <w:r>
        <w:rPr>
          <w:szCs w:val="24"/>
        </w:rPr>
        <w:tab/>
      </w:r>
      <w:r w:rsidR="007158A0" w:rsidRPr="00D52E31">
        <w:rPr>
          <w:szCs w:val="24"/>
        </w:rPr>
        <w:t xml:space="preserve">Upon confirmation, I will resign from my position with </w:t>
      </w:r>
      <w:r w:rsidR="00491230" w:rsidRPr="00D52E31">
        <w:rPr>
          <w:szCs w:val="24"/>
        </w:rPr>
        <w:t>Barlow</w:t>
      </w:r>
      <w:r w:rsidR="007158A0" w:rsidRPr="00D52E31">
        <w:rPr>
          <w:szCs w:val="24"/>
        </w:rPr>
        <w:t xml:space="preserve"> Wilderness, Inc. I will divest my stock in </w:t>
      </w:r>
      <w:r w:rsidR="00491230" w:rsidRPr="00D52E31">
        <w:rPr>
          <w:szCs w:val="24"/>
        </w:rPr>
        <w:t>Barlow</w:t>
      </w:r>
      <w:r w:rsidR="007158A0" w:rsidRPr="00D52E31">
        <w:rPr>
          <w:szCs w:val="24"/>
        </w:rPr>
        <w:t xml:space="preserve"> Wilderness, Inc., </w:t>
      </w:r>
      <w:r w:rsidR="00B43960" w:rsidRPr="00D52E31">
        <w:rPr>
          <w:szCs w:val="24"/>
        </w:rPr>
        <w:t>as soon as practicable but not later than 90 days after my confirmation</w:t>
      </w:r>
      <w:r w:rsidR="007158A0" w:rsidRPr="00D52E31">
        <w:rPr>
          <w:szCs w:val="24"/>
        </w:rPr>
        <w:t xml:space="preserve">. </w:t>
      </w:r>
      <w:r w:rsidR="00AB2E97" w:rsidRPr="00D52E31">
        <w:rPr>
          <w:szCs w:val="24"/>
        </w:rPr>
        <w:t xml:space="preserve">I will not participate personally and substantially in any </w:t>
      </w:r>
      <w:proofErr w:type="gramStart"/>
      <w:r w:rsidR="00AB2E97" w:rsidRPr="00D52E31">
        <w:rPr>
          <w:szCs w:val="24"/>
        </w:rPr>
        <w:t>particular matter</w:t>
      </w:r>
      <w:proofErr w:type="gramEnd"/>
      <w:r w:rsidR="00AB2E97" w:rsidRPr="00D52E31">
        <w:rPr>
          <w:szCs w:val="24"/>
        </w:rPr>
        <w:t xml:space="preserve"> </w:t>
      </w:r>
      <w:r w:rsidR="00C37C61" w:rsidRPr="00D52E31">
        <w:rPr>
          <w:szCs w:val="24"/>
        </w:rPr>
        <w:t>that</w:t>
      </w:r>
      <w:r w:rsidR="00FA3A05" w:rsidRPr="00D52E31">
        <w:rPr>
          <w:szCs w:val="24"/>
        </w:rPr>
        <w:t xml:space="preserve"> to my knowledge </w:t>
      </w:r>
      <w:r w:rsidR="00AB2E97" w:rsidRPr="00D52E31">
        <w:rPr>
          <w:szCs w:val="24"/>
        </w:rPr>
        <w:t>has a direct and predictable effect on the financial interests of this entity until I have divested it,</w:t>
      </w:r>
      <w:r w:rsidR="007158A0" w:rsidRPr="00D52E31">
        <w:rPr>
          <w:szCs w:val="24"/>
        </w:rPr>
        <w:t xml:space="preserve"> unless I first obtain a written waiver, pursuant to 18 U.S.C. § 208(b)(1), or qualify for a regul</w:t>
      </w:r>
      <w:r w:rsidR="00416FBE" w:rsidRPr="00D52E31">
        <w:rPr>
          <w:szCs w:val="24"/>
        </w:rPr>
        <w:t>atory exemption, pursuant to 18 </w:t>
      </w:r>
      <w:r w:rsidR="007158A0" w:rsidRPr="00D52E31">
        <w:rPr>
          <w:szCs w:val="24"/>
        </w:rPr>
        <w:t>U.S.C. § 208(b)(2</w:t>
      </w:r>
      <w:r w:rsidR="007158A0" w:rsidRPr="00CB19B2">
        <w:rPr>
          <w:szCs w:val="24"/>
        </w:rPr>
        <w:t xml:space="preserve">). </w:t>
      </w:r>
      <w:r w:rsidR="000A3D0A" w:rsidRPr="00CB19B2">
        <w:rPr>
          <w:szCs w:val="24"/>
        </w:rPr>
        <w:t xml:space="preserve">I have verified that I will be able to carry out the divestiture within the timeframe described above. </w:t>
      </w:r>
      <w:r w:rsidR="00E004CC" w:rsidRPr="00CB19B2">
        <w:rPr>
          <w:szCs w:val="24"/>
        </w:rPr>
        <w:t>Pursuant</w:t>
      </w:r>
      <w:r w:rsidR="00E004CC">
        <w:rPr>
          <w:szCs w:val="24"/>
        </w:rPr>
        <w:t xml:space="preserve">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007158A0" w:rsidRPr="00D52E31">
        <w:rPr>
          <w:szCs w:val="24"/>
        </w:rPr>
        <w:t xml:space="preserve">or a period of one year after my resignation, I also will not participate personally and substantially in any </w:t>
      </w:r>
      <w:proofErr w:type="gramStart"/>
      <w:r w:rsidR="007158A0" w:rsidRPr="00D52E31">
        <w:rPr>
          <w:szCs w:val="24"/>
        </w:rPr>
        <w:t>particular matter</w:t>
      </w:r>
      <w:proofErr w:type="gramEnd"/>
      <w:r w:rsidR="007158A0" w:rsidRPr="00D52E31">
        <w:rPr>
          <w:szCs w:val="24"/>
        </w:rPr>
        <w:t xml:space="preserve"> involving specific parties in which </w:t>
      </w:r>
      <w:r w:rsidR="000464B0" w:rsidRPr="00D52E31">
        <w:rPr>
          <w:szCs w:val="24"/>
        </w:rPr>
        <w:t xml:space="preserve">I know </w:t>
      </w:r>
      <w:r w:rsidR="00491230" w:rsidRPr="00D52E31">
        <w:rPr>
          <w:szCs w:val="24"/>
        </w:rPr>
        <w:t>Barlow</w:t>
      </w:r>
      <w:r w:rsidR="007158A0" w:rsidRPr="00D52E31">
        <w:rPr>
          <w:szCs w:val="24"/>
        </w:rPr>
        <w:t xml:space="preserve"> Wilderness</w:t>
      </w:r>
      <w:r w:rsidR="00075173" w:rsidRPr="00D52E31">
        <w:rPr>
          <w:szCs w:val="24"/>
        </w:rPr>
        <w:t>, Inc.,</w:t>
      </w:r>
      <w:r w:rsidR="007158A0" w:rsidRPr="00D52E31">
        <w:rPr>
          <w:szCs w:val="24"/>
        </w:rPr>
        <w:t xml:space="preserve"> is a party or represents a party, unless I am first authorized to participate, pursuant to 5 </w:t>
      </w:r>
      <w:r w:rsidR="0010109A" w:rsidRPr="00D52E31">
        <w:rPr>
          <w:szCs w:val="24"/>
        </w:rPr>
        <w:t>C.F.R. § </w:t>
      </w:r>
      <w:r w:rsidR="007158A0" w:rsidRPr="00D52E31">
        <w:rPr>
          <w:szCs w:val="24"/>
        </w:rPr>
        <w:t xml:space="preserve">2635.502(d).  </w:t>
      </w:r>
    </w:p>
    <w:p w14:paraId="1B0F5110" w14:textId="77777777" w:rsidR="00943A01" w:rsidRPr="00D52E31" w:rsidRDefault="00943A01" w:rsidP="00800AD5">
      <w:pPr>
        <w:tabs>
          <w:tab w:val="left" w:pos="684"/>
          <w:tab w:val="left" w:pos="1026"/>
        </w:tabs>
        <w:rPr>
          <w:b/>
          <w:szCs w:val="24"/>
        </w:rPr>
      </w:pPr>
      <w:bookmarkStart w:id="273" w:name="_5.2.3_–_"/>
      <w:bookmarkEnd w:id="273"/>
    </w:p>
    <w:p w14:paraId="50C34064" w14:textId="333953FC" w:rsidR="004433C2" w:rsidRPr="00D52E31" w:rsidRDefault="004433C2" w:rsidP="004433C2">
      <w:pPr>
        <w:pStyle w:val="Heading3"/>
        <w:rPr>
          <w:rFonts w:cs="Times New Roman"/>
          <w:szCs w:val="24"/>
        </w:rPr>
      </w:pPr>
      <w:bookmarkStart w:id="274" w:name="_5.3.0_–_"/>
      <w:bookmarkStart w:id="275" w:name="_Toc173746743"/>
      <w:bookmarkStart w:id="276" w:name="_Toc174111014"/>
      <w:bookmarkStart w:id="277" w:name="_Toc177723422"/>
      <w:bookmarkStart w:id="278" w:name="_Toc178246744"/>
      <w:bookmarkEnd w:id="274"/>
      <w:r>
        <w:rPr>
          <w:rFonts w:cs="Times New Roman"/>
          <w:szCs w:val="24"/>
        </w:rPr>
        <w:t>5</w:t>
      </w:r>
      <w:r w:rsidRPr="00D52E31">
        <w:rPr>
          <w:rFonts w:cs="Times New Roman"/>
          <w:szCs w:val="24"/>
        </w:rPr>
        <w:t>.</w:t>
      </w:r>
      <w:r>
        <w:rPr>
          <w:rFonts w:cs="Times New Roman"/>
          <w:szCs w:val="24"/>
        </w:rPr>
        <w:t>2</w:t>
      </w:r>
      <w:r w:rsidRPr="00D52E31">
        <w:rPr>
          <w:rFonts w:cs="Times New Roman"/>
          <w:szCs w:val="24"/>
        </w:rPr>
        <w:t>.</w:t>
      </w:r>
      <w:r>
        <w:rPr>
          <w:rFonts w:cs="Times New Roman"/>
          <w:szCs w:val="24"/>
        </w:rPr>
        <w:t>3</w:t>
      </w:r>
      <w:r w:rsidRPr="00D52E31">
        <w:rPr>
          <w:rFonts w:cs="Times New Roman"/>
          <w:szCs w:val="24"/>
        </w:rPr>
        <w:t xml:space="preserve"> – </w:t>
      </w:r>
      <w:r w:rsidRPr="00D52E31">
        <w:rPr>
          <w:rFonts w:cs="Times New Roman"/>
          <w:szCs w:val="24"/>
        </w:rPr>
        <w:tab/>
      </w:r>
      <w:r>
        <w:rPr>
          <w:rFonts w:cs="Times New Roman"/>
          <w:szCs w:val="24"/>
        </w:rPr>
        <w:t>Prior r</w:t>
      </w:r>
      <w:r w:rsidRPr="00D52E31">
        <w:rPr>
          <w:rFonts w:cs="Times New Roman"/>
          <w:szCs w:val="24"/>
        </w:rPr>
        <w:t xml:space="preserve">esignation from a position </w:t>
      </w:r>
      <w:r>
        <w:rPr>
          <w:rFonts w:cs="Times New Roman"/>
          <w:szCs w:val="24"/>
        </w:rPr>
        <w:t>within the past year</w:t>
      </w:r>
      <w:bookmarkEnd w:id="275"/>
      <w:bookmarkEnd w:id="276"/>
      <w:bookmarkEnd w:id="277"/>
      <w:bookmarkEnd w:id="278"/>
      <w:r>
        <w:rPr>
          <w:rFonts w:cs="Times New Roman"/>
          <w:szCs w:val="24"/>
        </w:rPr>
        <w:t xml:space="preserve"> </w:t>
      </w:r>
    </w:p>
    <w:p w14:paraId="6D8A2F44" w14:textId="77777777" w:rsidR="004433C2" w:rsidRPr="00D52E31" w:rsidRDefault="004433C2" w:rsidP="004433C2">
      <w:pPr>
        <w:tabs>
          <w:tab w:val="left" w:pos="684"/>
          <w:tab w:val="left" w:pos="855"/>
        </w:tabs>
        <w:rPr>
          <w:szCs w:val="24"/>
        </w:rPr>
      </w:pPr>
    </w:p>
    <w:p w14:paraId="694435F7" w14:textId="77777777" w:rsidR="004433C2" w:rsidRPr="00D52E31" w:rsidRDefault="004433C2" w:rsidP="004433C2">
      <w:pPr>
        <w:tabs>
          <w:tab w:val="left" w:pos="684"/>
          <w:tab w:val="left" w:pos="855"/>
        </w:tabs>
        <w:rPr>
          <w:szCs w:val="24"/>
        </w:rPr>
      </w:pPr>
      <w:r w:rsidRPr="00D52E31">
        <w:rPr>
          <w:szCs w:val="24"/>
          <w:u w:val="single"/>
        </w:rPr>
        <w:t>Comment</w:t>
      </w:r>
      <w:r w:rsidRPr="00D52E31">
        <w:rPr>
          <w:szCs w:val="24"/>
        </w:rPr>
        <w:t xml:space="preserve">: </w:t>
      </w:r>
    </w:p>
    <w:p w14:paraId="78D74514" w14:textId="77777777" w:rsidR="004433C2" w:rsidRPr="00D52E31" w:rsidRDefault="004433C2" w:rsidP="004433C2">
      <w:pPr>
        <w:tabs>
          <w:tab w:val="left" w:pos="684"/>
          <w:tab w:val="left" w:pos="855"/>
        </w:tabs>
        <w:rPr>
          <w:szCs w:val="24"/>
        </w:rPr>
      </w:pPr>
    </w:p>
    <w:p w14:paraId="7582163C" w14:textId="057010A0" w:rsidR="004433C2" w:rsidRPr="00D52E31" w:rsidRDefault="004433C2" w:rsidP="004433C2">
      <w:pPr>
        <w:tabs>
          <w:tab w:val="left" w:pos="684"/>
          <w:tab w:val="left" w:pos="855"/>
        </w:tabs>
      </w:pPr>
      <w:r>
        <w:tab/>
        <w:t>This</w:t>
      </w:r>
      <w:r w:rsidRPr="054DA760">
        <w:t xml:space="preserve"> sample</w:t>
      </w:r>
      <w:r>
        <w:t xml:space="preserve"> addresses a similar situation as </w:t>
      </w:r>
      <w:hyperlink w:anchor="_5.2.0_–_" w:history="1">
        <w:r w:rsidR="00D65943" w:rsidRPr="00557095">
          <w:rPr>
            <w:rStyle w:val="Hyperlink"/>
          </w:rPr>
          <w:t>5</w:t>
        </w:r>
        <w:r w:rsidRPr="00557095">
          <w:rPr>
            <w:rStyle w:val="Hyperlink"/>
          </w:rPr>
          <w:t>.2.0</w:t>
        </w:r>
      </w:hyperlink>
      <w:r>
        <w:t>, however, in this case</w:t>
      </w:r>
      <w:r w:rsidRPr="054DA760">
        <w:t xml:space="preserve"> the </w:t>
      </w:r>
      <w:r w:rsidR="000221FC">
        <w:t xml:space="preserve">PAS </w:t>
      </w:r>
      <w:r w:rsidRPr="054DA760">
        <w:t xml:space="preserve">nominee </w:t>
      </w:r>
      <w:r>
        <w:t xml:space="preserve">has already resigned. </w:t>
      </w:r>
    </w:p>
    <w:p w14:paraId="1A9BF34F" w14:textId="77777777" w:rsidR="004433C2" w:rsidRPr="00D52E31" w:rsidRDefault="004433C2" w:rsidP="004433C2">
      <w:pPr>
        <w:tabs>
          <w:tab w:val="left" w:pos="684"/>
          <w:tab w:val="left" w:pos="855"/>
        </w:tabs>
        <w:rPr>
          <w:szCs w:val="24"/>
        </w:rPr>
      </w:pPr>
    </w:p>
    <w:p w14:paraId="6BD1ECBF" w14:textId="77777777" w:rsidR="004433C2" w:rsidRPr="00D52E31" w:rsidRDefault="004433C2" w:rsidP="004433C2">
      <w:pPr>
        <w:tabs>
          <w:tab w:val="left" w:pos="684"/>
          <w:tab w:val="left" w:pos="855"/>
        </w:tabs>
        <w:rPr>
          <w:szCs w:val="24"/>
        </w:rPr>
      </w:pPr>
      <w:r w:rsidRPr="00D52E31">
        <w:rPr>
          <w:szCs w:val="24"/>
          <w:u w:val="single"/>
        </w:rPr>
        <w:t>Sample Language</w:t>
      </w:r>
      <w:r w:rsidRPr="00D52E31">
        <w:rPr>
          <w:szCs w:val="24"/>
        </w:rPr>
        <w:t>:</w:t>
      </w:r>
    </w:p>
    <w:p w14:paraId="6F744D6D" w14:textId="77777777" w:rsidR="004433C2" w:rsidRPr="005E6DE0" w:rsidRDefault="004433C2" w:rsidP="004433C2">
      <w:pPr>
        <w:tabs>
          <w:tab w:val="left" w:pos="684"/>
          <w:tab w:val="left" w:pos="1026"/>
        </w:tabs>
      </w:pPr>
    </w:p>
    <w:p w14:paraId="38941F13" w14:textId="24DB0F8B" w:rsidR="00713B05" w:rsidRDefault="004433C2" w:rsidP="00713B05">
      <w:pPr>
        <w:tabs>
          <w:tab w:val="left" w:pos="684"/>
          <w:tab w:val="left" w:pos="1026"/>
        </w:tabs>
      </w:pPr>
      <w:r w:rsidRPr="00D52E31">
        <w:rPr>
          <w:szCs w:val="24"/>
        </w:rPr>
        <w:tab/>
      </w:r>
      <w:r>
        <w:t xml:space="preserve">I previously resigned from my position on the board of directors of the Arlington Home for the Homeless. Pursuant to the impartiality regulation at 5 C.F.R. § 2635.502, for a period of one year after my resignation, I will not participate personally and substantially in any </w:t>
      </w:r>
      <w:proofErr w:type="gramStart"/>
      <w:r>
        <w:t>particular matter</w:t>
      </w:r>
      <w:proofErr w:type="gramEnd"/>
      <w:r>
        <w:t xml:space="preserve"> involving specific parties in which I know the Arlington Home for the Homeless is a party or represents a party, unless I am first authorized to participate, pursuant to 5 C.F.R. §</w:t>
      </w:r>
      <w:r w:rsidR="009A1F01">
        <w:t> </w:t>
      </w:r>
      <w:r>
        <w:t>2635.502(d).</w:t>
      </w:r>
    </w:p>
    <w:p w14:paraId="02EFFDF9" w14:textId="77777777" w:rsidR="00713B05" w:rsidRDefault="00713B05">
      <w:r>
        <w:br w:type="page"/>
      </w:r>
    </w:p>
    <w:p w14:paraId="35A5A383" w14:textId="02CE1F51" w:rsidR="00800AD5" w:rsidRPr="00D52E31" w:rsidRDefault="00C95050" w:rsidP="009A5141">
      <w:pPr>
        <w:pStyle w:val="Heading3"/>
        <w:rPr>
          <w:rFonts w:cs="Times New Roman"/>
          <w:szCs w:val="24"/>
        </w:rPr>
      </w:pPr>
      <w:bookmarkStart w:id="279" w:name="_Toc173746744"/>
      <w:bookmarkStart w:id="280" w:name="_Toc174111015"/>
      <w:bookmarkStart w:id="281" w:name="_Toc177723423"/>
      <w:bookmarkStart w:id="282" w:name="_Toc178246745"/>
      <w:r>
        <w:rPr>
          <w:rFonts w:cs="Times New Roman"/>
          <w:szCs w:val="24"/>
        </w:rPr>
        <w:lastRenderedPageBreak/>
        <w:t xml:space="preserve">5.3.0 – </w:t>
      </w:r>
      <w:r>
        <w:rPr>
          <w:rFonts w:cs="Times New Roman"/>
          <w:szCs w:val="24"/>
        </w:rPr>
        <w:tab/>
        <w:t>O</w:t>
      </w:r>
      <w:r w:rsidR="00800AD5" w:rsidRPr="00D52E31">
        <w:rPr>
          <w:rFonts w:cs="Times New Roman"/>
          <w:szCs w:val="24"/>
        </w:rPr>
        <w:t>ne-year 2635.502 recusal for former clients</w:t>
      </w:r>
      <w:bookmarkEnd w:id="279"/>
      <w:bookmarkEnd w:id="280"/>
      <w:bookmarkEnd w:id="281"/>
      <w:bookmarkEnd w:id="282"/>
    </w:p>
    <w:p w14:paraId="2E7EA41E" w14:textId="77777777" w:rsidR="00BB5E4C" w:rsidRPr="00D52E31" w:rsidRDefault="00BB5E4C" w:rsidP="00BB5E4C">
      <w:pPr>
        <w:tabs>
          <w:tab w:val="left" w:pos="684"/>
          <w:tab w:val="left" w:pos="855"/>
        </w:tabs>
        <w:rPr>
          <w:szCs w:val="24"/>
        </w:rPr>
      </w:pPr>
    </w:p>
    <w:p w14:paraId="4B6AF05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92DA1F" w14:textId="77777777" w:rsidR="00BB5E4C" w:rsidRPr="00D52E31" w:rsidRDefault="00BB5E4C" w:rsidP="00BB5E4C">
      <w:pPr>
        <w:tabs>
          <w:tab w:val="left" w:pos="684"/>
          <w:tab w:val="left" w:pos="855"/>
        </w:tabs>
        <w:rPr>
          <w:szCs w:val="24"/>
        </w:rPr>
      </w:pPr>
    </w:p>
    <w:p w14:paraId="7CC6D104" w14:textId="77777777" w:rsidR="00E52BAB" w:rsidRPr="00D52E31" w:rsidRDefault="00E52BAB" w:rsidP="00BB5E4C">
      <w:pPr>
        <w:tabs>
          <w:tab w:val="left" w:pos="684"/>
          <w:tab w:val="left" w:pos="855"/>
        </w:tabs>
        <w:rPr>
          <w:szCs w:val="24"/>
        </w:rPr>
      </w:pPr>
      <w:r w:rsidRPr="00D52E31">
        <w:rPr>
          <w:szCs w:val="24"/>
        </w:rPr>
        <w:tab/>
        <w:t xml:space="preserve">In the following sample, the </w:t>
      </w:r>
      <w:r w:rsidR="000221FC" w:rsidRPr="00D52E31">
        <w:rPr>
          <w:szCs w:val="24"/>
        </w:rPr>
        <w:t>PAS nominee</w:t>
      </w:r>
      <w:r w:rsidRPr="00D52E31">
        <w:rPr>
          <w:szCs w:val="24"/>
        </w:rPr>
        <w:t xml:space="preserve"> will not ret</w:t>
      </w:r>
      <w:r w:rsidR="00D23C68" w:rsidRPr="00D52E31">
        <w:rPr>
          <w:szCs w:val="24"/>
        </w:rPr>
        <w:t xml:space="preserve">ain a financial interest in the entity from which the </w:t>
      </w:r>
      <w:r w:rsidR="000221FC" w:rsidRPr="00D52E31">
        <w:rPr>
          <w:szCs w:val="24"/>
        </w:rPr>
        <w:t>PAS nominee</w:t>
      </w:r>
      <w:r w:rsidR="00D23C68" w:rsidRPr="00D52E31">
        <w:rPr>
          <w:szCs w:val="24"/>
        </w:rPr>
        <w:t xml:space="preserve"> is resigning</w:t>
      </w:r>
      <w:r w:rsidRPr="00D52E31">
        <w:rPr>
          <w:szCs w:val="24"/>
        </w:rPr>
        <w:t>.</w:t>
      </w:r>
    </w:p>
    <w:p w14:paraId="724D8D06" w14:textId="77777777" w:rsidR="00E52BAB" w:rsidRPr="00D52E31" w:rsidRDefault="00E52BAB" w:rsidP="00BB5E4C">
      <w:pPr>
        <w:tabs>
          <w:tab w:val="left" w:pos="684"/>
          <w:tab w:val="left" w:pos="855"/>
        </w:tabs>
        <w:rPr>
          <w:szCs w:val="24"/>
        </w:rPr>
      </w:pPr>
    </w:p>
    <w:p w14:paraId="242801B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DD67790" w14:textId="77777777" w:rsidR="00936619" w:rsidRPr="00D52E31" w:rsidRDefault="00936619" w:rsidP="00800AD5">
      <w:pPr>
        <w:tabs>
          <w:tab w:val="left" w:pos="684"/>
          <w:tab w:val="left" w:pos="1026"/>
        </w:tabs>
        <w:rPr>
          <w:b/>
          <w:szCs w:val="24"/>
        </w:rPr>
      </w:pPr>
    </w:p>
    <w:p w14:paraId="17B59DFD" w14:textId="2E2A0740" w:rsidR="00936619" w:rsidRPr="00D52E31" w:rsidRDefault="00936619" w:rsidP="00936619">
      <w:pPr>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00EF3C3B" w:rsidRPr="00D52E31">
        <w:rPr>
          <w:szCs w:val="24"/>
        </w:rPr>
        <w:t xml:space="preserve">, Mullen, </w:t>
      </w:r>
      <w:r w:rsidR="005D1F35">
        <w:rPr>
          <w:szCs w:val="24"/>
        </w:rPr>
        <w:t>Garcia</w:t>
      </w:r>
      <w:r w:rsidR="00EF3C3B" w:rsidRPr="00D52E31">
        <w:rPr>
          <w:szCs w:val="24"/>
        </w:rPr>
        <w:t xml:space="preserve"> and Bil</w:t>
      </w:r>
      <w:r w:rsidRPr="00D52E31">
        <w:rPr>
          <w:szCs w:val="24"/>
        </w:rPr>
        <w:t xml:space="preserve">er, LP.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Pr="00D52E31">
        <w:rPr>
          <w:szCs w:val="24"/>
        </w:rPr>
        <w:t xml:space="preserve"> C.F.R. §</w:t>
      </w:r>
      <w:r w:rsidR="00BD2BA1" w:rsidRPr="00D52E31">
        <w:rPr>
          <w:szCs w:val="24"/>
        </w:rPr>
        <w:t> </w:t>
      </w:r>
      <w:r w:rsidRPr="00D52E31">
        <w:rPr>
          <w:szCs w:val="24"/>
        </w:rPr>
        <w:t xml:space="preserve">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281485C6" w14:textId="77777777" w:rsidR="000E2507" w:rsidRPr="00D52E31" w:rsidRDefault="000E2507" w:rsidP="000E2507">
      <w:pPr>
        <w:tabs>
          <w:tab w:val="left" w:pos="684"/>
          <w:tab w:val="left" w:pos="855"/>
        </w:tabs>
        <w:rPr>
          <w:szCs w:val="24"/>
        </w:rPr>
      </w:pPr>
      <w:bookmarkStart w:id="283" w:name="_5.4.0_–_recusal"/>
      <w:bookmarkEnd w:id="283"/>
    </w:p>
    <w:p w14:paraId="365CD4AC" w14:textId="3C8C0581" w:rsidR="00202AAE" w:rsidRDefault="00202AAE">
      <w:pPr>
        <w:rPr>
          <w:rFonts w:eastAsiaTheme="majorEastAsia"/>
          <w:b/>
          <w:bCs/>
          <w:color w:val="000000" w:themeColor="text1"/>
          <w:szCs w:val="24"/>
        </w:rPr>
      </w:pPr>
      <w:bookmarkStart w:id="284" w:name="_5.4.1_–_recusal"/>
      <w:bookmarkEnd w:id="284"/>
    </w:p>
    <w:p w14:paraId="0A59230F" w14:textId="39274891" w:rsidR="00BD2BA1" w:rsidRPr="00D52E31" w:rsidRDefault="00BD2BA1">
      <w:pPr>
        <w:rPr>
          <w:b/>
          <w:szCs w:val="24"/>
        </w:rPr>
      </w:pPr>
      <w:bookmarkStart w:id="285" w:name="_5.4.1_–_Recusal_1"/>
      <w:bookmarkEnd w:id="285"/>
      <w:r w:rsidRPr="00D52E31">
        <w:rPr>
          <w:b/>
          <w:szCs w:val="24"/>
        </w:rPr>
        <w:br w:type="page"/>
      </w:r>
    </w:p>
    <w:p w14:paraId="18A2A50F" w14:textId="23BC90F5" w:rsidR="00E924AF" w:rsidRPr="00D52E31" w:rsidRDefault="00E24BB9" w:rsidP="05744ADB">
      <w:pPr>
        <w:pStyle w:val="Heading2"/>
        <w:rPr>
          <w:rFonts w:cs="Times New Roman"/>
          <w:b w:val="0"/>
          <w:bCs w:val="0"/>
        </w:rPr>
      </w:pPr>
      <w:bookmarkStart w:id="286" w:name="_CHAPTER_6:_"/>
      <w:bookmarkStart w:id="287" w:name="_Toc173746745"/>
      <w:bookmarkStart w:id="288" w:name="_Toc174111016"/>
      <w:bookmarkStart w:id="289" w:name="_Toc177723424"/>
      <w:bookmarkStart w:id="290" w:name="_Toc178246746"/>
      <w:bookmarkEnd w:id="286"/>
      <w:r w:rsidRPr="05744ADB">
        <w:rPr>
          <w:rFonts w:cs="Times New Roman"/>
        </w:rPr>
        <w:lastRenderedPageBreak/>
        <w:t xml:space="preserve">CHAPTER 6: </w:t>
      </w:r>
      <w:bookmarkEnd w:id="287"/>
      <w:bookmarkEnd w:id="288"/>
      <w:r w:rsidR="00C36F55">
        <w:rPr>
          <w:rFonts w:cs="Times New Roman"/>
        </w:rPr>
        <w:t>EMPLOYMENT RELATED INTERESTS</w:t>
      </w:r>
      <w:bookmarkEnd w:id="289"/>
      <w:bookmarkEnd w:id="290"/>
    </w:p>
    <w:p w14:paraId="32A2E32D" w14:textId="77777777" w:rsidR="00E924AF" w:rsidRPr="00D52E31" w:rsidRDefault="00E924AF" w:rsidP="00E924AF">
      <w:pPr>
        <w:tabs>
          <w:tab w:val="left" w:pos="684"/>
          <w:tab w:val="left" w:pos="1026"/>
        </w:tabs>
        <w:rPr>
          <w:szCs w:val="24"/>
        </w:rPr>
      </w:pPr>
    </w:p>
    <w:p w14:paraId="2DF20E10" w14:textId="77777777" w:rsidR="00E924AF" w:rsidRPr="00D52E31" w:rsidRDefault="00E924AF" w:rsidP="009A5141">
      <w:pPr>
        <w:pStyle w:val="Heading3"/>
        <w:rPr>
          <w:rFonts w:cs="Times New Roman"/>
          <w:szCs w:val="24"/>
        </w:rPr>
      </w:pPr>
      <w:bookmarkStart w:id="291" w:name="_6.0.0_–_"/>
      <w:bookmarkStart w:id="292" w:name="_Toc173746746"/>
      <w:bookmarkStart w:id="293" w:name="_Toc174111017"/>
      <w:bookmarkStart w:id="294" w:name="_Toc177723425"/>
      <w:bookmarkStart w:id="295" w:name="_Toc178246747"/>
      <w:bookmarkEnd w:id="291"/>
      <w:r w:rsidRPr="00D52E31">
        <w:rPr>
          <w:rFonts w:cs="Times New Roman"/>
          <w:szCs w:val="24"/>
        </w:rPr>
        <w:t xml:space="preserve">6.0.0 – </w:t>
      </w:r>
      <w:r w:rsidRPr="00D52E31">
        <w:rPr>
          <w:rFonts w:cs="Times New Roman"/>
          <w:szCs w:val="24"/>
        </w:rPr>
        <w:tab/>
      </w:r>
      <w:r w:rsidR="00C95050">
        <w:rPr>
          <w:rFonts w:cs="Times New Roman"/>
          <w:szCs w:val="24"/>
        </w:rPr>
        <w:t>S</w:t>
      </w:r>
      <w:r w:rsidRPr="00D52E31">
        <w:rPr>
          <w:rFonts w:cs="Times New Roman"/>
          <w:szCs w:val="24"/>
        </w:rPr>
        <w:t xml:space="preserve">everance </w:t>
      </w:r>
      <w:r w:rsidR="00517A5F" w:rsidRPr="00D52E31">
        <w:rPr>
          <w:rFonts w:cs="Times New Roman"/>
          <w:szCs w:val="24"/>
        </w:rPr>
        <w:t>arrangements</w:t>
      </w:r>
      <w:r w:rsidR="00E378C7" w:rsidRPr="00D52E31">
        <w:rPr>
          <w:rFonts w:cs="Times New Roman"/>
          <w:szCs w:val="24"/>
        </w:rPr>
        <w:t>: general discussion</w:t>
      </w:r>
      <w:bookmarkEnd w:id="292"/>
      <w:bookmarkEnd w:id="293"/>
      <w:bookmarkEnd w:id="294"/>
      <w:bookmarkEnd w:id="295"/>
    </w:p>
    <w:p w14:paraId="3A12580D" w14:textId="77777777" w:rsidR="00075C01" w:rsidRPr="00D52E31" w:rsidRDefault="00075C01" w:rsidP="00800AD5">
      <w:pPr>
        <w:tabs>
          <w:tab w:val="left" w:pos="684"/>
          <w:tab w:val="left" w:pos="1026"/>
        </w:tabs>
        <w:rPr>
          <w:b/>
          <w:szCs w:val="24"/>
        </w:rPr>
      </w:pPr>
    </w:p>
    <w:p w14:paraId="6CC8B533" w14:textId="2907B4E2" w:rsidR="00F23EC7" w:rsidRPr="00D52E31" w:rsidRDefault="00F23EC7" w:rsidP="00800AD5">
      <w:pPr>
        <w:tabs>
          <w:tab w:val="left" w:pos="684"/>
          <w:tab w:val="left" w:pos="1026"/>
        </w:tabs>
        <w:rPr>
          <w:szCs w:val="24"/>
        </w:rPr>
      </w:pPr>
      <w:r w:rsidRPr="00D52E31">
        <w:rPr>
          <w:b/>
          <w:szCs w:val="24"/>
        </w:rPr>
        <w:tab/>
      </w:r>
      <w:r w:rsidR="004457A1" w:rsidRPr="00D52E31">
        <w:rPr>
          <w:szCs w:val="24"/>
        </w:rPr>
        <w:t>A r</w:t>
      </w:r>
      <w:r w:rsidRPr="00D52E31">
        <w:rPr>
          <w:szCs w:val="24"/>
        </w:rPr>
        <w:t xml:space="preserve">eviewer </w:t>
      </w:r>
      <w:r w:rsidR="00D30296" w:rsidRPr="00D52E31">
        <w:rPr>
          <w:szCs w:val="24"/>
        </w:rPr>
        <w:t>necessarily</w:t>
      </w:r>
      <w:r w:rsidR="004457A1" w:rsidRPr="00D52E31">
        <w:rPr>
          <w:szCs w:val="24"/>
        </w:rPr>
        <w:t xml:space="preserve"> </w:t>
      </w:r>
      <w:r w:rsidRPr="00D52E31">
        <w:rPr>
          <w:szCs w:val="24"/>
        </w:rPr>
        <w:t>work</w:t>
      </w:r>
      <w:r w:rsidR="004457A1" w:rsidRPr="00D52E31">
        <w:rPr>
          <w:szCs w:val="24"/>
        </w:rPr>
        <w:t>s</w:t>
      </w:r>
      <w:r w:rsidRPr="00D52E31">
        <w:rPr>
          <w:szCs w:val="24"/>
        </w:rPr>
        <w:t xml:space="preserve"> </w:t>
      </w:r>
      <w:r w:rsidR="0029065D" w:rsidRPr="00D52E31">
        <w:rPr>
          <w:szCs w:val="24"/>
        </w:rPr>
        <w:t xml:space="preserve">closely </w:t>
      </w:r>
      <w:r w:rsidRPr="00D52E31">
        <w:rPr>
          <w:szCs w:val="24"/>
        </w:rPr>
        <w:t xml:space="preserve">with </w:t>
      </w:r>
      <w:r w:rsidR="004457A1" w:rsidRPr="00D52E31">
        <w:rPr>
          <w:szCs w:val="24"/>
        </w:rPr>
        <w:t xml:space="preserve">a </w:t>
      </w:r>
      <w:r w:rsidR="000221FC" w:rsidRPr="00D52E31">
        <w:rPr>
          <w:szCs w:val="24"/>
        </w:rPr>
        <w:t>PAS nominee</w:t>
      </w:r>
      <w:r w:rsidRPr="00D52E31">
        <w:rPr>
          <w:szCs w:val="24"/>
        </w:rPr>
        <w:t xml:space="preserve"> to </w:t>
      </w:r>
      <w:r w:rsidR="0029065D" w:rsidRPr="00D52E31">
        <w:rPr>
          <w:szCs w:val="24"/>
        </w:rPr>
        <w:t>develop a full factual</w:t>
      </w:r>
      <w:r w:rsidRPr="00D52E31">
        <w:rPr>
          <w:szCs w:val="24"/>
        </w:rPr>
        <w:t xml:space="preserve"> understand</w:t>
      </w:r>
      <w:r w:rsidR="0029065D" w:rsidRPr="00D52E31">
        <w:rPr>
          <w:szCs w:val="24"/>
        </w:rPr>
        <w:t>ing of</w:t>
      </w:r>
      <w:r w:rsidRPr="00D52E31">
        <w:rPr>
          <w:szCs w:val="24"/>
        </w:rPr>
        <w:t xml:space="preserve"> the terms of </w:t>
      </w:r>
      <w:r w:rsidR="004457A1" w:rsidRPr="00D52E31">
        <w:rPr>
          <w:szCs w:val="24"/>
        </w:rPr>
        <w:t xml:space="preserve">a </w:t>
      </w:r>
      <w:r w:rsidRPr="00D52E31">
        <w:rPr>
          <w:szCs w:val="24"/>
        </w:rPr>
        <w:t xml:space="preserve">severance </w:t>
      </w:r>
      <w:r w:rsidR="004457A1" w:rsidRPr="00D52E31">
        <w:rPr>
          <w:szCs w:val="24"/>
        </w:rPr>
        <w:t>arrangement</w:t>
      </w:r>
      <w:r w:rsidRPr="00D52E31">
        <w:rPr>
          <w:szCs w:val="24"/>
        </w:rPr>
        <w:t xml:space="preserve">. </w:t>
      </w:r>
      <w:r w:rsidR="0029065D" w:rsidRPr="00D52E31">
        <w:rPr>
          <w:szCs w:val="24"/>
        </w:rPr>
        <w:t xml:space="preserve">In connection with such an arrangement, </w:t>
      </w:r>
      <w:r w:rsidR="004457A1" w:rsidRPr="00D52E31">
        <w:rPr>
          <w:szCs w:val="24"/>
        </w:rPr>
        <w:t>the</w:t>
      </w:r>
      <w:r w:rsidR="0029065D" w:rsidRPr="00D52E31">
        <w:rPr>
          <w:szCs w:val="24"/>
        </w:rPr>
        <w:t xml:space="preserve"> </w:t>
      </w:r>
      <w:r w:rsidR="000221FC" w:rsidRPr="00D52E31">
        <w:rPr>
          <w:szCs w:val="24"/>
        </w:rPr>
        <w:t>PAS nominee</w:t>
      </w:r>
      <w:r w:rsidRPr="00D52E31">
        <w:rPr>
          <w:szCs w:val="24"/>
        </w:rPr>
        <w:t xml:space="preserve">’s financial disclosure report </w:t>
      </w:r>
      <w:r w:rsidR="00C11BF4">
        <w:rPr>
          <w:szCs w:val="24"/>
        </w:rPr>
        <w:t>will</w:t>
      </w:r>
      <w:r w:rsidR="00C11BF4" w:rsidRPr="00D52E31">
        <w:rPr>
          <w:szCs w:val="24"/>
        </w:rPr>
        <w:t xml:space="preserve"> </w:t>
      </w:r>
      <w:r w:rsidRPr="00D52E31">
        <w:rPr>
          <w:szCs w:val="24"/>
        </w:rPr>
        <w:t xml:space="preserve">need to disclose </w:t>
      </w:r>
      <w:r w:rsidR="0029065D" w:rsidRPr="00D52E31">
        <w:rPr>
          <w:szCs w:val="24"/>
        </w:rPr>
        <w:t>a</w:t>
      </w:r>
      <w:r w:rsidR="00870F5C">
        <w:rPr>
          <w:szCs w:val="24"/>
        </w:rPr>
        <w:t>ny</w:t>
      </w:r>
      <w:r w:rsidR="0029065D" w:rsidRPr="00D52E31">
        <w:rPr>
          <w:szCs w:val="24"/>
        </w:rPr>
        <w:t xml:space="preserve"> continuing arrangement </w:t>
      </w:r>
      <w:r w:rsidR="00870F5C">
        <w:rPr>
          <w:szCs w:val="24"/>
        </w:rPr>
        <w:t xml:space="preserve">the PAS nominee has </w:t>
      </w:r>
      <w:r w:rsidR="0029065D" w:rsidRPr="00D52E31">
        <w:rPr>
          <w:szCs w:val="24"/>
        </w:rPr>
        <w:t>with an</w:t>
      </w:r>
      <w:r w:rsidRPr="00D52E31">
        <w:rPr>
          <w:szCs w:val="24"/>
        </w:rPr>
        <w:t xml:space="preserve"> employer and </w:t>
      </w:r>
      <w:r w:rsidR="0029065D" w:rsidRPr="00D52E31">
        <w:rPr>
          <w:szCs w:val="24"/>
        </w:rPr>
        <w:t>any related</w:t>
      </w:r>
      <w:r w:rsidRPr="00D52E31">
        <w:rPr>
          <w:szCs w:val="24"/>
        </w:rPr>
        <w:t xml:space="preserve"> financial interests. The ethics agreement carefully address</w:t>
      </w:r>
      <w:r w:rsidR="004457A1" w:rsidRPr="00D52E31">
        <w:rPr>
          <w:szCs w:val="24"/>
        </w:rPr>
        <w:t>es</w:t>
      </w:r>
      <w:r w:rsidRPr="00D52E31">
        <w:rPr>
          <w:szCs w:val="24"/>
        </w:rPr>
        <w:t xml:space="preserve"> the resolution of all conflicts of interest stemming from </w:t>
      </w:r>
      <w:r w:rsidR="0029065D" w:rsidRPr="00D52E31">
        <w:rPr>
          <w:szCs w:val="24"/>
        </w:rPr>
        <w:t>the</w:t>
      </w:r>
      <w:r w:rsidRPr="00D52E31">
        <w:rPr>
          <w:szCs w:val="24"/>
        </w:rPr>
        <w:t xml:space="preserve"> severance package. </w:t>
      </w:r>
      <w:r w:rsidR="0000531C" w:rsidRPr="00D52E31">
        <w:rPr>
          <w:szCs w:val="24"/>
        </w:rPr>
        <w:t xml:space="preserve">In practice, </w:t>
      </w:r>
      <w:r w:rsidR="004457A1" w:rsidRPr="00D52E31">
        <w:rPr>
          <w:szCs w:val="24"/>
        </w:rPr>
        <w:t>the</w:t>
      </w:r>
      <w:r w:rsidR="0029065D" w:rsidRPr="00D52E31">
        <w:rPr>
          <w:szCs w:val="24"/>
        </w:rPr>
        <w:t xml:space="preserve"> </w:t>
      </w:r>
      <w:r w:rsidR="0000531C" w:rsidRPr="00D52E31">
        <w:rPr>
          <w:szCs w:val="24"/>
        </w:rPr>
        <w:t>reviewer tailor</w:t>
      </w:r>
      <w:r w:rsidR="004457A1" w:rsidRPr="00D52E31">
        <w:rPr>
          <w:szCs w:val="24"/>
        </w:rPr>
        <w:t>s</w:t>
      </w:r>
      <w:r w:rsidR="0000531C" w:rsidRPr="00D52E31">
        <w:rPr>
          <w:szCs w:val="24"/>
        </w:rPr>
        <w:t xml:space="preserve"> </w:t>
      </w:r>
      <w:r w:rsidR="004457A1" w:rsidRPr="00D52E31">
        <w:rPr>
          <w:szCs w:val="24"/>
        </w:rPr>
        <w:t>the</w:t>
      </w:r>
      <w:r w:rsidR="0029065D" w:rsidRPr="00D52E31">
        <w:rPr>
          <w:szCs w:val="24"/>
        </w:rPr>
        <w:t xml:space="preserve"> </w:t>
      </w:r>
      <w:r w:rsidR="0000531C" w:rsidRPr="00D52E31">
        <w:rPr>
          <w:szCs w:val="24"/>
        </w:rPr>
        <w:t xml:space="preserve">ethics agreement to the specific facts of </w:t>
      </w:r>
      <w:r w:rsidR="004457A1" w:rsidRPr="00D52E31">
        <w:rPr>
          <w:szCs w:val="24"/>
        </w:rPr>
        <w:t>the</w:t>
      </w:r>
      <w:r w:rsidR="0000531C" w:rsidRPr="00D52E31">
        <w:rPr>
          <w:szCs w:val="24"/>
        </w:rPr>
        <w:t xml:space="preserve"> </w:t>
      </w:r>
      <w:r w:rsidR="000221FC" w:rsidRPr="00D52E31">
        <w:rPr>
          <w:szCs w:val="24"/>
        </w:rPr>
        <w:t>PAS nominee</w:t>
      </w:r>
      <w:r w:rsidR="0000531C" w:rsidRPr="00D52E31">
        <w:rPr>
          <w:szCs w:val="24"/>
        </w:rPr>
        <w:t>’s individual circumstance</w:t>
      </w:r>
      <w:r w:rsidR="004457A1" w:rsidRPr="00D52E31">
        <w:rPr>
          <w:szCs w:val="24"/>
        </w:rPr>
        <w:t>s</w:t>
      </w:r>
      <w:r w:rsidR="0000531C" w:rsidRPr="00D52E31">
        <w:rPr>
          <w:szCs w:val="24"/>
        </w:rPr>
        <w:t>.</w:t>
      </w:r>
    </w:p>
    <w:p w14:paraId="6ADC547E" w14:textId="77777777" w:rsidR="007E09EB" w:rsidRPr="00D52E31" w:rsidRDefault="007E09EB" w:rsidP="00800AD5">
      <w:pPr>
        <w:tabs>
          <w:tab w:val="left" w:pos="684"/>
          <w:tab w:val="left" w:pos="1026"/>
        </w:tabs>
        <w:rPr>
          <w:szCs w:val="24"/>
        </w:rPr>
      </w:pPr>
    </w:p>
    <w:p w14:paraId="21A2666D" w14:textId="4964E55F" w:rsidR="0058577B" w:rsidRPr="00D52E31" w:rsidRDefault="0058577B" w:rsidP="00800AD5">
      <w:pPr>
        <w:tabs>
          <w:tab w:val="left" w:pos="684"/>
          <w:tab w:val="left" w:pos="1026"/>
        </w:tabs>
      </w:pPr>
      <w:r w:rsidRPr="00D52E31">
        <w:rPr>
          <w:szCs w:val="24"/>
        </w:rPr>
        <w:tab/>
      </w:r>
      <w:r w:rsidR="3E28ECDF" w:rsidRPr="394437D2">
        <w:t xml:space="preserve">If any severance payment will occur after the </w:t>
      </w:r>
      <w:r w:rsidR="4E5C4123" w:rsidRPr="394437D2">
        <w:t>PAS nominee</w:t>
      </w:r>
      <w:r w:rsidR="3E28ECDF" w:rsidRPr="394437D2">
        <w:t xml:space="preserve"> begins </w:t>
      </w:r>
      <w:r w:rsidR="782C8654" w:rsidRPr="394437D2">
        <w:t>Federal service</w:t>
      </w:r>
      <w:r w:rsidR="3E28ECDF" w:rsidRPr="394437D2">
        <w:t>, the agency consider</w:t>
      </w:r>
      <w:r w:rsidR="5BE5A33B" w:rsidRPr="394437D2">
        <w:t>s</w:t>
      </w:r>
      <w:r w:rsidR="3E28ECDF" w:rsidRPr="394437D2">
        <w:t xml:space="preserve"> the factors discussed in OGE’s “Summary of the Restriction on Supplementation of Salary”</w:t>
      </w:r>
      <w:r w:rsidR="3417A8E7" w:rsidRPr="394437D2">
        <w:t xml:space="preserve"> in connection with 18 U.S.C. § 209.</w:t>
      </w:r>
      <w:r w:rsidR="3E28ECDF" w:rsidRPr="00D52E31">
        <w:rPr>
          <w:szCs w:val="24"/>
        </w:rPr>
        <w:t xml:space="preserve"> </w:t>
      </w:r>
      <w:hyperlink r:id="rId25" w:history="1">
        <w:r w:rsidR="006EFD0F" w:rsidRPr="394437D2">
          <w:rPr>
            <w:rStyle w:val="Hyperlink"/>
          </w:rPr>
          <w:t xml:space="preserve">OGE </w:t>
        </w:r>
        <w:proofErr w:type="spellStart"/>
        <w:r w:rsidR="006EFD0F" w:rsidRPr="394437D2">
          <w:rPr>
            <w:rStyle w:val="Hyperlink"/>
          </w:rPr>
          <w:t>DAEOgram</w:t>
        </w:r>
        <w:proofErr w:type="spellEnd"/>
        <w:r w:rsidR="006EFD0F" w:rsidRPr="394437D2">
          <w:rPr>
            <w:rStyle w:val="Hyperlink"/>
          </w:rPr>
          <w:t xml:space="preserve"> DO-02-016 (Jul</w:t>
        </w:r>
        <w:r w:rsidR="009A1F01">
          <w:rPr>
            <w:rStyle w:val="Hyperlink"/>
          </w:rPr>
          <w:t>y</w:t>
        </w:r>
        <w:r w:rsidR="006EFD0F" w:rsidRPr="394437D2">
          <w:rPr>
            <w:rStyle w:val="Hyperlink"/>
          </w:rPr>
          <w:t xml:space="preserve"> 1, 2002)</w:t>
        </w:r>
      </w:hyperlink>
      <w:r w:rsidR="006EFD0F">
        <w:t xml:space="preserve">. </w:t>
      </w:r>
      <w:r w:rsidR="396193D2">
        <w:t xml:space="preserve">Regardless of whether </w:t>
      </w:r>
      <w:r w:rsidR="32700C87">
        <w:t>the payment</w:t>
      </w:r>
      <w:r w:rsidR="0244AD4A">
        <w:t xml:space="preserve"> will occur before</w:t>
      </w:r>
      <w:r w:rsidR="0B68F08B">
        <w:t xml:space="preserve"> or after</w:t>
      </w:r>
      <w:r w:rsidR="0244AD4A" w:rsidRPr="394437D2">
        <w:t xml:space="preserve"> the </w:t>
      </w:r>
      <w:r w:rsidR="4E5C4123" w:rsidRPr="394437D2">
        <w:t>PAS nominee</w:t>
      </w:r>
      <w:r w:rsidR="0244AD4A" w:rsidRPr="394437D2">
        <w:t xml:space="preserve"> begins </w:t>
      </w:r>
      <w:r w:rsidR="782C8654" w:rsidRPr="394437D2">
        <w:t>Federal service</w:t>
      </w:r>
      <w:r w:rsidR="0244AD4A" w:rsidRPr="394437D2">
        <w:t>, the agency consider</w:t>
      </w:r>
      <w:r w:rsidR="5BE5A33B" w:rsidRPr="394437D2">
        <w:t>s</w:t>
      </w:r>
      <w:r w:rsidR="0244AD4A" w:rsidRPr="394437D2">
        <w:t xml:space="preserve"> the applicability of 5 C.F.R. §</w:t>
      </w:r>
      <w:r w:rsidR="3417A8E7" w:rsidRPr="00D52E31">
        <w:rPr>
          <w:szCs w:val="24"/>
        </w:rPr>
        <w:t> </w:t>
      </w:r>
      <w:r w:rsidR="0244AD4A" w:rsidRPr="394437D2">
        <w:t>2635.503.</w:t>
      </w:r>
    </w:p>
    <w:p w14:paraId="6E4038CA" w14:textId="77777777" w:rsidR="00943A01" w:rsidRPr="00D52E31" w:rsidRDefault="00943A01" w:rsidP="00146747">
      <w:pPr>
        <w:tabs>
          <w:tab w:val="left" w:pos="684"/>
          <w:tab w:val="left" w:pos="855"/>
        </w:tabs>
        <w:rPr>
          <w:szCs w:val="24"/>
        </w:rPr>
      </w:pPr>
    </w:p>
    <w:p w14:paraId="30CF8B61" w14:textId="3EC03FC9" w:rsidR="00146747" w:rsidRPr="00D52E31" w:rsidRDefault="00146747" w:rsidP="00146747">
      <w:pPr>
        <w:tabs>
          <w:tab w:val="left" w:pos="684"/>
          <w:tab w:val="left" w:pos="855"/>
        </w:tabs>
        <w:rPr>
          <w:szCs w:val="24"/>
        </w:rPr>
      </w:pPr>
      <w:r w:rsidRPr="00D52E31">
        <w:rPr>
          <w:szCs w:val="24"/>
        </w:rPr>
        <w:tab/>
        <w:t xml:space="preserve">Some of these samples include multiple recusals. </w:t>
      </w:r>
      <w:r w:rsidR="00C831F6" w:rsidRPr="00D52E31">
        <w:rPr>
          <w:szCs w:val="24"/>
        </w:rPr>
        <w:t xml:space="preserve">They reflect the need for agency </w:t>
      </w:r>
      <w:r w:rsidR="00A436C8" w:rsidRPr="00D52E31">
        <w:rPr>
          <w:szCs w:val="24"/>
        </w:rPr>
        <w:t xml:space="preserve">ethics </w:t>
      </w:r>
      <w:r w:rsidR="00C831F6" w:rsidRPr="00D52E31">
        <w:rPr>
          <w:szCs w:val="24"/>
        </w:rPr>
        <w:t xml:space="preserve">officials to define carefully the scope of matters in which </w:t>
      </w:r>
      <w:r w:rsidR="000221FC" w:rsidRPr="00D52E31">
        <w:rPr>
          <w:szCs w:val="24"/>
        </w:rPr>
        <w:t>PAS nominee</w:t>
      </w:r>
      <w:r w:rsidR="00C831F6" w:rsidRPr="00D52E31">
        <w:rPr>
          <w:szCs w:val="24"/>
        </w:rPr>
        <w:t xml:space="preserve">s </w:t>
      </w:r>
      <w:r w:rsidR="004457A1" w:rsidRPr="00D52E31">
        <w:rPr>
          <w:szCs w:val="24"/>
        </w:rPr>
        <w:t>will</w:t>
      </w:r>
      <w:r w:rsidR="00C831F6" w:rsidRPr="00D52E31">
        <w:rPr>
          <w:szCs w:val="24"/>
        </w:rPr>
        <w:t xml:space="preserve"> participate after confirmation. Some financial interests require full recusal under 18 U.S.C. § 208 from any </w:t>
      </w:r>
      <w:proofErr w:type="gramStart"/>
      <w:r w:rsidR="00C831F6" w:rsidRPr="00D52E31">
        <w:rPr>
          <w:szCs w:val="24"/>
        </w:rPr>
        <w:t>particular matter</w:t>
      </w:r>
      <w:proofErr w:type="gramEnd"/>
      <w:r w:rsidR="00C831F6" w:rsidRPr="00D52E31">
        <w:rPr>
          <w:szCs w:val="24"/>
        </w:rPr>
        <w:t xml:space="preserve"> directly and predictably affecting the financial interests of former employers. However, other financial interests require only “ability or willingness” recusals under 18 U.S.C. § 208. In these instances, </w:t>
      </w:r>
      <w:r w:rsidR="00E23421" w:rsidRPr="00D52E31">
        <w:rPr>
          <w:szCs w:val="24"/>
        </w:rPr>
        <w:t>payment</w:t>
      </w:r>
      <w:r w:rsidR="00535129" w:rsidRPr="00D52E31">
        <w:rPr>
          <w:szCs w:val="24"/>
        </w:rPr>
        <w:t>s</w:t>
      </w:r>
      <w:r w:rsidR="00E23421" w:rsidRPr="00D52E31">
        <w:rPr>
          <w:szCs w:val="24"/>
        </w:rPr>
        <w:t xml:space="preserve"> or </w:t>
      </w:r>
      <w:r w:rsidR="00C831F6" w:rsidRPr="00D52E31">
        <w:rPr>
          <w:szCs w:val="24"/>
        </w:rPr>
        <w:t>benefit</w:t>
      </w:r>
      <w:r w:rsidR="00535129" w:rsidRPr="00D52E31">
        <w:rPr>
          <w:szCs w:val="24"/>
        </w:rPr>
        <w:t>s</w:t>
      </w:r>
      <w:r w:rsidR="00C831F6" w:rsidRPr="00D52E31">
        <w:rPr>
          <w:szCs w:val="24"/>
        </w:rPr>
        <w:t xml:space="preserve"> </w:t>
      </w:r>
      <w:r w:rsidR="00535129" w:rsidRPr="00D52E31">
        <w:rPr>
          <w:szCs w:val="24"/>
        </w:rPr>
        <w:t>are</w:t>
      </w:r>
      <w:r w:rsidR="00C831F6" w:rsidRPr="00D52E31">
        <w:rPr>
          <w:szCs w:val="24"/>
        </w:rPr>
        <w:t xml:space="preserve"> not directly tied to earnings or</w:t>
      </w:r>
      <w:r w:rsidR="00E23421" w:rsidRPr="00D52E31">
        <w:rPr>
          <w:szCs w:val="24"/>
        </w:rPr>
        <w:t xml:space="preserve"> to </w:t>
      </w:r>
      <w:r w:rsidR="00C831F6" w:rsidRPr="00D52E31">
        <w:rPr>
          <w:szCs w:val="24"/>
        </w:rPr>
        <w:t>the value of stock (or other equity issuances). Instead, the commitment is dependent only on the employers</w:t>
      </w:r>
      <w:r w:rsidR="00535129" w:rsidRPr="00D52E31">
        <w:rPr>
          <w:szCs w:val="24"/>
        </w:rPr>
        <w:t>’</w:t>
      </w:r>
      <w:r w:rsidR="00C831F6" w:rsidRPr="00D52E31">
        <w:rPr>
          <w:szCs w:val="24"/>
        </w:rPr>
        <w:t xml:space="preserve"> continuing “ability or willingness” to honor the</w:t>
      </w:r>
      <w:r w:rsidR="00535129" w:rsidRPr="00D52E31">
        <w:rPr>
          <w:szCs w:val="24"/>
        </w:rPr>
        <w:t>ir</w:t>
      </w:r>
      <w:r w:rsidR="00C831F6" w:rsidRPr="00D52E31">
        <w:rPr>
          <w:szCs w:val="24"/>
        </w:rPr>
        <w:t xml:space="preserve"> commitment</w:t>
      </w:r>
      <w:r w:rsidR="00535129" w:rsidRPr="00D52E31">
        <w:rPr>
          <w:szCs w:val="24"/>
        </w:rPr>
        <w:t>s</w:t>
      </w:r>
      <w:r w:rsidR="00C831F6" w:rsidRPr="00D52E31">
        <w:rPr>
          <w:szCs w:val="24"/>
        </w:rPr>
        <w:t xml:space="preserve">. In </w:t>
      </w:r>
      <w:r w:rsidR="008711D4" w:rsidRPr="00D52E31">
        <w:rPr>
          <w:szCs w:val="24"/>
        </w:rPr>
        <w:t xml:space="preserve">some </w:t>
      </w:r>
      <w:r w:rsidR="00B33877" w:rsidRPr="00D52E31">
        <w:rPr>
          <w:szCs w:val="24"/>
        </w:rPr>
        <w:t>cases,</w:t>
      </w:r>
      <w:r w:rsidR="00C831F6" w:rsidRPr="00D52E31">
        <w:rPr>
          <w:szCs w:val="24"/>
        </w:rPr>
        <w:t xml:space="preserve"> there may be reasons for including recusals under 5 C.F.R. § 2635.502 or 5 C.F.R. § 2635.503. </w:t>
      </w:r>
      <w:r w:rsidRPr="00D52E31">
        <w:rPr>
          <w:szCs w:val="24"/>
        </w:rPr>
        <w:t xml:space="preserve">For </w:t>
      </w:r>
      <w:r w:rsidR="00C831F6" w:rsidRPr="00D52E31">
        <w:rPr>
          <w:szCs w:val="24"/>
        </w:rPr>
        <w:t>further</w:t>
      </w:r>
      <w:r w:rsidRPr="00D52E31">
        <w:rPr>
          <w:szCs w:val="24"/>
        </w:rPr>
        <w:t xml:space="preserve"> discussion </w:t>
      </w:r>
      <w:r w:rsidR="00C831F6" w:rsidRPr="00D52E31">
        <w:rPr>
          <w:szCs w:val="24"/>
        </w:rPr>
        <w:t>regarding</w:t>
      </w:r>
      <w:r w:rsidRPr="00D52E31">
        <w:rPr>
          <w:szCs w:val="24"/>
        </w:rPr>
        <w:t xml:space="preserve"> the use of multiple recusals, see </w:t>
      </w:r>
      <w:r w:rsidR="00E23421" w:rsidRPr="00D52E31">
        <w:rPr>
          <w:szCs w:val="24"/>
        </w:rPr>
        <w:t xml:space="preserve">the </w:t>
      </w:r>
      <w:r w:rsidR="005B3CDE">
        <w:rPr>
          <w:szCs w:val="24"/>
        </w:rPr>
        <w:t>discussion in</w:t>
      </w:r>
      <w:r w:rsidRPr="00D52E31">
        <w:rPr>
          <w:szCs w:val="24"/>
        </w:rPr>
        <w:t xml:space="preserve"> </w:t>
      </w:r>
      <w:hyperlink w:anchor="_2.0.0_–_" w:history="1">
        <w:r w:rsidRPr="00D52E31">
          <w:rPr>
            <w:rStyle w:val="Hyperlink"/>
            <w:szCs w:val="24"/>
          </w:rPr>
          <w:t>2.0.0</w:t>
        </w:r>
      </w:hyperlink>
      <w:r w:rsidRPr="00D52E31">
        <w:rPr>
          <w:szCs w:val="24"/>
        </w:rPr>
        <w:t xml:space="preserve"> above.</w:t>
      </w:r>
    </w:p>
    <w:p w14:paraId="2522D498" w14:textId="77777777" w:rsidR="00146747" w:rsidRPr="00D52E31" w:rsidRDefault="00146747" w:rsidP="00481F5C">
      <w:pPr>
        <w:tabs>
          <w:tab w:val="left" w:pos="684"/>
          <w:tab w:val="left" w:pos="855"/>
        </w:tabs>
        <w:rPr>
          <w:szCs w:val="24"/>
        </w:rPr>
      </w:pPr>
    </w:p>
    <w:p w14:paraId="44428237" w14:textId="705BC66D" w:rsidR="00481F5C" w:rsidRPr="00D52E31" w:rsidRDefault="00481F5C" w:rsidP="009A5141">
      <w:pPr>
        <w:pStyle w:val="Heading3"/>
        <w:rPr>
          <w:rFonts w:cs="Times New Roman"/>
          <w:szCs w:val="24"/>
        </w:rPr>
      </w:pPr>
      <w:bookmarkStart w:id="296" w:name="_6.1.0_–_"/>
      <w:bookmarkStart w:id="297" w:name="_Toc173746747"/>
      <w:bookmarkStart w:id="298" w:name="_Toc174111018"/>
      <w:bookmarkStart w:id="299" w:name="_Toc177723426"/>
      <w:bookmarkStart w:id="300" w:name="_Toc178246748"/>
      <w:bookmarkEnd w:id="296"/>
      <w:r w:rsidRPr="00D52E31">
        <w:rPr>
          <w:rFonts w:cs="Times New Roman"/>
          <w:szCs w:val="24"/>
        </w:rPr>
        <w:t>6.</w:t>
      </w:r>
      <w:r w:rsidR="00113445" w:rsidRPr="00D52E31">
        <w:rPr>
          <w:rFonts w:cs="Times New Roman"/>
          <w:szCs w:val="24"/>
        </w:rPr>
        <w:t>1</w:t>
      </w:r>
      <w:r w:rsidRPr="00D52E31">
        <w:rPr>
          <w:rFonts w:cs="Times New Roman"/>
          <w:szCs w:val="24"/>
        </w:rPr>
        <w:t xml:space="preserve">.0 </w:t>
      </w:r>
      <w:r w:rsidR="00B33877" w:rsidRPr="00D52E31">
        <w:rPr>
          <w:rFonts w:cs="Times New Roman"/>
          <w:szCs w:val="24"/>
        </w:rPr>
        <w:t xml:space="preserve">– </w:t>
      </w:r>
      <w:r w:rsidR="00B33877" w:rsidRPr="00D52E31">
        <w:rPr>
          <w:rFonts w:cs="Times New Roman"/>
          <w:szCs w:val="24"/>
        </w:rPr>
        <w:tab/>
      </w:r>
      <w:r w:rsidR="00C95050">
        <w:rPr>
          <w:rFonts w:cs="Times New Roman"/>
          <w:szCs w:val="24"/>
        </w:rPr>
        <w:t>S</w:t>
      </w:r>
      <w:r w:rsidRPr="00D52E31">
        <w:rPr>
          <w:rFonts w:cs="Times New Roman"/>
          <w:szCs w:val="24"/>
        </w:rPr>
        <w:t>ample of a complex executive severance and equity package</w:t>
      </w:r>
      <w:bookmarkEnd w:id="297"/>
      <w:bookmarkEnd w:id="298"/>
      <w:bookmarkEnd w:id="299"/>
      <w:bookmarkEnd w:id="300"/>
    </w:p>
    <w:p w14:paraId="468A5E42" w14:textId="77777777" w:rsidR="00481F5C" w:rsidRPr="00D52E31" w:rsidRDefault="00481F5C" w:rsidP="00481F5C">
      <w:pPr>
        <w:tabs>
          <w:tab w:val="left" w:pos="684"/>
          <w:tab w:val="left" w:pos="855"/>
        </w:tabs>
        <w:rPr>
          <w:szCs w:val="24"/>
        </w:rPr>
      </w:pPr>
    </w:p>
    <w:p w14:paraId="454EE17E" w14:textId="77777777" w:rsidR="00481F5C" w:rsidRPr="00D52E31" w:rsidRDefault="00481F5C" w:rsidP="00481F5C">
      <w:pPr>
        <w:tabs>
          <w:tab w:val="left" w:pos="684"/>
          <w:tab w:val="left" w:pos="855"/>
        </w:tabs>
        <w:rPr>
          <w:szCs w:val="24"/>
        </w:rPr>
      </w:pPr>
      <w:r w:rsidRPr="00D52E31">
        <w:rPr>
          <w:szCs w:val="24"/>
          <w:u w:val="single"/>
        </w:rPr>
        <w:t>Comment</w:t>
      </w:r>
      <w:r w:rsidRPr="00D52E31">
        <w:rPr>
          <w:szCs w:val="24"/>
        </w:rPr>
        <w:t xml:space="preserve">: </w:t>
      </w:r>
    </w:p>
    <w:p w14:paraId="7E2D7E9A" w14:textId="77777777" w:rsidR="00481F5C" w:rsidRPr="00D52E31" w:rsidRDefault="00481F5C" w:rsidP="00481F5C">
      <w:pPr>
        <w:tabs>
          <w:tab w:val="left" w:pos="684"/>
          <w:tab w:val="left" w:pos="855"/>
        </w:tabs>
        <w:rPr>
          <w:szCs w:val="24"/>
        </w:rPr>
      </w:pPr>
    </w:p>
    <w:p w14:paraId="325EE65D" w14:textId="7742C6BF" w:rsidR="0097116F" w:rsidRPr="00D52E31" w:rsidRDefault="00481F5C" w:rsidP="0097116F">
      <w:pPr>
        <w:tabs>
          <w:tab w:val="left" w:pos="684"/>
          <w:tab w:val="left" w:pos="855"/>
        </w:tabs>
        <w:rPr>
          <w:szCs w:val="24"/>
        </w:rPr>
      </w:pPr>
      <w:r w:rsidRPr="00D52E31">
        <w:rPr>
          <w:szCs w:val="24"/>
        </w:rPr>
        <w:tab/>
        <w:t xml:space="preserve">This sample is very </w:t>
      </w:r>
      <w:r w:rsidR="00B33877" w:rsidRPr="00D52E31">
        <w:rPr>
          <w:szCs w:val="24"/>
        </w:rPr>
        <w:t>fact specific</w:t>
      </w:r>
      <w:r w:rsidRPr="00D52E31">
        <w:rPr>
          <w:szCs w:val="24"/>
        </w:rPr>
        <w:t xml:space="preserve">. </w:t>
      </w:r>
      <w:r w:rsidR="00113445" w:rsidRPr="00D52E31">
        <w:rPr>
          <w:szCs w:val="24"/>
        </w:rPr>
        <w:t>Note</w:t>
      </w:r>
      <w:r w:rsidR="00F12F5F" w:rsidRPr="00D52E31">
        <w:rPr>
          <w:szCs w:val="24"/>
        </w:rPr>
        <w:t xml:space="preserve"> that t</w:t>
      </w:r>
      <w:r w:rsidR="00113445" w:rsidRPr="00D52E31">
        <w:rPr>
          <w:szCs w:val="24"/>
        </w:rPr>
        <w:t xml:space="preserve">he date of this hypothetical agreement is </w:t>
      </w:r>
      <w:r w:rsidR="00AD2D0E" w:rsidRPr="00D52E31">
        <w:rPr>
          <w:szCs w:val="24"/>
        </w:rPr>
        <w:t>December 3</w:t>
      </w:r>
      <w:r w:rsidR="00DD17B9" w:rsidRPr="00D52E31">
        <w:rPr>
          <w:szCs w:val="24"/>
        </w:rPr>
        <w:t xml:space="preserve">, </w:t>
      </w:r>
      <w:r w:rsidR="00C54960" w:rsidRPr="00D52E31">
        <w:rPr>
          <w:szCs w:val="24"/>
        </w:rPr>
        <w:t>20</w:t>
      </w:r>
      <w:r w:rsidR="00807BEE">
        <w:rPr>
          <w:szCs w:val="24"/>
        </w:rPr>
        <w:t>22</w:t>
      </w:r>
      <w:r w:rsidR="00F12F5F" w:rsidRPr="00D52E31">
        <w:rPr>
          <w:szCs w:val="24"/>
        </w:rPr>
        <w:t>.</w:t>
      </w:r>
      <w:r w:rsidR="00474B70">
        <w:rPr>
          <w:szCs w:val="24"/>
        </w:rPr>
        <w:t xml:space="preserve"> </w:t>
      </w:r>
      <w:r w:rsidR="00F12F5F" w:rsidRPr="00D52E31">
        <w:rPr>
          <w:szCs w:val="24"/>
        </w:rPr>
        <w:t>This sample</w:t>
      </w:r>
      <w:r w:rsidRPr="00D52E31">
        <w:rPr>
          <w:szCs w:val="24"/>
        </w:rPr>
        <w:t xml:space="preserve"> is intended to demonstrate the level of specificity </w:t>
      </w:r>
      <w:r w:rsidR="0026607A" w:rsidRPr="00D52E31">
        <w:rPr>
          <w:szCs w:val="24"/>
        </w:rPr>
        <w:t>with which ethics agreements describe</w:t>
      </w:r>
      <w:r w:rsidRPr="00D52E31">
        <w:rPr>
          <w:szCs w:val="24"/>
        </w:rPr>
        <w:t xml:space="preserve"> complex severance arrangements. However, the language of an ethics agreement </w:t>
      </w:r>
      <w:r w:rsidR="0026607A" w:rsidRPr="00D52E31">
        <w:rPr>
          <w:szCs w:val="24"/>
        </w:rPr>
        <w:t>is</w:t>
      </w:r>
      <w:r w:rsidRPr="00D52E31">
        <w:rPr>
          <w:szCs w:val="24"/>
        </w:rPr>
        <w:t xml:space="preserve"> tailored to the circumstances of </w:t>
      </w:r>
      <w:r w:rsidR="0026607A" w:rsidRPr="00D52E31">
        <w:rPr>
          <w:szCs w:val="24"/>
        </w:rPr>
        <w:t>an</w:t>
      </w:r>
      <w:r w:rsidRPr="00D52E31">
        <w:rPr>
          <w:szCs w:val="24"/>
        </w:rPr>
        <w:t xml:space="preserve"> individual </w:t>
      </w:r>
      <w:r w:rsidR="000221FC" w:rsidRPr="00D52E31">
        <w:rPr>
          <w:szCs w:val="24"/>
        </w:rPr>
        <w:t>PAS nominee</w:t>
      </w:r>
      <w:r w:rsidRPr="00D52E31">
        <w:rPr>
          <w:szCs w:val="24"/>
        </w:rPr>
        <w:t>. For additional discussion of the language of this sample</w:t>
      </w:r>
      <w:r w:rsidR="00F12F5F" w:rsidRPr="00D52E31">
        <w:rPr>
          <w:szCs w:val="24"/>
        </w:rPr>
        <w:t xml:space="preserve"> generally</w:t>
      </w:r>
      <w:r w:rsidRPr="00D52E31">
        <w:rPr>
          <w:szCs w:val="24"/>
        </w:rPr>
        <w:t xml:space="preserve">, see the </w:t>
      </w:r>
      <w:r w:rsidR="00497A0F" w:rsidRPr="00D52E31">
        <w:rPr>
          <w:szCs w:val="24"/>
        </w:rPr>
        <w:t>discussion</w:t>
      </w:r>
      <w:r w:rsidR="00E72583">
        <w:rPr>
          <w:szCs w:val="24"/>
        </w:rPr>
        <w:t xml:space="preserve"> in</w:t>
      </w:r>
      <w:r w:rsidR="00B219F6">
        <w:rPr>
          <w:szCs w:val="24"/>
        </w:rPr>
        <w:t xml:space="preserve"> </w:t>
      </w:r>
      <w:hyperlink w:anchor="_6.0.0_–_" w:history="1">
        <w:r w:rsidRPr="00D52E31">
          <w:rPr>
            <w:rStyle w:val="Hyperlink"/>
            <w:szCs w:val="24"/>
          </w:rPr>
          <w:t>6.0.0</w:t>
        </w:r>
      </w:hyperlink>
      <w:r w:rsidRPr="00D52E31">
        <w:rPr>
          <w:szCs w:val="24"/>
        </w:rPr>
        <w:t xml:space="preserve"> </w:t>
      </w:r>
      <w:r w:rsidR="00113445" w:rsidRPr="00D52E31">
        <w:rPr>
          <w:szCs w:val="24"/>
        </w:rPr>
        <w:t xml:space="preserve">above </w:t>
      </w:r>
      <w:r w:rsidRPr="00D52E31">
        <w:rPr>
          <w:szCs w:val="24"/>
        </w:rPr>
        <w:t xml:space="preserve">and </w:t>
      </w:r>
      <w:r w:rsidR="00497A0F" w:rsidRPr="00D52E31">
        <w:rPr>
          <w:szCs w:val="24"/>
        </w:rPr>
        <w:t xml:space="preserve">comments to </w:t>
      </w:r>
      <w:hyperlink w:anchor="_6.3.0_–_" w:history="1">
        <w:r w:rsidRPr="00D52E31">
          <w:rPr>
            <w:rStyle w:val="Hyperlink"/>
            <w:szCs w:val="24"/>
          </w:rPr>
          <w:t>6.</w:t>
        </w:r>
        <w:r w:rsidR="001E63C4" w:rsidRPr="00D52E31">
          <w:rPr>
            <w:rStyle w:val="Hyperlink"/>
            <w:szCs w:val="24"/>
          </w:rPr>
          <w:t>3</w:t>
        </w:r>
        <w:r w:rsidR="00113445" w:rsidRPr="00D52E31">
          <w:rPr>
            <w:rStyle w:val="Hyperlink"/>
            <w:szCs w:val="24"/>
          </w:rPr>
          <w:t>.0</w:t>
        </w:r>
      </w:hyperlink>
      <w:r w:rsidR="00113445" w:rsidRPr="00D52E31">
        <w:rPr>
          <w:szCs w:val="24"/>
        </w:rPr>
        <w:t xml:space="preserve"> below</w:t>
      </w:r>
      <w:r w:rsidRPr="00D52E31">
        <w:rPr>
          <w:szCs w:val="24"/>
        </w:rPr>
        <w:t xml:space="preserve">. For a discussion </w:t>
      </w:r>
      <w:r w:rsidR="00F12F5F" w:rsidRPr="00D52E31">
        <w:rPr>
          <w:szCs w:val="24"/>
        </w:rPr>
        <w:t>regarding</w:t>
      </w:r>
      <w:r w:rsidRPr="00D52E31">
        <w:rPr>
          <w:szCs w:val="24"/>
        </w:rPr>
        <w:t xml:space="preserve"> the use of multiple recusals, see </w:t>
      </w:r>
      <w:hyperlink w:anchor="_2.0.0_–_" w:history="1">
        <w:r w:rsidRPr="00D52E31">
          <w:rPr>
            <w:rStyle w:val="Hyperlink"/>
            <w:szCs w:val="24"/>
          </w:rPr>
          <w:t>2.0.0</w:t>
        </w:r>
      </w:hyperlink>
      <w:r w:rsidRPr="00D52E31">
        <w:rPr>
          <w:szCs w:val="24"/>
        </w:rPr>
        <w:t xml:space="preserve"> </w:t>
      </w:r>
      <w:r w:rsidR="00F12F5F" w:rsidRPr="00D52E31">
        <w:rPr>
          <w:szCs w:val="24"/>
        </w:rPr>
        <w:t xml:space="preserve">and </w:t>
      </w:r>
      <w:hyperlink w:anchor="_6.0.0_–_" w:history="1">
        <w:r w:rsidR="00F12F5F" w:rsidRPr="00D52E31">
          <w:rPr>
            <w:rStyle w:val="Hyperlink"/>
            <w:szCs w:val="24"/>
          </w:rPr>
          <w:t>6.0.0</w:t>
        </w:r>
      </w:hyperlink>
      <w:r w:rsidR="00F12F5F" w:rsidRPr="00D52E31">
        <w:rPr>
          <w:szCs w:val="24"/>
        </w:rPr>
        <w:t xml:space="preserve"> </w:t>
      </w:r>
      <w:r w:rsidRPr="00D52E31">
        <w:rPr>
          <w:szCs w:val="24"/>
        </w:rPr>
        <w:t>above.</w:t>
      </w:r>
      <w:r w:rsidR="00435764" w:rsidRPr="00D52E31">
        <w:rPr>
          <w:szCs w:val="24"/>
        </w:rPr>
        <w:t xml:space="preserve">  </w:t>
      </w:r>
    </w:p>
    <w:p w14:paraId="77EB1352" w14:textId="04CD38FE" w:rsidR="0097116F" w:rsidRPr="00B219F6" w:rsidRDefault="0097116F" w:rsidP="0097116F">
      <w:pPr>
        <w:tabs>
          <w:tab w:val="left" w:pos="684"/>
          <w:tab w:val="left" w:pos="855"/>
        </w:tabs>
        <w:rPr>
          <w:u w:val="single"/>
        </w:rPr>
      </w:pPr>
    </w:p>
    <w:p w14:paraId="538F2BF1" w14:textId="5A5A0CD1" w:rsidR="00976C70" w:rsidRPr="005F09EA" w:rsidRDefault="00976C70" w:rsidP="0097116F">
      <w:pPr>
        <w:tabs>
          <w:tab w:val="left" w:pos="684"/>
          <w:tab w:val="left" w:pos="855"/>
        </w:tabs>
        <w:rPr>
          <w:szCs w:val="24"/>
        </w:rPr>
      </w:pPr>
      <w:r w:rsidRPr="005F09EA">
        <w:rPr>
          <w:szCs w:val="24"/>
        </w:rPr>
        <w:tab/>
        <w:t>Regardless of whether the payment will occur before or after the PAS nominee begins Federal service, the agency considers the applicability of 5 C.F.R. § 2635.503. In this specific example, the ethics official concluded that the severance payment constituted a</w:t>
      </w:r>
      <w:r w:rsidR="0071346A" w:rsidRPr="005F09EA">
        <w:rPr>
          <w:szCs w:val="24"/>
        </w:rPr>
        <w:t xml:space="preserve"> </w:t>
      </w:r>
      <w:r w:rsidR="0098697F" w:rsidRPr="005F09EA">
        <w:rPr>
          <w:szCs w:val="24"/>
        </w:rPr>
        <w:t>“</w:t>
      </w:r>
      <w:r w:rsidRPr="005F09EA">
        <w:rPr>
          <w:szCs w:val="24"/>
        </w:rPr>
        <w:t>covered paymen</w:t>
      </w:r>
      <w:r w:rsidR="00BB4122" w:rsidRPr="005F09EA">
        <w:rPr>
          <w:szCs w:val="24"/>
        </w:rPr>
        <w:t>t</w:t>
      </w:r>
      <w:r w:rsidR="006E39DC" w:rsidRPr="005F09EA">
        <w:rPr>
          <w:szCs w:val="24"/>
        </w:rPr>
        <w:t>”</w:t>
      </w:r>
      <w:r w:rsidRPr="005F09EA">
        <w:rPr>
          <w:szCs w:val="24"/>
        </w:rPr>
        <w:t xml:space="preserve"> under 5 C.F.R. § 2635.503</w:t>
      </w:r>
      <w:r w:rsidR="00FF54B6" w:rsidRPr="005F09EA">
        <w:rPr>
          <w:szCs w:val="24"/>
        </w:rPr>
        <w:t>.</w:t>
      </w:r>
      <w:r w:rsidR="00FF54B6" w:rsidRPr="005F09EA">
        <w:t xml:space="preserve"> </w:t>
      </w:r>
      <w:r w:rsidR="00FF54B6" w:rsidRPr="005F09EA">
        <w:rPr>
          <w:szCs w:val="24"/>
        </w:rPr>
        <w:t xml:space="preserve">The requirement to receive the payment prior to assuming </w:t>
      </w:r>
      <w:r w:rsidR="00FF54B6" w:rsidRPr="005F09EA">
        <w:rPr>
          <w:szCs w:val="24"/>
        </w:rPr>
        <w:lastRenderedPageBreak/>
        <w:t>the duties of the position is included only to ensure that any possible conflict under 18 U.S.C § 209 is avoided.</w:t>
      </w:r>
    </w:p>
    <w:p w14:paraId="44B3CA7B" w14:textId="77777777" w:rsidR="00976C70" w:rsidRPr="00D52E31" w:rsidRDefault="00976C70" w:rsidP="0097116F">
      <w:pPr>
        <w:tabs>
          <w:tab w:val="left" w:pos="684"/>
          <w:tab w:val="left" w:pos="855"/>
        </w:tabs>
        <w:rPr>
          <w:szCs w:val="24"/>
          <w:u w:val="single"/>
        </w:rPr>
      </w:pPr>
    </w:p>
    <w:p w14:paraId="10513305" w14:textId="77777777" w:rsidR="00481F5C" w:rsidRPr="00D52E31" w:rsidRDefault="00481F5C" w:rsidP="0097116F">
      <w:pPr>
        <w:tabs>
          <w:tab w:val="left" w:pos="684"/>
          <w:tab w:val="left" w:pos="855"/>
        </w:tabs>
        <w:rPr>
          <w:szCs w:val="24"/>
          <w:u w:val="single"/>
        </w:rPr>
      </w:pPr>
      <w:r w:rsidRPr="00D52E31">
        <w:rPr>
          <w:szCs w:val="24"/>
          <w:u w:val="single"/>
        </w:rPr>
        <w:t>Sample Language</w:t>
      </w:r>
      <w:r w:rsidRPr="00D52E31">
        <w:rPr>
          <w:szCs w:val="24"/>
        </w:rPr>
        <w:t>:</w:t>
      </w:r>
    </w:p>
    <w:p w14:paraId="161EEE9B" w14:textId="77777777" w:rsidR="00BC43B8" w:rsidRPr="00D52E31" w:rsidRDefault="00BC43B8" w:rsidP="0084057C">
      <w:pPr>
        <w:tabs>
          <w:tab w:val="left" w:pos="684"/>
          <w:tab w:val="left" w:pos="855"/>
        </w:tabs>
        <w:ind w:firstLine="720"/>
        <w:rPr>
          <w:szCs w:val="24"/>
        </w:rPr>
      </w:pPr>
    </w:p>
    <w:p w14:paraId="3BB47518" w14:textId="70F519EB" w:rsidR="00481F5C" w:rsidRPr="00D52E31" w:rsidRDefault="00481F5C" w:rsidP="06DD6BED">
      <w:pPr>
        <w:tabs>
          <w:tab w:val="left" w:pos="684"/>
          <w:tab w:val="left" w:pos="855"/>
        </w:tabs>
        <w:ind w:firstLine="720"/>
      </w:pPr>
      <w:r>
        <w:t xml:space="preserve">Upon confirmation, I will resign from my position with </w:t>
      </w:r>
      <w:proofErr w:type="spellStart"/>
      <w:r>
        <w:t>Borlinaro</w:t>
      </w:r>
      <w:proofErr w:type="spellEnd"/>
      <w:r>
        <w:t xml:space="preserve">, Inc. </w:t>
      </w:r>
      <w:r w:rsidR="0084057C">
        <w:t>Following my resignation, I will receive</w:t>
      </w:r>
      <w:r w:rsidR="00DA168F">
        <w:t xml:space="preserve"> a severance payment</w:t>
      </w:r>
      <w:r w:rsidR="001B7FA3">
        <w:t>.</w:t>
      </w:r>
      <w:r w:rsidR="0084057C">
        <w:t xml:space="preserve"> </w:t>
      </w:r>
      <w:proofErr w:type="spellStart"/>
      <w:r w:rsidR="0084057C">
        <w:t>Borlinaro</w:t>
      </w:r>
      <w:proofErr w:type="spellEnd"/>
      <w:r w:rsidR="0084057C">
        <w:t>, Inc., will make this payment to me before I assume the duties of the position of Under Secretary</w:t>
      </w:r>
      <w:r w:rsidR="005723AF">
        <w:t>, or I will forfeit it</w:t>
      </w:r>
      <w:r w:rsidR="0084057C">
        <w:t xml:space="preserve">. </w:t>
      </w:r>
      <w:r w:rsidR="00A84EFA">
        <w:t>Pursuant to the</w:t>
      </w:r>
      <w:r w:rsidR="00603CBD">
        <w:t xml:space="preserve"> impartiality</w:t>
      </w:r>
      <w:r w:rsidR="00A84EFA">
        <w:t xml:space="preserve"> regulation</w:t>
      </w:r>
      <w:r w:rsidR="00AA1FCC">
        <w:t xml:space="preserve"> at</w:t>
      </w:r>
      <w:r w:rsidR="00A84EFA">
        <w:t xml:space="preserve"> 5 C.F.R. § 2635.503, f</w:t>
      </w:r>
      <w:r w:rsidR="00491ED8">
        <w:t xml:space="preserve">or a period of two years from the date of </w:t>
      </w:r>
      <w:r w:rsidR="00DC21BF">
        <w:t>this payment</w:t>
      </w:r>
      <w:r w:rsidR="00491ED8">
        <w:t xml:space="preserve">, I will not participate personally and substantially in any </w:t>
      </w:r>
      <w:proofErr w:type="gramStart"/>
      <w:r w:rsidR="00491ED8">
        <w:t>particular matter</w:t>
      </w:r>
      <w:proofErr w:type="gramEnd"/>
      <w:r w:rsidR="00491ED8">
        <w:t xml:space="preserve"> involving specific parties in which </w:t>
      </w:r>
      <w:proofErr w:type="spellStart"/>
      <w:r w:rsidR="00491ED8">
        <w:t>Borlinaro</w:t>
      </w:r>
      <w:proofErr w:type="spellEnd"/>
      <w:r w:rsidR="00491ED8">
        <w:t>, Inc.</w:t>
      </w:r>
      <w:r w:rsidR="00A458A5">
        <w:t>,</w:t>
      </w:r>
      <w:r w:rsidR="00491ED8">
        <w:t xml:space="preserve"> is a party or represents a party, unless I first receive a written waiver</w:t>
      </w:r>
      <w:r w:rsidR="76EDD0BF">
        <w:t>,</w:t>
      </w:r>
      <w:r w:rsidR="00491ED8">
        <w:t xml:space="preserve"> pursuant to 5 C.F.R. § 2635.503(c).  </w:t>
      </w:r>
    </w:p>
    <w:p w14:paraId="14FCE9D2" w14:textId="77777777" w:rsidR="004D21E0" w:rsidRPr="00D52E31" w:rsidRDefault="004D21E0" w:rsidP="004D21E0">
      <w:pPr>
        <w:tabs>
          <w:tab w:val="left" w:pos="684"/>
          <w:tab w:val="left" w:pos="855"/>
        </w:tabs>
        <w:ind w:firstLine="720"/>
        <w:rPr>
          <w:szCs w:val="24"/>
        </w:rPr>
      </w:pPr>
    </w:p>
    <w:p w14:paraId="45A2D76F" w14:textId="05F03BA5" w:rsidR="004D21E0" w:rsidRPr="00D52E31" w:rsidRDefault="004D21E0" w:rsidP="004D21E0">
      <w:pPr>
        <w:tabs>
          <w:tab w:val="left" w:pos="684"/>
          <w:tab w:val="left" w:pos="855"/>
        </w:tabs>
        <w:ind w:firstLine="720"/>
        <w:rPr>
          <w:szCs w:val="24"/>
        </w:rPr>
      </w:pPr>
      <w:proofErr w:type="spellStart"/>
      <w:r w:rsidRPr="00D52E31">
        <w:rPr>
          <w:szCs w:val="24"/>
        </w:rPr>
        <w:t>Borlinaro</w:t>
      </w:r>
      <w:proofErr w:type="spellEnd"/>
      <w:r w:rsidRPr="00D52E31">
        <w:rPr>
          <w:szCs w:val="24"/>
        </w:rPr>
        <w:t xml:space="preserve">, Inc., also will make a payment to me pursuant to a non-compete agreement that I signed when I began working for </w:t>
      </w:r>
      <w:proofErr w:type="spellStart"/>
      <w:r w:rsidRPr="00D52E31">
        <w:rPr>
          <w:szCs w:val="24"/>
        </w:rPr>
        <w:t>Borlinaro</w:t>
      </w:r>
      <w:proofErr w:type="spellEnd"/>
      <w:r w:rsidRPr="00D52E31">
        <w:rPr>
          <w:szCs w:val="24"/>
        </w:rPr>
        <w:t xml:space="preserve">, Inc., in May </w:t>
      </w:r>
      <w:r w:rsidR="00C54960" w:rsidRPr="00D52E31">
        <w:rPr>
          <w:szCs w:val="24"/>
        </w:rPr>
        <w:t>200</w:t>
      </w:r>
      <w:r w:rsidR="000D6409">
        <w:rPr>
          <w:szCs w:val="24"/>
        </w:rPr>
        <w:t>8</w:t>
      </w:r>
      <w:r w:rsidRPr="00D52E31">
        <w:rPr>
          <w:szCs w:val="24"/>
        </w:rPr>
        <w:t xml:space="preserve">. The agreement provides that I will not work for a competitor of </w:t>
      </w:r>
      <w:proofErr w:type="spellStart"/>
      <w:r w:rsidRPr="00D52E31">
        <w:rPr>
          <w:szCs w:val="24"/>
        </w:rPr>
        <w:t>Borlinaro</w:t>
      </w:r>
      <w:proofErr w:type="spellEnd"/>
      <w:r w:rsidRPr="00D52E31">
        <w:rPr>
          <w:szCs w:val="24"/>
        </w:rPr>
        <w:t xml:space="preserve">, Inc., for one year after a voluntary resignation from the company. Under the agreement, </w:t>
      </w:r>
      <w:proofErr w:type="spellStart"/>
      <w:r w:rsidRPr="00D52E31">
        <w:rPr>
          <w:szCs w:val="24"/>
        </w:rPr>
        <w:t>Borlinaro</w:t>
      </w:r>
      <w:proofErr w:type="spellEnd"/>
      <w:r w:rsidRPr="00D52E31">
        <w:rPr>
          <w:szCs w:val="24"/>
        </w:rPr>
        <w:t xml:space="preserve">, Inc., has the right to enforce this non-compete clause for a second year, </w:t>
      </w:r>
      <w:proofErr w:type="gramStart"/>
      <w:r w:rsidRPr="00D52E31">
        <w:rPr>
          <w:szCs w:val="24"/>
        </w:rPr>
        <w:t>provided that</w:t>
      </w:r>
      <w:proofErr w:type="gramEnd"/>
      <w:r w:rsidRPr="00D52E31">
        <w:rPr>
          <w:szCs w:val="24"/>
        </w:rPr>
        <w:t xml:space="preserve"> it pays me an amount equivalent to an average of my annual base salary during my final three years of employment. </w:t>
      </w:r>
      <w:proofErr w:type="spellStart"/>
      <w:r w:rsidRPr="00D52E31">
        <w:rPr>
          <w:szCs w:val="24"/>
        </w:rPr>
        <w:t>Borlinaro</w:t>
      </w:r>
      <w:proofErr w:type="spellEnd"/>
      <w:r w:rsidRPr="00D52E31">
        <w:rPr>
          <w:szCs w:val="24"/>
        </w:rPr>
        <w:t>, Inc., has advised me that it will exercise this right to enforce the non-compete clause for a period of two years in exchange for the required payment.</w:t>
      </w:r>
      <w:r w:rsidR="00A74A9F" w:rsidRPr="00D52E31">
        <w:rPr>
          <w:szCs w:val="24"/>
        </w:rPr>
        <w:t xml:space="preserve"> </w:t>
      </w:r>
      <w:r w:rsidRPr="00D52E31">
        <w:rPr>
          <w:szCs w:val="24"/>
        </w:rPr>
        <w:t xml:space="preserve">Although the agreement provides for this payment to occur at the end of the first year following my resignation, </w:t>
      </w:r>
      <w:proofErr w:type="spellStart"/>
      <w:r w:rsidRPr="00D52E31">
        <w:rPr>
          <w:szCs w:val="24"/>
        </w:rPr>
        <w:t>Borlinaro</w:t>
      </w:r>
      <w:proofErr w:type="spellEnd"/>
      <w:r w:rsidRPr="00D52E31">
        <w:rPr>
          <w:szCs w:val="24"/>
        </w:rPr>
        <w:t xml:space="preserve">, Inc., will accelerate this payment and will pay it to me before I assume the duties of the position of Under Secretary.  </w:t>
      </w:r>
    </w:p>
    <w:p w14:paraId="132F955E" w14:textId="77777777" w:rsidR="00037A94" w:rsidRPr="00D52E31" w:rsidRDefault="00037A94" w:rsidP="004D21E0">
      <w:pPr>
        <w:tabs>
          <w:tab w:val="left" w:pos="684"/>
          <w:tab w:val="left" w:pos="855"/>
        </w:tabs>
        <w:ind w:firstLine="720"/>
        <w:rPr>
          <w:szCs w:val="24"/>
        </w:rPr>
      </w:pPr>
    </w:p>
    <w:p w14:paraId="24AA7A8E" w14:textId="7C2667DE" w:rsidR="00037A94" w:rsidRPr="005D2DEF" w:rsidRDefault="148B9DAE" w:rsidP="394437D2">
      <w:pPr>
        <w:tabs>
          <w:tab w:val="left" w:pos="684"/>
          <w:tab w:val="left" w:pos="855"/>
        </w:tabs>
        <w:ind w:firstLine="720"/>
        <w:rPr>
          <w:szCs w:val="24"/>
        </w:rPr>
      </w:pPr>
      <w:r w:rsidRPr="00D52E31">
        <w:rPr>
          <w:szCs w:val="24"/>
        </w:rPr>
        <w:t xml:space="preserve">Consistent </w:t>
      </w:r>
      <w:r w:rsidR="5AD4F339" w:rsidRPr="00D52E31">
        <w:rPr>
          <w:szCs w:val="24"/>
        </w:rPr>
        <w:t xml:space="preserve">with </w:t>
      </w:r>
      <w:r w:rsidRPr="00D52E31">
        <w:rPr>
          <w:szCs w:val="24"/>
        </w:rPr>
        <w:t xml:space="preserve">the customary practice for departing executives of </w:t>
      </w:r>
      <w:proofErr w:type="spellStart"/>
      <w:r w:rsidRPr="00D52E31">
        <w:rPr>
          <w:szCs w:val="24"/>
        </w:rPr>
        <w:t>Borlinaro</w:t>
      </w:r>
      <w:proofErr w:type="spellEnd"/>
      <w:r w:rsidRPr="00D52E31">
        <w:rPr>
          <w:szCs w:val="24"/>
        </w:rPr>
        <w:t xml:space="preserve">, Inc., I also am entitled to receive an annual bonus for </w:t>
      </w:r>
      <w:r w:rsidR="3BC6174D">
        <w:rPr>
          <w:szCs w:val="24"/>
        </w:rPr>
        <w:t>calendar</w:t>
      </w:r>
      <w:r w:rsidR="250DA9F7" w:rsidRPr="00D52E31">
        <w:rPr>
          <w:szCs w:val="24"/>
        </w:rPr>
        <w:t xml:space="preserve"> </w:t>
      </w:r>
      <w:r w:rsidRPr="00D52E31">
        <w:rPr>
          <w:szCs w:val="24"/>
        </w:rPr>
        <w:t xml:space="preserve">year </w:t>
      </w:r>
      <w:r w:rsidR="5F33696F" w:rsidRPr="00D52E31">
        <w:rPr>
          <w:szCs w:val="24"/>
        </w:rPr>
        <w:t>20</w:t>
      </w:r>
      <w:r w:rsidR="6A1FF2FE">
        <w:rPr>
          <w:szCs w:val="24"/>
        </w:rPr>
        <w:t>23</w:t>
      </w:r>
      <w:r w:rsidR="5F33696F" w:rsidRPr="00D52E31">
        <w:rPr>
          <w:szCs w:val="24"/>
        </w:rPr>
        <w:t xml:space="preserve"> </w:t>
      </w:r>
      <w:r w:rsidRPr="00D52E31">
        <w:rPr>
          <w:szCs w:val="24"/>
        </w:rPr>
        <w:t>following my resignation</w:t>
      </w:r>
      <w:r w:rsidR="4342B12B">
        <w:rPr>
          <w:szCs w:val="24"/>
        </w:rPr>
        <w:t xml:space="preserve">, </w:t>
      </w:r>
      <w:proofErr w:type="gramStart"/>
      <w:r w:rsidR="4342B12B">
        <w:rPr>
          <w:szCs w:val="24"/>
        </w:rPr>
        <w:t>as long as</w:t>
      </w:r>
      <w:proofErr w:type="gramEnd"/>
      <w:r w:rsidR="4342B12B">
        <w:rPr>
          <w:szCs w:val="24"/>
        </w:rPr>
        <w:t xml:space="preserve"> I do not resign before </w:t>
      </w:r>
      <w:r w:rsidR="39E82229">
        <w:rPr>
          <w:szCs w:val="24"/>
        </w:rPr>
        <w:t>June</w:t>
      </w:r>
      <w:r w:rsidR="4342B12B">
        <w:rPr>
          <w:szCs w:val="24"/>
        </w:rPr>
        <w:t xml:space="preserve"> 30</w:t>
      </w:r>
      <w:r w:rsidR="23B3412A">
        <w:rPr>
          <w:szCs w:val="24"/>
        </w:rPr>
        <w:t>, 2023</w:t>
      </w:r>
      <w:r w:rsidR="0AA2CDE6">
        <w:rPr>
          <w:szCs w:val="24"/>
        </w:rPr>
        <w:t>.</w:t>
      </w:r>
      <w:r w:rsidR="473A9ADD">
        <w:rPr>
          <w:szCs w:val="24"/>
        </w:rPr>
        <w:t xml:space="preserve"> </w:t>
      </w:r>
      <w:r w:rsidR="69F567D4">
        <w:rPr>
          <w:szCs w:val="24"/>
        </w:rPr>
        <w:t>I</w:t>
      </w:r>
      <w:r w:rsidR="6B7CC960">
        <w:t xml:space="preserve">f I resign after </w:t>
      </w:r>
      <w:r w:rsidR="39E82229">
        <w:t>June</w:t>
      </w:r>
      <w:r w:rsidR="6B7CC960">
        <w:t xml:space="preserve"> 30, 2023, I will receive a </w:t>
      </w:r>
      <w:r w:rsidR="6B7CC960" w:rsidRPr="7BCAF8F4">
        <w:rPr>
          <w:i/>
        </w:rPr>
        <w:t>pro rata</w:t>
      </w:r>
      <w:r w:rsidR="6B7CC960">
        <w:t xml:space="preserve"> bonus</w:t>
      </w:r>
      <w:r w:rsidR="2371AE1A">
        <w:t xml:space="preserve">. </w:t>
      </w:r>
      <w:proofErr w:type="spellStart"/>
      <w:r w:rsidR="6B7CC960">
        <w:t>Borlinaro</w:t>
      </w:r>
      <w:proofErr w:type="spellEnd"/>
      <w:r w:rsidR="6B7CC960">
        <w:t xml:space="preserve">, Inc., will calculate this bonus using an objective formula and </w:t>
      </w:r>
      <w:r w:rsidR="00BA5B3A">
        <w:t xml:space="preserve">the bonus </w:t>
      </w:r>
      <w:r w:rsidR="6B7CC960">
        <w:t xml:space="preserve">will </w:t>
      </w:r>
      <w:r w:rsidR="71385CF2">
        <w:t xml:space="preserve">only be based on profits through </w:t>
      </w:r>
      <w:r w:rsidR="6B7CC960">
        <w:t xml:space="preserve">the </w:t>
      </w:r>
      <w:r w:rsidR="71385CF2">
        <w:t>date</w:t>
      </w:r>
      <w:r w:rsidR="6B7CC960">
        <w:t xml:space="preserve"> of </w:t>
      </w:r>
      <w:r w:rsidR="71385CF2">
        <w:t>my resignation.</w:t>
      </w:r>
      <w:r w:rsidRPr="00D52E31">
        <w:rPr>
          <w:szCs w:val="24"/>
        </w:rPr>
        <w:t xml:space="preserve"> If I begin my service as Under Secretary prior to receiving this payment, I will not participate personally and substantially in any </w:t>
      </w:r>
      <w:proofErr w:type="gramStart"/>
      <w:r w:rsidRPr="00D52E31">
        <w:rPr>
          <w:szCs w:val="24"/>
        </w:rPr>
        <w:t>particular matter</w:t>
      </w:r>
      <w:proofErr w:type="gramEnd"/>
      <w:r w:rsidR="50411B1C" w:rsidRPr="00D52E31">
        <w:rPr>
          <w:szCs w:val="24"/>
        </w:rPr>
        <w:t xml:space="preserve"> </w:t>
      </w:r>
      <w:r w:rsidR="0DF0156F" w:rsidRPr="00D52E31">
        <w:rPr>
          <w:szCs w:val="24"/>
        </w:rPr>
        <w:t>that</w:t>
      </w:r>
      <w:r w:rsidR="50411B1C" w:rsidRPr="00D52E31">
        <w:rPr>
          <w:szCs w:val="24"/>
        </w:rPr>
        <w:t xml:space="preserve"> to my knowledge </w:t>
      </w:r>
      <w:r w:rsidRPr="00D52E31">
        <w:rPr>
          <w:szCs w:val="24"/>
        </w:rPr>
        <w:t xml:space="preserve">has a direct and predictable effect on the ability or willingness of </w:t>
      </w:r>
      <w:proofErr w:type="spellStart"/>
      <w:r w:rsidRPr="00D52E31">
        <w:rPr>
          <w:szCs w:val="24"/>
        </w:rPr>
        <w:t>Borlinaro</w:t>
      </w:r>
      <w:proofErr w:type="spellEnd"/>
      <w:r w:rsidRPr="00D52E31">
        <w:rPr>
          <w:szCs w:val="24"/>
        </w:rPr>
        <w:t>, Inc.</w:t>
      </w:r>
      <w:r w:rsidR="42827606" w:rsidRPr="00D52E31">
        <w:rPr>
          <w:szCs w:val="24"/>
        </w:rPr>
        <w:t>,</w:t>
      </w:r>
      <w:r w:rsidRPr="00D52E31">
        <w:rPr>
          <w:szCs w:val="24"/>
        </w:rPr>
        <w:t xml:space="preserve"> to make this payment, unless I first obtain a</w:t>
      </w:r>
      <w:r w:rsidR="42827606" w:rsidRPr="00D52E31">
        <w:rPr>
          <w:szCs w:val="24"/>
        </w:rPr>
        <w:t xml:space="preserve"> written waiver, pursuant to 18 </w:t>
      </w:r>
      <w:r w:rsidRPr="00D52E31">
        <w:rPr>
          <w:szCs w:val="24"/>
        </w:rPr>
        <w:t xml:space="preserve">U.S.C. § 208(b)(1).  </w:t>
      </w:r>
    </w:p>
    <w:p w14:paraId="3B2C6D22" w14:textId="77777777" w:rsidR="00491ED8" w:rsidRPr="00D52E31" w:rsidRDefault="00491ED8" w:rsidP="00481F5C">
      <w:pPr>
        <w:tabs>
          <w:tab w:val="left" w:pos="684"/>
          <w:tab w:val="left" w:pos="855"/>
        </w:tabs>
        <w:ind w:firstLine="720"/>
        <w:rPr>
          <w:szCs w:val="24"/>
        </w:rPr>
      </w:pPr>
    </w:p>
    <w:p w14:paraId="72A043CD" w14:textId="3C12F07A" w:rsidR="000A3D0A" w:rsidRPr="00D52E31" w:rsidRDefault="00A51002" w:rsidP="000A3D0A">
      <w:pPr>
        <w:pStyle w:val="ListParagraph"/>
        <w:tabs>
          <w:tab w:val="left" w:pos="684"/>
          <w:tab w:val="left" w:pos="855"/>
        </w:tabs>
        <w:ind w:left="0"/>
        <w:rPr>
          <w:szCs w:val="24"/>
        </w:rPr>
      </w:pPr>
      <w:r>
        <w:rPr>
          <w:szCs w:val="24"/>
        </w:rPr>
        <w:tab/>
      </w:r>
      <w:r w:rsidR="00481F5C" w:rsidRPr="00D52E31">
        <w:rPr>
          <w:szCs w:val="24"/>
        </w:rPr>
        <w:t xml:space="preserve">I own shares of </w:t>
      </w:r>
      <w:proofErr w:type="spellStart"/>
      <w:r w:rsidR="00481F5C" w:rsidRPr="00D52E31">
        <w:rPr>
          <w:szCs w:val="24"/>
        </w:rPr>
        <w:t>Borlinaro</w:t>
      </w:r>
      <w:proofErr w:type="spellEnd"/>
      <w:r w:rsidR="00481F5C" w:rsidRPr="00D52E31">
        <w:rPr>
          <w:szCs w:val="24"/>
        </w:rPr>
        <w:t>, Inc.</w:t>
      </w:r>
      <w:r w:rsidR="00491ED8" w:rsidRPr="00D52E31">
        <w:rPr>
          <w:szCs w:val="24"/>
        </w:rPr>
        <w:t>,</w:t>
      </w:r>
      <w:r w:rsidR="00481F5C" w:rsidRPr="00D52E31">
        <w:rPr>
          <w:szCs w:val="24"/>
        </w:rPr>
        <w:t xml:space="preserve"> common stock. I also own vested nonqualified employee stock options and </w:t>
      </w:r>
      <w:r w:rsidR="000A1C58" w:rsidRPr="00D52E31">
        <w:rPr>
          <w:szCs w:val="24"/>
        </w:rPr>
        <w:t xml:space="preserve">both </w:t>
      </w:r>
      <w:r w:rsidR="00481F5C" w:rsidRPr="00D52E31">
        <w:rPr>
          <w:szCs w:val="24"/>
        </w:rPr>
        <w:t xml:space="preserve">vested </w:t>
      </w:r>
      <w:r w:rsidR="000A1C58" w:rsidRPr="00D52E31">
        <w:rPr>
          <w:szCs w:val="24"/>
        </w:rPr>
        <w:t xml:space="preserve">and unvested </w:t>
      </w:r>
      <w:r w:rsidR="00481F5C" w:rsidRPr="00D52E31">
        <w:rPr>
          <w:szCs w:val="24"/>
        </w:rPr>
        <w:t xml:space="preserve">incentive stock options for shares of </w:t>
      </w:r>
      <w:proofErr w:type="spellStart"/>
      <w:r w:rsidR="00481F5C" w:rsidRPr="00D52E31">
        <w:rPr>
          <w:szCs w:val="24"/>
        </w:rPr>
        <w:t>Borlinaro</w:t>
      </w:r>
      <w:proofErr w:type="spellEnd"/>
      <w:r w:rsidR="00481F5C" w:rsidRPr="00D52E31">
        <w:rPr>
          <w:szCs w:val="24"/>
        </w:rPr>
        <w:t>, Inc.</w:t>
      </w:r>
      <w:r w:rsidR="00491ED8" w:rsidRPr="00D52E31">
        <w:rPr>
          <w:szCs w:val="24"/>
        </w:rPr>
        <w:t>,</w:t>
      </w:r>
      <w:r w:rsidR="00481F5C" w:rsidRPr="00D52E31">
        <w:rPr>
          <w:szCs w:val="24"/>
        </w:rPr>
        <w:t xml:space="preserve"> common stock. </w:t>
      </w:r>
      <w:r w:rsidR="000A1C58" w:rsidRPr="00D52E31">
        <w:rPr>
          <w:szCs w:val="24"/>
        </w:rPr>
        <w:t xml:space="preserve">I </w:t>
      </w:r>
      <w:r w:rsidR="00481F5C" w:rsidRPr="00D52E31">
        <w:rPr>
          <w:szCs w:val="24"/>
        </w:rPr>
        <w:t xml:space="preserve">do not own any unvested nonqualified employee stock options for shares of </w:t>
      </w:r>
      <w:proofErr w:type="spellStart"/>
      <w:r w:rsidR="007718D1">
        <w:rPr>
          <w:szCs w:val="24"/>
        </w:rPr>
        <w:t>B</w:t>
      </w:r>
      <w:r w:rsidR="00481F5C" w:rsidRPr="00D52E31">
        <w:rPr>
          <w:szCs w:val="24"/>
        </w:rPr>
        <w:t>orlinaro</w:t>
      </w:r>
      <w:proofErr w:type="spellEnd"/>
      <w:r w:rsidR="00481F5C" w:rsidRPr="00D52E31">
        <w:rPr>
          <w:szCs w:val="24"/>
        </w:rPr>
        <w:t>, Inc</w:t>
      </w:r>
      <w:r w:rsidR="008366E1" w:rsidRPr="00D52E31">
        <w:rPr>
          <w:szCs w:val="24"/>
        </w:rPr>
        <w:t>., common stock</w:t>
      </w:r>
      <w:r w:rsidR="00481F5C" w:rsidRPr="00D52E31">
        <w:rPr>
          <w:szCs w:val="24"/>
        </w:rPr>
        <w:t xml:space="preserve">. Upon my resignation from </w:t>
      </w:r>
      <w:proofErr w:type="spellStart"/>
      <w:r w:rsidR="00481F5C" w:rsidRPr="00D52E31">
        <w:rPr>
          <w:szCs w:val="24"/>
        </w:rPr>
        <w:t>Borlinaro</w:t>
      </w:r>
      <w:proofErr w:type="spellEnd"/>
      <w:r w:rsidR="00481F5C" w:rsidRPr="00D52E31">
        <w:rPr>
          <w:szCs w:val="24"/>
        </w:rPr>
        <w:t xml:space="preserve">, Inc., I will forfeit all unvested incentive stock options for shares of </w:t>
      </w:r>
      <w:proofErr w:type="spellStart"/>
      <w:r w:rsidR="00481F5C" w:rsidRPr="00D52E31">
        <w:rPr>
          <w:szCs w:val="24"/>
        </w:rPr>
        <w:t>Borlinaro</w:t>
      </w:r>
      <w:proofErr w:type="spellEnd"/>
      <w:r w:rsidR="00481F5C" w:rsidRPr="00D52E31">
        <w:rPr>
          <w:szCs w:val="24"/>
        </w:rPr>
        <w:t>, Inc</w:t>
      </w:r>
      <w:r w:rsidR="008366E1" w:rsidRPr="00D52E31">
        <w:rPr>
          <w:szCs w:val="24"/>
        </w:rPr>
        <w:t>., common stock</w:t>
      </w:r>
      <w:r w:rsidR="00481F5C" w:rsidRPr="00D52E31">
        <w:rPr>
          <w:szCs w:val="24"/>
        </w:rPr>
        <w:t xml:space="preserve">. </w:t>
      </w:r>
      <w:r w:rsidR="00B43960" w:rsidRPr="00D52E31">
        <w:rPr>
          <w:szCs w:val="24"/>
        </w:rPr>
        <w:t xml:space="preserve">As soon as practicable but not later than 90 days after my confirmation, </w:t>
      </w:r>
      <w:r w:rsidR="00481F5C" w:rsidRPr="00D52E31">
        <w:rPr>
          <w:szCs w:val="24"/>
        </w:rPr>
        <w:t xml:space="preserve">I will divest </w:t>
      </w:r>
      <w:proofErr w:type="gramStart"/>
      <w:r w:rsidR="00481F5C" w:rsidRPr="00D52E31">
        <w:rPr>
          <w:szCs w:val="24"/>
        </w:rPr>
        <w:t>all of</w:t>
      </w:r>
      <w:proofErr w:type="gramEnd"/>
      <w:r w:rsidR="00481F5C" w:rsidRPr="00D52E31">
        <w:rPr>
          <w:szCs w:val="24"/>
        </w:rPr>
        <w:t xml:space="preserve"> my common stock</w:t>
      </w:r>
      <w:r w:rsidR="00766AF9" w:rsidRPr="00D52E31">
        <w:rPr>
          <w:szCs w:val="24"/>
        </w:rPr>
        <w:t xml:space="preserve">, </w:t>
      </w:r>
      <w:r w:rsidR="00481F5C" w:rsidRPr="00D52E31">
        <w:rPr>
          <w:szCs w:val="24"/>
        </w:rPr>
        <w:t>all of my vested nonqualified employee stock options</w:t>
      </w:r>
      <w:r w:rsidR="00766AF9" w:rsidRPr="00D52E31">
        <w:rPr>
          <w:szCs w:val="24"/>
        </w:rPr>
        <w:t xml:space="preserve">, </w:t>
      </w:r>
      <w:r w:rsidR="00481F5C" w:rsidRPr="00D52E31">
        <w:rPr>
          <w:szCs w:val="24"/>
        </w:rPr>
        <w:t>and all of my vested incentive stock options</w:t>
      </w:r>
      <w:r w:rsidR="00766AF9" w:rsidRPr="00D52E31">
        <w:rPr>
          <w:szCs w:val="24"/>
        </w:rPr>
        <w:t xml:space="preserve"> in </w:t>
      </w:r>
      <w:proofErr w:type="spellStart"/>
      <w:r w:rsidR="00766AF9" w:rsidRPr="00D52E31">
        <w:rPr>
          <w:szCs w:val="24"/>
        </w:rPr>
        <w:t>Borlinaro</w:t>
      </w:r>
      <w:proofErr w:type="spellEnd"/>
      <w:r w:rsidR="00766AF9" w:rsidRPr="00D52E31">
        <w:rPr>
          <w:szCs w:val="24"/>
        </w:rPr>
        <w:t>, Inc.</w:t>
      </w:r>
      <w:r w:rsidR="00481F5C" w:rsidRPr="00D52E31">
        <w:rPr>
          <w:szCs w:val="24"/>
        </w:rPr>
        <w:t xml:space="preserve"> If I divest</w:t>
      </w:r>
      <w:r w:rsidR="00491ED8" w:rsidRPr="00D52E31">
        <w:rPr>
          <w:szCs w:val="24"/>
        </w:rPr>
        <w:t xml:space="preserve"> the stock </w:t>
      </w:r>
      <w:r w:rsidR="00481F5C" w:rsidRPr="00D52E31">
        <w:rPr>
          <w:szCs w:val="24"/>
        </w:rPr>
        <w:t xml:space="preserve">options by exercising them, I will divest the resulting stock </w:t>
      </w:r>
      <w:r w:rsidR="00B43960" w:rsidRPr="00D52E31">
        <w:rPr>
          <w:szCs w:val="24"/>
        </w:rPr>
        <w:t>as soon as practicable but not later than 90 days after my confirmation</w:t>
      </w:r>
      <w:r w:rsidR="00481F5C" w:rsidRPr="00D52E31">
        <w:rPr>
          <w:szCs w:val="24"/>
        </w:rPr>
        <w:t xml:space="preserve">. Until I have divested all of these financial interests, I will not participate personally and substantially in any particular matter </w:t>
      </w:r>
      <w:r w:rsidR="00C37C61" w:rsidRPr="00D52E31">
        <w:rPr>
          <w:szCs w:val="24"/>
        </w:rPr>
        <w:t>that</w:t>
      </w:r>
      <w:r w:rsidR="00FA3A05" w:rsidRPr="00D52E31">
        <w:rPr>
          <w:szCs w:val="24"/>
        </w:rPr>
        <w:t xml:space="preserve"> to my knowledge </w:t>
      </w:r>
      <w:r w:rsidR="00481F5C" w:rsidRPr="00D52E31">
        <w:rPr>
          <w:szCs w:val="24"/>
        </w:rPr>
        <w:t>has a direct and predictable effect on the financial interes</w:t>
      </w:r>
      <w:r w:rsidR="008366E1" w:rsidRPr="00D52E31">
        <w:rPr>
          <w:szCs w:val="24"/>
        </w:rPr>
        <w:t xml:space="preserve">ts of </w:t>
      </w:r>
      <w:proofErr w:type="spellStart"/>
      <w:r w:rsidR="008366E1" w:rsidRPr="00D52E31">
        <w:rPr>
          <w:szCs w:val="24"/>
        </w:rPr>
        <w:t>Borlinaro</w:t>
      </w:r>
      <w:proofErr w:type="spellEnd"/>
      <w:r w:rsidR="008366E1" w:rsidRPr="00D52E31">
        <w:rPr>
          <w:szCs w:val="24"/>
        </w:rPr>
        <w:t>, Inc., unless I </w:t>
      </w:r>
      <w:r w:rsidR="00481F5C" w:rsidRPr="00D52E31">
        <w:rPr>
          <w:szCs w:val="24"/>
        </w:rPr>
        <w:t xml:space="preserve">first obtain a written waiver, pursuant to </w:t>
      </w:r>
      <w:r w:rsidR="00497A0F" w:rsidRPr="00D52E31">
        <w:rPr>
          <w:szCs w:val="24"/>
        </w:rPr>
        <w:t>18 </w:t>
      </w:r>
      <w:r w:rsidR="00481F5C" w:rsidRPr="00D52E31">
        <w:rPr>
          <w:szCs w:val="24"/>
        </w:rPr>
        <w:t xml:space="preserve">U.S.C. </w:t>
      </w:r>
      <w:r w:rsidR="00481F5C" w:rsidRPr="00D52E31">
        <w:rPr>
          <w:szCs w:val="24"/>
        </w:rPr>
        <w:lastRenderedPageBreak/>
        <w:t>§ 208(b)(1), or qualify for a regulatory exem</w:t>
      </w:r>
      <w:r w:rsidR="00055B24" w:rsidRPr="00D52E31">
        <w:rPr>
          <w:szCs w:val="24"/>
        </w:rPr>
        <w:t>ption, pursuant to 18 </w:t>
      </w:r>
      <w:r w:rsidR="00481F5C" w:rsidRPr="00D52E31">
        <w:rPr>
          <w:szCs w:val="24"/>
        </w:rPr>
        <w:t>U.S.C. § 208(b)(2</w:t>
      </w:r>
      <w:r w:rsidR="00481F5C" w:rsidRPr="00CB19B2">
        <w:rPr>
          <w:szCs w:val="24"/>
        </w:rPr>
        <w:t>).</w:t>
      </w:r>
      <w:r w:rsidR="000A3D0A" w:rsidRPr="00CB19B2">
        <w:rPr>
          <w:szCs w:val="24"/>
        </w:rPr>
        <w:t xml:space="preserve"> I have verified that I will be able to carry out the divestitures within the timeframe described above.</w:t>
      </w:r>
      <w:r w:rsidR="000A3D0A" w:rsidRPr="00D52E31">
        <w:rPr>
          <w:szCs w:val="24"/>
        </w:rPr>
        <w:t xml:space="preserve">  </w:t>
      </w:r>
    </w:p>
    <w:p w14:paraId="32637922" w14:textId="36082C82" w:rsidR="00481F5C" w:rsidRPr="00D52E31" w:rsidRDefault="00481F5C" w:rsidP="00481F5C">
      <w:pPr>
        <w:tabs>
          <w:tab w:val="left" w:pos="684"/>
          <w:tab w:val="left" w:pos="855"/>
        </w:tabs>
        <w:ind w:firstLine="720"/>
        <w:rPr>
          <w:szCs w:val="24"/>
        </w:rPr>
      </w:pPr>
      <w:r w:rsidRPr="00D52E31">
        <w:rPr>
          <w:szCs w:val="24"/>
        </w:rPr>
        <w:t xml:space="preserve">  </w:t>
      </w:r>
    </w:p>
    <w:p w14:paraId="620553B2" w14:textId="5C97B765" w:rsidR="00481F5C" w:rsidRPr="00D52E31" w:rsidRDefault="00481F5C" w:rsidP="00EA792C">
      <w:pPr>
        <w:pStyle w:val="ListParagraph"/>
        <w:tabs>
          <w:tab w:val="left" w:pos="684"/>
          <w:tab w:val="left" w:pos="855"/>
        </w:tabs>
        <w:ind w:left="0"/>
        <w:rPr>
          <w:szCs w:val="24"/>
        </w:rPr>
      </w:pPr>
      <w:r w:rsidRPr="00D52E31">
        <w:rPr>
          <w:szCs w:val="24"/>
        </w:rPr>
        <w:tab/>
        <w:t>Under</w:t>
      </w:r>
      <w:r w:rsidR="008366E1" w:rsidRPr="00D52E31">
        <w:rPr>
          <w:szCs w:val="24"/>
        </w:rPr>
        <w:t xml:space="preserve"> the</w:t>
      </w:r>
      <w:r w:rsidRPr="00D52E31">
        <w:rPr>
          <w:szCs w:val="24"/>
        </w:rPr>
        <w:t xml:space="preserve"> </w:t>
      </w:r>
      <w:proofErr w:type="spellStart"/>
      <w:r w:rsidRPr="00D52E31">
        <w:rPr>
          <w:szCs w:val="24"/>
        </w:rPr>
        <w:t>Borlinaro</w:t>
      </w:r>
      <w:proofErr w:type="spellEnd"/>
      <w:r w:rsidRPr="00D52E31">
        <w:rPr>
          <w:szCs w:val="24"/>
        </w:rPr>
        <w:t xml:space="preserve"> Executive Health Plan, my spouse and I will continue to receive free health coverage, consistent with the corporation’s practice for departing executives. </w:t>
      </w:r>
      <w:proofErr w:type="spellStart"/>
      <w:r w:rsidRPr="00D52E31">
        <w:rPr>
          <w:szCs w:val="24"/>
        </w:rPr>
        <w:t>Borlinaro</w:t>
      </w:r>
      <w:proofErr w:type="spellEnd"/>
      <w:r w:rsidRPr="00D52E31">
        <w:rPr>
          <w:szCs w:val="24"/>
        </w:rPr>
        <w:t>, Inc.</w:t>
      </w:r>
      <w:r w:rsidR="008366E1" w:rsidRPr="00D52E31">
        <w:rPr>
          <w:szCs w:val="24"/>
        </w:rPr>
        <w:t>,</w:t>
      </w:r>
      <w:r w:rsidRPr="00D52E31">
        <w:rPr>
          <w:szCs w:val="24"/>
        </w:rPr>
        <w:t xml:space="preserve"> will continue making all payments to the health provider under this plan for as long as either I or my spouse </w:t>
      </w:r>
      <w:r w:rsidR="002F24C6" w:rsidRPr="00D52E31">
        <w:rPr>
          <w:szCs w:val="24"/>
        </w:rPr>
        <w:t>is</w:t>
      </w:r>
      <w:r w:rsidRPr="00D52E31">
        <w:rPr>
          <w:szCs w:val="24"/>
        </w:rPr>
        <w:t xml:space="preserve"> living.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FA3A05" w:rsidRPr="00D52E31">
        <w:rPr>
          <w:szCs w:val="24"/>
        </w:rPr>
        <w:t xml:space="preserve"> to my knowledge </w:t>
      </w:r>
      <w:r w:rsidRPr="00D52E31">
        <w:rPr>
          <w:szCs w:val="24"/>
        </w:rPr>
        <w:t xml:space="preserve">has a direct and predictable effect on </w:t>
      </w:r>
      <w:r w:rsidR="009251F6" w:rsidRPr="00D52E31">
        <w:rPr>
          <w:szCs w:val="24"/>
        </w:rPr>
        <w:t xml:space="preserve">the </w:t>
      </w:r>
      <w:r w:rsidRPr="00D52E31">
        <w:rPr>
          <w:szCs w:val="24"/>
        </w:rPr>
        <w:t xml:space="preserve">ability or willingness of </w:t>
      </w:r>
      <w:proofErr w:type="spellStart"/>
      <w:r w:rsidRPr="00D52E31">
        <w:rPr>
          <w:szCs w:val="24"/>
        </w:rPr>
        <w:t>Borlinaro</w:t>
      </w:r>
      <w:proofErr w:type="spellEnd"/>
      <w:r w:rsidRPr="00D52E31">
        <w:rPr>
          <w:szCs w:val="24"/>
        </w:rPr>
        <w:t>, Inc.</w:t>
      </w:r>
      <w:r w:rsidR="008366E1" w:rsidRPr="00D52E31">
        <w:rPr>
          <w:szCs w:val="24"/>
        </w:rPr>
        <w:t>,</w:t>
      </w:r>
      <w:r w:rsidRPr="00D52E31">
        <w:rPr>
          <w:szCs w:val="24"/>
        </w:rPr>
        <w:t xml:space="preserve"> to make these payments, unless I first obtain a written waiver, pursuant to </w:t>
      </w:r>
      <w:r w:rsidR="000A7ADB" w:rsidRPr="00D52E31">
        <w:rPr>
          <w:szCs w:val="24"/>
        </w:rPr>
        <w:t>18</w:t>
      </w:r>
      <w:r w:rsidR="000A7ADB">
        <w:rPr>
          <w:szCs w:val="24"/>
        </w:rPr>
        <w:t> </w:t>
      </w:r>
      <w:r w:rsidRPr="00D52E31">
        <w:rPr>
          <w:szCs w:val="24"/>
        </w:rPr>
        <w:t xml:space="preserve">U.S.C. § 208(b)(1). </w:t>
      </w:r>
      <w:r w:rsidR="00233C66" w:rsidRPr="00CB19B2">
        <w:rPr>
          <w:szCs w:val="24"/>
        </w:rPr>
        <w:t>Pursuant</w:t>
      </w:r>
      <w:r w:rsidR="00233C66">
        <w:rPr>
          <w:szCs w:val="24"/>
        </w:rPr>
        <w:t xml:space="preserve"> to the impartiality regulation at 5 C.F.R. </w:t>
      </w:r>
      <w:r w:rsidR="00233C66" w:rsidRPr="00D52E31">
        <w:rPr>
          <w:szCs w:val="24"/>
        </w:rPr>
        <w:t>§</w:t>
      </w:r>
      <w:r w:rsidR="00233C66">
        <w:rPr>
          <w:szCs w:val="24"/>
        </w:rPr>
        <w:t xml:space="preserve"> 2635.502, f</w:t>
      </w:r>
      <w:r w:rsidR="00233C66" w:rsidRPr="00D52E31">
        <w:rPr>
          <w:szCs w:val="24"/>
        </w:rPr>
        <w:t xml:space="preserve">or </w:t>
      </w:r>
      <w:r w:rsidR="00EE4254">
        <w:rPr>
          <w:szCs w:val="24"/>
        </w:rPr>
        <w:t>as long as I receive health coverage</w:t>
      </w:r>
      <w:r w:rsidR="00233C66" w:rsidRPr="00D52E31">
        <w:rPr>
          <w:szCs w:val="24"/>
        </w:rPr>
        <w:t xml:space="preserve">, I also will not participate personally and substantially in any </w:t>
      </w:r>
      <w:proofErr w:type="gramStart"/>
      <w:r w:rsidR="00233C66" w:rsidRPr="00D52E31">
        <w:rPr>
          <w:szCs w:val="24"/>
        </w:rPr>
        <w:t>particular matter</w:t>
      </w:r>
      <w:proofErr w:type="gramEnd"/>
      <w:r w:rsidR="00233C66" w:rsidRPr="00D52E31">
        <w:rPr>
          <w:szCs w:val="24"/>
        </w:rPr>
        <w:t xml:space="preserve"> involving specific parties in which I know </w:t>
      </w:r>
      <w:proofErr w:type="spellStart"/>
      <w:r w:rsidR="006D1846" w:rsidRPr="00D52E31">
        <w:rPr>
          <w:szCs w:val="24"/>
        </w:rPr>
        <w:t>Borlinaro</w:t>
      </w:r>
      <w:proofErr w:type="spellEnd"/>
      <w:r w:rsidR="006D1846" w:rsidRPr="00D52E31">
        <w:rPr>
          <w:szCs w:val="24"/>
        </w:rPr>
        <w:t>,</w:t>
      </w:r>
      <w:r w:rsidR="00233C66" w:rsidRPr="00D52E31">
        <w:rPr>
          <w:szCs w:val="24"/>
        </w:rPr>
        <w:t xml:space="preserve"> Inc., is a party or represents a party, unless I am first authorized to participate, pursuant to 5 C.F.R. § 2635.502(d).  </w:t>
      </w:r>
    </w:p>
    <w:p w14:paraId="0168BAB2" w14:textId="77777777" w:rsidR="00740D9A" w:rsidRPr="00D52E31" w:rsidRDefault="00740D9A" w:rsidP="00481F5C">
      <w:pPr>
        <w:tabs>
          <w:tab w:val="left" w:pos="684"/>
          <w:tab w:val="left" w:pos="1026"/>
        </w:tabs>
        <w:rPr>
          <w:szCs w:val="24"/>
        </w:rPr>
      </w:pPr>
    </w:p>
    <w:p w14:paraId="29CEE8C7" w14:textId="41E2841B" w:rsidR="00740D9A" w:rsidRPr="00D52E31" w:rsidRDefault="00740D9A" w:rsidP="006F7F91">
      <w:pPr>
        <w:pStyle w:val="Heading3"/>
        <w:ind w:left="990" w:hanging="990"/>
        <w:rPr>
          <w:rFonts w:cs="Times New Roman"/>
          <w:szCs w:val="24"/>
        </w:rPr>
      </w:pPr>
      <w:bookmarkStart w:id="301" w:name="_6.2.0_–_"/>
      <w:bookmarkStart w:id="302" w:name="_Toc173746748"/>
      <w:bookmarkStart w:id="303" w:name="_Toc174111019"/>
      <w:bookmarkStart w:id="304" w:name="_Toc177723427"/>
      <w:bookmarkStart w:id="305" w:name="_Toc178246749"/>
      <w:bookmarkEnd w:id="301"/>
      <w:r w:rsidRPr="00D52E31">
        <w:rPr>
          <w:rFonts w:cs="Times New Roman"/>
          <w:szCs w:val="24"/>
        </w:rPr>
        <w:t xml:space="preserve">6.2.0 – </w:t>
      </w:r>
      <w:r w:rsidRPr="00D52E31">
        <w:rPr>
          <w:rFonts w:cs="Times New Roman"/>
          <w:szCs w:val="24"/>
        </w:rPr>
        <w:tab/>
      </w:r>
      <w:r w:rsidR="002117F3">
        <w:rPr>
          <w:rFonts w:cs="Times New Roman"/>
          <w:szCs w:val="24"/>
        </w:rPr>
        <w:t>Covered</w:t>
      </w:r>
      <w:r w:rsidR="002117F3" w:rsidRPr="00D52E31">
        <w:rPr>
          <w:rFonts w:cs="Times New Roman"/>
          <w:szCs w:val="24"/>
        </w:rPr>
        <w:t xml:space="preserve"> </w:t>
      </w:r>
      <w:r w:rsidRPr="00D52E31">
        <w:rPr>
          <w:rFonts w:cs="Times New Roman"/>
          <w:szCs w:val="24"/>
        </w:rPr>
        <w:t xml:space="preserve">payment recusal under 5 C.F.R. § 2635.503 that addresses a </w:t>
      </w:r>
      <w:r w:rsidR="001925C8" w:rsidRPr="00D52E31">
        <w:rPr>
          <w:rFonts w:cs="Times New Roman"/>
          <w:szCs w:val="24"/>
        </w:rPr>
        <w:t xml:space="preserve">discretionary </w:t>
      </w:r>
      <w:r w:rsidRPr="00D52E31">
        <w:rPr>
          <w:rFonts w:cs="Times New Roman"/>
          <w:szCs w:val="24"/>
        </w:rPr>
        <w:t>severance payment</w:t>
      </w:r>
      <w:bookmarkEnd w:id="302"/>
      <w:bookmarkEnd w:id="303"/>
      <w:bookmarkEnd w:id="304"/>
      <w:bookmarkEnd w:id="305"/>
      <w:r w:rsidR="00523070">
        <w:rPr>
          <w:rFonts w:cs="Times New Roman"/>
          <w:szCs w:val="24"/>
        </w:rPr>
        <w:t xml:space="preserve"> </w:t>
      </w:r>
    </w:p>
    <w:p w14:paraId="01C4D0EC" w14:textId="77777777" w:rsidR="00645AAB" w:rsidRPr="00D52E31" w:rsidRDefault="00645AAB" w:rsidP="00740D9A">
      <w:pPr>
        <w:tabs>
          <w:tab w:val="left" w:pos="684"/>
          <w:tab w:val="left" w:pos="1026"/>
        </w:tabs>
        <w:ind w:left="1026" w:hanging="1026"/>
        <w:rPr>
          <w:b/>
          <w:szCs w:val="24"/>
        </w:rPr>
      </w:pPr>
    </w:p>
    <w:p w14:paraId="768F964E" w14:textId="77777777" w:rsidR="00740D9A" w:rsidRPr="00D52E31" w:rsidRDefault="00740D9A" w:rsidP="00740D9A">
      <w:pPr>
        <w:tabs>
          <w:tab w:val="left" w:pos="684"/>
          <w:tab w:val="left" w:pos="855"/>
        </w:tabs>
        <w:rPr>
          <w:szCs w:val="24"/>
        </w:rPr>
      </w:pPr>
      <w:r w:rsidRPr="00D52E31">
        <w:rPr>
          <w:szCs w:val="24"/>
          <w:u w:val="single"/>
        </w:rPr>
        <w:t>Comment</w:t>
      </w:r>
      <w:r w:rsidRPr="00D52E31">
        <w:rPr>
          <w:szCs w:val="24"/>
        </w:rPr>
        <w:t xml:space="preserve">: </w:t>
      </w:r>
    </w:p>
    <w:p w14:paraId="7D86291B" w14:textId="77777777" w:rsidR="00740D9A" w:rsidRPr="00D52E31" w:rsidRDefault="00740D9A" w:rsidP="00740D9A">
      <w:pPr>
        <w:tabs>
          <w:tab w:val="left" w:pos="684"/>
          <w:tab w:val="left" w:pos="855"/>
        </w:tabs>
        <w:rPr>
          <w:szCs w:val="24"/>
        </w:rPr>
      </w:pPr>
    </w:p>
    <w:p w14:paraId="01FCF583" w14:textId="185F1E56" w:rsidR="003A0F38" w:rsidRDefault="00740D9A" w:rsidP="00740D9A">
      <w:pPr>
        <w:tabs>
          <w:tab w:val="left" w:pos="684"/>
          <w:tab w:val="left" w:pos="855"/>
        </w:tabs>
      </w:pPr>
      <w:r w:rsidRPr="00D52E31">
        <w:rPr>
          <w:szCs w:val="24"/>
        </w:rPr>
        <w:tab/>
      </w:r>
      <w:r w:rsidR="579B0EAA" w:rsidRPr="53E39775">
        <w:t xml:space="preserve">This sample specifies that the employer will make a </w:t>
      </w:r>
      <w:r w:rsidR="5F7E998D" w:rsidRPr="53E39775">
        <w:t xml:space="preserve">discretionary </w:t>
      </w:r>
      <w:r w:rsidR="579B0EAA" w:rsidRPr="53E39775">
        <w:t xml:space="preserve">severance payment before the PAS nominee begins </w:t>
      </w:r>
      <w:r w:rsidR="7AA4F4E6" w:rsidRPr="53E39775">
        <w:t>Federal service</w:t>
      </w:r>
      <w:r w:rsidR="579B0EAA" w:rsidRPr="53E39775">
        <w:t xml:space="preserve">. In this hypothetical situation, the reviewer has already confirmed that the employer </w:t>
      </w:r>
      <w:proofErr w:type="gramStart"/>
      <w:r w:rsidR="579B0EAA" w:rsidRPr="53E39775">
        <w:t>is capable of making</w:t>
      </w:r>
      <w:proofErr w:type="gramEnd"/>
      <w:r w:rsidR="579B0EAA" w:rsidRPr="53E39775">
        <w:t xml:space="preserve"> the payment before the PAS nominee’s </w:t>
      </w:r>
      <w:r w:rsidR="7AA4F4E6" w:rsidRPr="53E39775">
        <w:t>Federal service</w:t>
      </w:r>
      <w:r w:rsidR="579B0EAA" w:rsidRPr="53E39775">
        <w:t xml:space="preserve"> begins. Given the timing of this payment, the r</w:t>
      </w:r>
      <w:r w:rsidR="0BBAE1AE" w:rsidRPr="53E39775">
        <w:t>eviewer has analyzed it</w:t>
      </w:r>
      <w:r w:rsidR="3FF7A781">
        <w:rPr>
          <w:szCs w:val="24"/>
        </w:rPr>
        <w:t xml:space="preserve"> </w:t>
      </w:r>
      <w:r w:rsidR="3FF7A781">
        <w:t>only</w:t>
      </w:r>
      <w:r w:rsidR="0BBAE1AE">
        <w:t xml:space="preserve"> </w:t>
      </w:r>
      <w:r w:rsidR="0BBAE1AE" w:rsidRPr="53E39775">
        <w:t>under 5 </w:t>
      </w:r>
      <w:r w:rsidR="579B0EAA" w:rsidRPr="53E39775">
        <w:t>C.F.R. § 2635.503</w:t>
      </w:r>
      <w:r w:rsidR="62F08F2A">
        <w:t xml:space="preserve"> </w:t>
      </w:r>
      <w:r w:rsidR="62F08F2A" w:rsidRPr="0533985A">
        <w:rPr>
          <w:rStyle w:val="cf01"/>
          <w:rFonts w:ascii="Times New Roman" w:hAnsi="Times New Roman" w:cs="Times New Roman"/>
          <w:b w:val="0"/>
          <w:bCs w:val="0"/>
          <w:sz w:val="24"/>
          <w:szCs w:val="24"/>
        </w:rPr>
        <w:t>and concluded that it constituted a “</w:t>
      </w:r>
      <w:r w:rsidR="0B4F5D58" w:rsidRPr="0533985A">
        <w:rPr>
          <w:rStyle w:val="cf01"/>
          <w:rFonts w:ascii="Times New Roman" w:hAnsi="Times New Roman" w:cs="Times New Roman"/>
          <w:b w:val="0"/>
          <w:bCs w:val="0"/>
          <w:sz w:val="24"/>
          <w:szCs w:val="24"/>
        </w:rPr>
        <w:t>covered</w:t>
      </w:r>
      <w:r w:rsidR="62F08F2A" w:rsidRPr="0533985A">
        <w:rPr>
          <w:rStyle w:val="cf01"/>
          <w:rFonts w:ascii="Times New Roman" w:hAnsi="Times New Roman" w:cs="Times New Roman"/>
          <w:b w:val="0"/>
          <w:bCs w:val="0"/>
          <w:sz w:val="24"/>
          <w:szCs w:val="24"/>
        </w:rPr>
        <w:t xml:space="preserve"> payment</w:t>
      </w:r>
      <w:r w:rsidR="579B0EAA">
        <w:t>.</w:t>
      </w:r>
      <w:r w:rsidR="62F08F2A">
        <w:t>”</w:t>
      </w:r>
      <w:r w:rsidR="44258D20">
        <w:rPr>
          <w:szCs w:val="24"/>
        </w:rPr>
        <w:t xml:space="preserve"> </w:t>
      </w:r>
      <w:r w:rsidR="579B0EAA" w:rsidRPr="53E39775">
        <w:t xml:space="preserve">If the employer </w:t>
      </w:r>
      <w:r w:rsidR="19A84E54">
        <w:t>was</w:t>
      </w:r>
      <w:r w:rsidR="579B0EAA" w:rsidRPr="53E39775">
        <w:t xml:space="preserve"> planning to make the payment after the beginning of the PAS nominee’s </w:t>
      </w:r>
      <w:r w:rsidR="7AA4F4E6" w:rsidRPr="53E39775">
        <w:t>Federal service</w:t>
      </w:r>
      <w:r w:rsidR="579B0EAA" w:rsidRPr="53E39775">
        <w:t xml:space="preserve">, the reviewer </w:t>
      </w:r>
      <w:r w:rsidR="0B4F5D58">
        <w:t xml:space="preserve">also </w:t>
      </w:r>
      <w:r w:rsidR="579B0EAA" w:rsidRPr="53E39775">
        <w:t xml:space="preserve">would </w:t>
      </w:r>
      <w:r w:rsidR="0B4F5D58">
        <w:t xml:space="preserve">need to </w:t>
      </w:r>
      <w:r w:rsidR="579B0EAA">
        <w:t>analyze</w:t>
      </w:r>
      <w:r w:rsidR="579B0EAA" w:rsidRPr="53E39775">
        <w:t xml:space="preserve"> the payment under 18 U.S.C. § 209. In that event, the reviewer would have considered the factors identified in </w:t>
      </w:r>
      <w:hyperlink r:id="rId26" w:history="1">
        <w:r w:rsidR="4091B8C0" w:rsidRPr="0533985A">
          <w:rPr>
            <w:rStyle w:val="Hyperlink"/>
          </w:rPr>
          <w:t xml:space="preserve">OGE </w:t>
        </w:r>
        <w:proofErr w:type="spellStart"/>
        <w:r w:rsidR="4091B8C0" w:rsidRPr="0533985A">
          <w:rPr>
            <w:rStyle w:val="Hyperlink"/>
          </w:rPr>
          <w:t>DAEOgram</w:t>
        </w:r>
        <w:proofErr w:type="spellEnd"/>
        <w:r w:rsidR="4091B8C0" w:rsidRPr="0533985A">
          <w:rPr>
            <w:rStyle w:val="Hyperlink"/>
          </w:rPr>
          <w:t xml:space="preserve"> DO-02-016 (Jul</w:t>
        </w:r>
        <w:r w:rsidR="00F37FB0">
          <w:rPr>
            <w:rStyle w:val="Hyperlink"/>
          </w:rPr>
          <w:t>y</w:t>
        </w:r>
        <w:r w:rsidR="4091B8C0" w:rsidRPr="0533985A">
          <w:rPr>
            <w:rStyle w:val="Hyperlink"/>
          </w:rPr>
          <w:t xml:space="preserve"> 1, 2002)</w:t>
        </w:r>
      </w:hyperlink>
      <w:r w:rsidR="4091B8C0">
        <w:t xml:space="preserve">. </w:t>
      </w:r>
      <w:r w:rsidR="6EC1749D">
        <w:t xml:space="preserve">The requirement to receive the payment </w:t>
      </w:r>
      <w:r w:rsidR="48707866">
        <w:t>prior to assuming the duties of the position</w:t>
      </w:r>
      <w:r w:rsidR="6EBA56D8">
        <w:t xml:space="preserve"> </w:t>
      </w:r>
      <w:r w:rsidR="048ABCF1">
        <w:t>is included</w:t>
      </w:r>
      <w:r w:rsidR="655CECA4">
        <w:t xml:space="preserve"> only</w:t>
      </w:r>
      <w:r w:rsidR="048ABCF1">
        <w:t xml:space="preserve"> to ensure</w:t>
      </w:r>
      <w:r w:rsidR="682643DE">
        <w:t xml:space="preserve"> that </w:t>
      </w:r>
      <w:r w:rsidR="551F7659">
        <w:t xml:space="preserve">any </w:t>
      </w:r>
      <w:r w:rsidR="67A8F476">
        <w:t xml:space="preserve">possible </w:t>
      </w:r>
      <w:r w:rsidR="551F7659">
        <w:t>conflict under 18 U.S.C § 209</w:t>
      </w:r>
      <w:r w:rsidR="53CA779A">
        <w:t xml:space="preserve"> is avoided</w:t>
      </w:r>
      <w:r w:rsidR="514DF95B">
        <w:t>.</w:t>
      </w:r>
      <w:r w:rsidR="70322248">
        <w:t xml:space="preserve"> </w:t>
      </w:r>
    </w:p>
    <w:p w14:paraId="2803E476" w14:textId="77777777" w:rsidR="001C455B" w:rsidRPr="00D52E31" w:rsidRDefault="001C455B" w:rsidP="00740D9A">
      <w:pPr>
        <w:tabs>
          <w:tab w:val="left" w:pos="684"/>
          <w:tab w:val="left" w:pos="855"/>
        </w:tabs>
        <w:rPr>
          <w:szCs w:val="24"/>
        </w:rPr>
      </w:pPr>
    </w:p>
    <w:p w14:paraId="38604ED8" w14:textId="77777777" w:rsidR="00740D9A" w:rsidRPr="00D52E31" w:rsidRDefault="00740D9A" w:rsidP="009A5141">
      <w:pPr>
        <w:tabs>
          <w:tab w:val="left" w:pos="684"/>
          <w:tab w:val="left" w:pos="1026"/>
        </w:tabs>
        <w:rPr>
          <w:szCs w:val="24"/>
        </w:rPr>
      </w:pPr>
      <w:r w:rsidRPr="00D52E31">
        <w:rPr>
          <w:szCs w:val="24"/>
          <w:u w:val="single"/>
        </w:rPr>
        <w:t>Sample Language</w:t>
      </w:r>
      <w:r w:rsidRPr="00D52E31">
        <w:rPr>
          <w:szCs w:val="24"/>
        </w:rPr>
        <w:t>:</w:t>
      </w:r>
    </w:p>
    <w:p w14:paraId="61BD9559" w14:textId="77777777" w:rsidR="00740D9A" w:rsidRPr="00D52E31" w:rsidRDefault="00740D9A" w:rsidP="00740D9A">
      <w:pPr>
        <w:tabs>
          <w:tab w:val="left" w:pos="684"/>
          <w:tab w:val="left" w:pos="855"/>
        </w:tabs>
        <w:rPr>
          <w:b/>
          <w:szCs w:val="24"/>
        </w:rPr>
      </w:pPr>
    </w:p>
    <w:p w14:paraId="41177237" w14:textId="110E0B02" w:rsidR="00740D9A" w:rsidRDefault="00740D9A" w:rsidP="00740D9A">
      <w:pPr>
        <w:tabs>
          <w:tab w:val="left" w:pos="684"/>
          <w:tab w:val="left" w:pos="855"/>
        </w:tabs>
        <w:ind w:firstLine="720"/>
        <w:rPr>
          <w:szCs w:val="24"/>
        </w:rPr>
      </w:pPr>
      <w:r w:rsidRPr="00D52E31">
        <w:rPr>
          <w:szCs w:val="24"/>
        </w:rPr>
        <w:t xml:space="preserve">Following my resignation, I will receive a severance payment from </w:t>
      </w:r>
      <w:r w:rsidR="00247630">
        <w:rPr>
          <w:szCs w:val="24"/>
        </w:rPr>
        <w:t xml:space="preserve">People’s </w:t>
      </w:r>
      <w:r w:rsidRPr="00D52E31">
        <w:rPr>
          <w:szCs w:val="24"/>
        </w:rPr>
        <w:t xml:space="preserve">Power, </w:t>
      </w:r>
      <w:r w:rsidR="00003EA9" w:rsidRPr="00D52E31">
        <w:rPr>
          <w:szCs w:val="24"/>
        </w:rPr>
        <w:t>Inc.</w:t>
      </w:r>
      <w:r w:rsidRPr="00D52E31">
        <w:rPr>
          <w:szCs w:val="24"/>
        </w:rPr>
        <w:t xml:space="preserve">, before I assume the duties of the position of Under Secretary. </w:t>
      </w:r>
      <w:r w:rsidR="00B446D5">
        <w:rPr>
          <w:szCs w:val="24"/>
        </w:rPr>
        <w:t>Pursuant to the</w:t>
      </w:r>
      <w:r w:rsidR="00603CBD">
        <w:rPr>
          <w:szCs w:val="24"/>
        </w:rPr>
        <w:t xml:space="preserve"> impartiality </w:t>
      </w:r>
      <w:r w:rsidR="00B446D5">
        <w:rPr>
          <w:szCs w:val="24"/>
        </w:rPr>
        <w:t>regulation</w:t>
      </w:r>
      <w:r w:rsidR="00AA1FCC">
        <w:rPr>
          <w:szCs w:val="24"/>
        </w:rPr>
        <w:t xml:space="preserve"> at</w:t>
      </w:r>
      <w:r w:rsidR="00B446D5">
        <w:rPr>
          <w:szCs w:val="24"/>
        </w:rPr>
        <w:t xml:space="preserve"> 5 C.F.R. § 2635.503, f</w:t>
      </w:r>
      <w:r w:rsidRPr="00D52E31">
        <w:rPr>
          <w:szCs w:val="24"/>
        </w:rPr>
        <w:t xml:space="preserve">or a period of two years </w:t>
      </w:r>
      <w:r w:rsidR="00E819BC" w:rsidRPr="00D52E31">
        <w:rPr>
          <w:szCs w:val="24"/>
        </w:rPr>
        <w:t xml:space="preserve">after my receipt </w:t>
      </w:r>
      <w:r w:rsidRPr="00D52E31">
        <w:rPr>
          <w:szCs w:val="24"/>
        </w:rPr>
        <w:t xml:space="preserve">of this payment,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880F27" w:rsidRPr="00D52E31">
        <w:rPr>
          <w:szCs w:val="24"/>
        </w:rPr>
        <w:t xml:space="preserve">People’s </w:t>
      </w:r>
      <w:r w:rsidRPr="00D52E31">
        <w:rPr>
          <w:szCs w:val="24"/>
        </w:rPr>
        <w:t xml:space="preserve">Power, </w:t>
      </w:r>
      <w:r w:rsidR="00003EA9" w:rsidRPr="00D52E31">
        <w:rPr>
          <w:szCs w:val="24"/>
        </w:rPr>
        <w:t>Inc., is </w:t>
      </w:r>
      <w:r w:rsidRPr="00D52E31">
        <w:rPr>
          <w:szCs w:val="24"/>
        </w:rPr>
        <w:t>a party or represents a party, unless I first receive a written waiver</w:t>
      </w:r>
      <w:r w:rsidR="55F84BCC">
        <w:t>,</w:t>
      </w:r>
      <w:r w:rsidRPr="00D52E31">
        <w:rPr>
          <w:szCs w:val="24"/>
        </w:rPr>
        <w:t xml:space="preserve"> pursuant to 5 C.F.R. § 2635.503(c).</w:t>
      </w:r>
    </w:p>
    <w:p w14:paraId="3B857DA0" w14:textId="77777777" w:rsidR="00F23EC7" w:rsidRPr="00F313CB" w:rsidRDefault="00F23EC7" w:rsidP="00F313CB">
      <w:pPr>
        <w:tabs>
          <w:tab w:val="left" w:pos="684"/>
          <w:tab w:val="left" w:pos="1026"/>
        </w:tabs>
      </w:pPr>
    </w:p>
    <w:p w14:paraId="78C65AE0" w14:textId="77777777" w:rsidR="00E924AF" w:rsidRPr="00D52E31" w:rsidRDefault="00E924AF" w:rsidP="009A5141">
      <w:pPr>
        <w:pStyle w:val="Heading3"/>
        <w:rPr>
          <w:rFonts w:cs="Times New Roman"/>
          <w:szCs w:val="24"/>
        </w:rPr>
      </w:pPr>
      <w:bookmarkStart w:id="306" w:name="_6.3.0_–_"/>
      <w:bookmarkStart w:id="307" w:name="_Toc173746749"/>
      <w:bookmarkStart w:id="308" w:name="_Toc174111020"/>
      <w:bookmarkStart w:id="309" w:name="_Toc177723428"/>
      <w:bookmarkStart w:id="310" w:name="_Toc178246750"/>
      <w:bookmarkEnd w:id="306"/>
      <w:r w:rsidRPr="00D52E31">
        <w:rPr>
          <w:rFonts w:cs="Times New Roman"/>
          <w:szCs w:val="24"/>
        </w:rPr>
        <w:t>6.</w:t>
      </w:r>
      <w:r w:rsidR="00740D9A" w:rsidRPr="00D52E31">
        <w:rPr>
          <w:rFonts w:cs="Times New Roman"/>
          <w:szCs w:val="24"/>
        </w:rPr>
        <w:t>3</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 xml:space="preserve">everance payment pursuant to </w:t>
      </w:r>
      <w:r w:rsidR="008366E1" w:rsidRPr="00D52E31">
        <w:rPr>
          <w:rFonts w:cs="Times New Roman"/>
          <w:szCs w:val="24"/>
        </w:rPr>
        <w:t xml:space="preserve">a </w:t>
      </w:r>
      <w:r w:rsidRPr="00D52E31">
        <w:rPr>
          <w:rFonts w:cs="Times New Roman"/>
          <w:szCs w:val="24"/>
        </w:rPr>
        <w:t>standard employer policy</w:t>
      </w:r>
      <w:bookmarkEnd w:id="307"/>
      <w:bookmarkEnd w:id="308"/>
      <w:bookmarkEnd w:id="309"/>
      <w:bookmarkEnd w:id="310"/>
    </w:p>
    <w:p w14:paraId="6C994958" w14:textId="77777777" w:rsidR="00BB5E4C" w:rsidRPr="00D52E31" w:rsidRDefault="00BB5E4C" w:rsidP="00BB5E4C">
      <w:pPr>
        <w:tabs>
          <w:tab w:val="left" w:pos="684"/>
          <w:tab w:val="left" w:pos="855"/>
        </w:tabs>
        <w:rPr>
          <w:szCs w:val="24"/>
        </w:rPr>
      </w:pPr>
    </w:p>
    <w:p w14:paraId="4F9FAC7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BA8B9BC" w14:textId="77777777" w:rsidR="00BB5E4C" w:rsidRPr="00D52E31" w:rsidRDefault="00BB5E4C" w:rsidP="00BB5E4C">
      <w:pPr>
        <w:tabs>
          <w:tab w:val="left" w:pos="684"/>
          <w:tab w:val="left" w:pos="855"/>
        </w:tabs>
        <w:rPr>
          <w:szCs w:val="24"/>
        </w:rPr>
      </w:pPr>
    </w:p>
    <w:p w14:paraId="52EA2CF9" w14:textId="08576257" w:rsidR="000079B2" w:rsidRPr="00D52E31" w:rsidRDefault="0000531C" w:rsidP="00BB5E4C">
      <w:pPr>
        <w:tabs>
          <w:tab w:val="left" w:pos="684"/>
          <w:tab w:val="left" w:pos="855"/>
        </w:tabs>
      </w:pPr>
      <w:r w:rsidRPr="00D52E31">
        <w:rPr>
          <w:szCs w:val="24"/>
        </w:rPr>
        <w:tab/>
      </w:r>
      <w:r w:rsidR="744E624C" w:rsidRPr="508DFAD7">
        <w:t xml:space="preserve">This </w:t>
      </w:r>
      <w:r w:rsidR="1D11E94F" w:rsidRPr="508DFAD7">
        <w:t xml:space="preserve">sample </w:t>
      </w:r>
      <w:r w:rsidR="13586D61" w:rsidRPr="508DFAD7">
        <w:t>indicates</w:t>
      </w:r>
      <w:r w:rsidR="744E624C" w:rsidRPr="508DFAD7">
        <w:t xml:space="preserve"> that a particular payment is being made pursuant to a</w:t>
      </w:r>
      <w:r w:rsidR="1D11E94F" w:rsidRPr="508DFAD7">
        <w:t xml:space="preserve"> preexisting agreement and a</w:t>
      </w:r>
      <w:r w:rsidR="19755F33" w:rsidRPr="508DFAD7">
        <w:t>n</w:t>
      </w:r>
      <w:r w:rsidR="744E624C" w:rsidRPr="00D52E31">
        <w:rPr>
          <w:szCs w:val="24"/>
        </w:rPr>
        <w:t xml:space="preserve"> </w:t>
      </w:r>
      <w:r w:rsidR="574BD738" w:rsidRPr="508DFAD7">
        <w:t>employer’s standard policy</w:t>
      </w:r>
      <w:r w:rsidR="1E9E9D93">
        <w:t xml:space="preserve"> that </w:t>
      </w:r>
      <w:r w:rsidR="0439AA2C">
        <w:t>“</w:t>
      </w:r>
      <w:r w:rsidR="1E9E9D93">
        <w:t>does not treat individuals entering Government service more favorably than other individuals</w:t>
      </w:r>
      <w:r w:rsidR="13586D61">
        <w:t>.</w:t>
      </w:r>
      <w:r w:rsidR="3631835F">
        <w:t>”</w:t>
      </w:r>
      <w:r w:rsidR="23771030">
        <w:t xml:space="preserve"> </w:t>
      </w:r>
      <w:r w:rsidR="1E26835D" w:rsidRPr="00CD6D65">
        <w:rPr>
          <w:u w:val="single"/>
        </w:rPr>
        <w:t>See</w:t>
      </w:r>
      <w:r w:rsidR="1E26835D">
        <w:t xml:space="preserve"> </w:t>
      </w:r>
      <w:bookmarkStart w:id="311" w:name="_Hlk170743888"/>
      <w:r w:rsidR="23771030">
        <w:t xml:space="preserve">5 C.F.R. § </w:t>
      </w:r>
      <w:r w:rsidR="23771030">
        <w:lastRenderedPageBreak/>
        <w:t>2635.503</w:t>
      </w:r>
      <w:r w:rsidR="4B0984ED">
        <w:t>(</w:t>
      </w:r>
      <w:r w:rsidR="2FF7B171">
        <w:t>b)(2)(</w:t>
      </w:r>
      <w:proofErr w:type="spellStart"/>
      <w:r w:rsidR="70CA0866">
        <w:t>i</w:t>
      </w:r>
      <w:proofErr w:type="spellEnd"/>
      <w:r w:rsidR="70CA0866">
        <w:t>)(</w:t>
      </w:r>
      <w:r w:rsidR="58B78E6D">
        <w:t>A)</w:t>
      </w:r>
      <w:bookmarkEnd w:id="311"/>
      <w:r w:rsidR="58B78E6D">
        <w:t>.</w:t>
      </w:r>
      <w:r w:rsidR="23771030">
        <w:t xml:space="preserve"> </w:t>
      </w:r>
      <w:r w:rsidR="2968B3BB" w:rsidRPr="508DFAD7">
        <w:t xml:space="preserve">In this hypothetical situation, the agency has confirmed that the </w:t>
      </w:r>
      <w:r w:rsidR="4D1A68F0" w:rsidRPr="508DFAD7">
        <w:t>partnership</w:t>
      </w:r>
      <w:r w:rsidR="2968B3BB" w:rsidRPr="508DFAD7">
        <w:t xml:space="preserve"> makes </w:t>
      </w:r>
      <w:r w:rsidR="4407DC9E" w:rsidRPr="508DFAD7">
        <w:t>such</w:t>
      </w:r>
      <w:r w:rsidR="2968B3BB" w:rsidRPr="508DFAD7">
        <w:t xml:space="preserve"> payment</w:t>
      </w:r>
      <w:r w:rsidR="4407DC9E" w:rsidRPr="508DFAD7">
        <w:t>s</w:t>
      </w:r>
      <w:r w:rsidR="2968B3BB" w:rsidRPr="508DFAD7">
        <w:t xml:space="preserve"> to all retiring </w:t>
      </w:r>
      <w:r w:rsidR="4D1A68F0" w:rsidRPr="508DFAD7">
        <w:t>partners</w:t>
      </w:r>
      <w:r w:rsidR="2968B3BB" w:rsidRPr="00D52E31">
        <w:rPr>
          <w:szCs w:val="24"/>
        </w:rPr>
        <w:t xml:space="preserve">. </w:t>
      </w:r>
      <w:r w:rsidR="744E624C" w:rsidRPr="508DFAD7">
        <w:t>Th</w:t>
      </w:r>
      <w:r w:rsidR="13586D61" w:rsidRPr="508DFAD7">
        <w:t xml:space="preserve">e consistency with which the </w:t>
      </w:r>
      <w:r w:rsidR="4D1A68F0" w:rsidRPr="508DFAD7">
        <w:t>partnership</w:t>
      </w:r>
      <w:r w:rsidR="13586D61" w:rsidRPr="508DFAD7">
        <w:t xml:space="preserve"> makes </w:t>
      </w:r>
      <w:r w:rsidR="4407DC9E" w:rsidRPr="508DFAD7">
        <w:t>such</w:t>
      </w:r>
      <w:r w:rsidR="13586D61" w:rsidRPr="508DFAD7">
        <w:t xml:space="preserve"> payment</w:t>
      </w:r>
      <w:r w:rsidR="4407DC9E" w:rsidRPr="508DFAD7">
        <w:t>s</w:t>
      </w:r>
      <w:r w:rsidR="13586D61" w:rsidRPr="508DFAD7">
        <w:t xml:space="preserve"> is relevant to</w:t>
      </w:r>
      <w:r w:rsidR="744E624C" w:rsidRPr="508DFAD7">
        <w:t xml:space="preserve"> the agency’s </w:t>
      </w:r>
      <w:r w:rsidR="13586D61" w:rsidRPr="508DFAD7">
        <w:t xml:space="preserve">analysis </w:t>
      </w:r>
      <w:r w:rsidR="7A03F6B8" w:rsidRPr="508DFAD7">
        <w:t>under 18 U.S.C. § </w:t>
      </w:r>
      <w:r w:rsidR="744E624C" w:rsidRPr="508DFAD7">
        <w:t>209</w:t>
      </w:r>
      <w:r w:rsidR="1E9E9D93">
        <w:t xml:space="preserve"> and 5 C.F.R. § 2635.503</w:t>
      </w:r>
      <w:r w:rsidR="744E624C" w:rsidRPr="00D52E31">
        <w:rPr>
          <w:szCs w:val="24"/>
        </w:rPr>
        <w:t>.</w:t>
      </w:r>
      <w:r w:rsidR="4A836182" w:rsidRPr="00D52E31">
        <w:rPr>
          <w:szCs w:val="24"/>
        </w:rPr>
        <w:t xml:space="preserve"> </w:t>
      </w:r>
    </w:p>
    <w:p w14:paraId="7CCC37D3" w14:textId="77777777" w:rsidR="00450A0D" w:rsidRPr="00D52E31" w:rsidRDefault="00450A0D" w:rsidP="00BB5E4C">
      <w:pPr>
        <w:tabs>
          <w:tab w:val="left" w:pos="684"/>
          <w:tab w:val="left" w:pos="855"/>
        </w:tabs>
        <w:rPr>
          <w:color w:val="000000"/>
          <w:szCs w:val="24"/>
          <w:u w:val="single"/>
        </w:rPr>
      </w:pPr>
    </w:p>
    <w:p w14:paraId="4186A505" w14:textId="77777777" w:rsidR="00BB5E4C" w:rsidRPr="00D52E31" w:rsidRDefault="00BB5E4C" w:rsidP="00BB5E4C">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657584F5" w14:textId="77777777" w:rsidR="00E924AF" w:rsidRPr="00D52E31" w:rsidRDefault="00E924AF" w:rsidP="00800AD5">
      <w:pPr>
        <w:tabs>
          <w:tab w:val="left" w:pos="684"/>
          <w:tab w:val="left" w:pos="1026"/>
        </w:tabs>
        <w:rPr>
          <w:b/>
          <w:szCs w:val="24"/>
        </w:rPr>
      </w:pPr>
    </w:p>
    <w:p w14:paraId="2A622F17" w14:textId="27CDD4C8" w:rsidR="000222F4" w:rsidRPr="00D52E31" w:rsidRDefault="00003EA9" w:rsidP="000222F4">
      <w:pPr>
        <w:pStyle w:val="ListParagraph"/>
        <w:tabs>
          <w:tab w:val="left" w:pos="684"/>
          <w:tab w:val="left" w:pos="855"/>
        </w:tabs>
        <w:ind w:left="0"/>
      </w:pPr>
      <w:r w:rsidRPr="00D52E31">
        <w:rPr>
          <w:szCs w:val="24"/>
        </w:rPr>
        <w:tab/>
      </w:r>
      <w:r w:rsidRPr="67EA604F">
        <w:t xml:space="preserve">Upon confirmation, I will </w:t>
      </w:r>
      <w:r w:rsidR="002673D8" w:rsidRPr="67EA604F">
        <w:t>retire</w:t>
      </w:r>
      <w:r w:rsidRPr="67EA604F">
        <w:t xml:space="preserve"> from my position with </w:t>
      </w:r>
      <w:r w:rsidR="00D90055">
        <w:t>Garcia</w:t>
      </w:r>
      <w:r w:rsidRPr="67EA604F">
        <w:t xml:space="preserve"> Venture Capital, LP. </w:t>
      </w:r>
      <w:r w:rsidR="00E924AF" w:rsidRPr="67EA604F">
        <w:t xml:space="preserve">Pursuant to the </w:t>
      </w:r>
      <w:r w:rsidR="00D90055">
        <w:t>Garcia</w:t>
      </w:r>
      <w:r w:rsidRPr="67EA604F">
        <w:t xml:space="preserve"> Venture Capital</w:t>
      </w:r>
      <w:r w:rsidR="006432B0" w:rsidRPr="67EA604F">
        <w:t xml:space="preserve">, LP, </w:t>
      </w:r>
      <w:r w:rsidR="00074F5C">
        <w:t>200</w:t>
      </w:r>
      <w:r w:rsidR="00904523">
        <w:t>6</w:t>
      </w:r>
      <w:r w:rsidR="00E924AF" w:rsidRPr="67EA604F">
        <w:t xml:space="preserve"> Partnership Agreement for Participating Equity Partners, the </w:t>
      </w:r>
      <w:r w:rsidRPr="67EA604F">
        <w:t>partnership</w:t>
      </w:r>
      <w:r w:rsidR="00E924AF" w:rsidRPr="67EA604F">
        <w:t xml:space="preserve"> will pay me a severance payment, in three equal installments, </w:t>
      </w:r>
      <w:r w:rsidR="006432B0" w:rsidRPr="67EA604F">
        <w:t>totaling an amount equal</w:t>
      </w:r>
      <w:r w:rsidR="00E924AF" w:rsidRPr="67EA604F">
        <w:t xml:space="preserve"> to </w:t>
      </w:r>
      <w:r w:rsidR="006432B0" w:rsidRPr="67EA604F">
        <w:t>75</w:t>
      </w:r>
      <w:r w:rsidR="00E924AF" w:rsidRPr="67EA604F">
        <w:t xml:space="preserve"> percent of the average of my partnership </w:t>
      </w:r>
      <w:r w:rsidRPr="67EA604F">
        <w:t>share</w:t>
      </w:r>
      <w:r w:rsidR="00E924AF" w:rsidRPr="67EA604F">
        <w:t xml:space="preserve"> for my final three years. </w:t>
      </w:r>
      <w:r w:rsidR="006432B0" w:rsidRPr="67EA604F">
        <w:t xml:space="preserve">Until I have received these payments, I will not participate personally and substantially in any </w:t>
      </w:r>
      <w:proofErr w:type="gramStart"/>
      <w:r w:rsidR="006432B0" w:rsidRPr="67EA604F">
        <w:t>particular matter</w:t>
      </w:r>
      <w:proofErr w:type="gramEnd"/>
      <w:r w:rsidR="006432B0" w:rsidRPr="67EA604F">
        <w:t xml:space="preserve"> </w:t>
      </w:r>
      <w:r w:rsidR="00C37C61" w:rsidRPr="67EA604F">
        <w:t>that</w:t>
      </w:r>
      <w:r w:rsidR="00FA3A05" w:rsidRPr="67EA604F">
        <w:t xml:space="preserve"> to my knowledge</w:t>
      </w:r>
      <w:r w:rsidR="006432B0" w:rsidRPr="67EA604F">
        <w:t xml:space="preserve"> has a direct and predictable effect on the ability or willingness of </w:t>
      </w:r>
      <w:r w:rsidR="00D90055">
        <w:t>Garcia</w:t>
      </w:r>
      <w:r w:rsidRPr="67EA604F">
        <w:t xml:space="preserve"> Venture Capital</w:t>
      </w:r>
      <w:r w:rsidR="006432B0" w:rsidRPr="67EA604F">
        <w:t>, LP</w:t>
      </w:r>
      <w:r w:rsidR="00E04746" w:rsidRPr="00D52E31">
        <w:rPr>
          <w:szCs w:val="24"/>
        </w:rPr>
        <w:t>,</w:t>
      </w:r>
      <w:r w:rsidR="006432B0" w:rsidRPr="67EA604F">
        <w:t xml:space="preserve"> to make these payments to me, unless I first obtain a written waiver, pursuant to 18 U.S.C. § 208(b)(1). </w:t>
      </w:r>
      <w:r w:rsidR="000222F4">
        <w:t>Pursuant to the impartiality regulation at 5 C.F.R. § 2635.502, for a period of one year after my resignation</w:t>
      </w:r>
      <w:r w:rsidR="00282F62">
        <w:t xml:space="preserve"> or until I receive my last payment</w:t>
      </w:r>
      <w:r w:rsidR="000222F4">
        <w:t>,</w:t>
      </w:r>
      <w:r w:rsidR="00967EFE">
        <w:t xml:space="preserve"> whichever is later,</w:t>
      </w:r>
      <w:r w:rsidR="000222F4">
        <w:t xml:space="preserve"> I also will not participate personally and substantially in any particular matter involving specific parties in which I know Garcia Venture Capital, LP, is a party or represents a party, unless I am first authorized to participate, pursuant to 5 C.F.R. § 2635.502(d).  </w:t>
      </w:r>
    </w:p>
    <w:p w14:paraId="44ED0317" w14:textId="77777777" w:rsidR="00BE3C4B" w:rsidRPr="00D52E31" w:rsidRDefault="00BE3C4B" w:rsidP="00740D9A">
      <w:pPr>
        <w:tabs>
          <w:tab w:val="left" w:pos="684"/>
          <w:tab w:val="left" w:pos="855"/>
        </w:tabs>
        <w:rPr>
          <w:szCs w:val="24"/>
        </w:rPr>
      </w:pPr>
    </w:p>
    <w:p w14:paraId="539C6178" w14:textId="77777777" w:rsidR="00014D9D" w:rsidRPr="00D52E31" w:rsidRDefault="00014D9D" w:rsidP="009A5141">
      <w:pPr>
        <w:pStyle w:val="Heading3"/>
        <w:rPr>
          <w:rFonts w:cs="Times New Roman"/>
          <w:szCs w:val="24"/>
        </w:rPr>
      </w:pPr>
      <w:bookmarkStart w:id="312" w:name="_6.4.0_–_"/>
      <w:bookmarkStart w:id="313" w:name="_Toc173746750"/>
      <w:bookmarkStart w:id="314" w:name="_Toc174111021"/>
      <w:bookmarkStart w:id="315" w:name="_Toc177723429"/>
      <w:bookmarkStart w:id="316" w:name="_Toc178246751"/>
      <w:bookmarkEnd w:id="312"/>
      <w:r w:rsidRPr="00D52E31">
        <w:rPr>
          <w:rFonts w:cs="Times New Roman"/>
          <w:szCs w:val="24"/>
        </w:rPr>
        <w:t xml:space="preserve">6.4.0 – </w:t>
      </w:r>
      <w:r w:rsidRPr="00D52E31">
        <w:rPr>
          <w:rFonts w:cs="Times New Roman"/>
          <w:szCs w:val="24"/>
        </w:rPr>
        <w:tab/>
      </w:r>
      <w:r w:rsidR="00C95050">
        <w:rPr>
          <w:rFonts w:cs="Times New Roman"/>
          <w:szCs w:val="24"/>
        </w:rPr>
        <w:t>O</w:t>
      </w:r>
      <w:r w:rsidRPr="00D52E31">
        <w:rPr>
          <w:rFonts w:cs="Times New Roman"/>
          <w:szCs w:val="24"/>
        </w:rPr>
        <w:t>utstanding bonus pursuant to a standard employer policy</w:t>
      </w:r>
      <w:bookmarkEnd w:id="313"/>
      <w:bookmarkEnd w:id="314"/>
      <w:bookmarkEnd w:id="315"/>
      <w:bookmarkEnd w:id="316"/>
    </w:p>
    <w:p w14:paraId="315429D0" w14:textId="77777777" w:rsidR="008F3192" w:rsidRPr="00D52E31" w:rsidRDefault="008F3192" w:rsidP="00014D9D">
      <w:pPr>
        <w:tabs>
          <w:tab w:val="left" w:pos="684"/>
          <w:tab w:val="left" w:pos="855"/>
        </w:tabs>
        <w:rPr>
          <w:szCs w:val="24"/>
          <w:u w:val="single"/>
        </w:rPr>
      </w:pPr>
    </w:p>
    <w:p w14:paraId="04D4D5A6" w14:textId="77777777" w:rsidR="00014D9D" w:rsidRPr="00D52E31" w:rsidRDefault="00014D9D" w:rsidP="00014D9D">
      <w:pPr>
        <w:tabs>
          <w:tab w:val="left" w:pos="684"/>
          <w:tab w:val="left" w:pos="855"/>
        </w:tabs>
        <w:rPr>
          <w:szCs w:val="24"/>
        </w:rPr>
      </w:pPr>
      <w:r w:rsidRPr="00D52E31">
        <w:rPr>
          <w:szCs w:val="24"/>
          <w:u w:val="single"/>
        </w:rPr>
        <w:t>Comment</w:t>
      </w:r>
      <w:r w:rsidRPr="00D52E31">
        <w:rPr>
          <w:szCs w:val="24"/>
        </w:rPr>
        <w:t xml:space="preserve">: </w:t>
      </w:r>
    </w:p>
    <w:p w14:paraId="741506E9" w14:textId="77777777" w:rsidR="00014D9D" w:rsidRPr="00D52E31" w:rsidRDefault="00014D9D" w:rsidP="00014D9D">
      <w:pPr>
        <w:tabs>
          <w:tab w:val="left" w:pos="684"/>
          <w:tab w:val="left" w:pos="855"/>
        </w:tabs>
        <w:rPr>
          <w:szCs w:val="24"/>
        </w:rPr>
      </w:pPr>
    </w:p>
    <w:p w14:paraId="65B70F07" w14:textId="4B57FB8C" w:rsidR="00EB7933" w:rsidRPr="00D52E31" w:rsidRDefault="00014D9D" w:rsidP="00014D9D">
      <w:pPr>
        <w:tabs>
          <w:tab w:val="left" w:pos="684"/>
          <w:tab w:val="left" w:pos="855"/>
        </w:tabs>
        <w:rPr>
          <w:szCs w:val="24"/>
        </w:rPr>
      </w:pPr>
      <w:r w:rsidRPr="00D52E31">
        <w:rPr>
          <w:szCs w:val="24"/>
        </w:rPr>
        <w:tab/>
      </w:r>
      <w:r w:rsidR="00EB7933" w:rsidRPr="00D52E31">
        <w:rPr>
          <w:szCs w:val="24"/>
        </w:rPr>
        <w:t>T</w:t>
      </w:r>
      <w:r w:rsidRPr="00D52E31">
        <w:rPr>
          <w:szCs w:val="24"/>
        </w:rPr>
        <w:t xml:space="preserve">he date </w:t>
      </w:r>
      <w:r w:rsidR="00D04542" w:rsidRPr="00D52E31">
        <w:rPr>
          <w:szCs w:val="24"/>
        </w:rPr>
        <w:t xml:space="preserve">of this sample </w:t>
      </w:r>
      <w:r w:rsidRPr="00D52E31">
        <w:rPr>
          <w:szCs w:val="24"/>
        </w:rPr>
        <w:t xml:space="preserve">is </w:t>
      </w:r>
      <w:r w:rsidR="00A90FC8" w:rsidRPr="00D52E31">
        <w:rPr>
          <w:szCs w:val="24"/>
        </w:rPr>
        <w:t xml:space="preserve">January </w:t>
      </w:r>
      <w:r w:rsidRPr="00D52E31">
        <w:rPr>
          <w:szCs w:val="24"/>
        </w:rPr>
        <w:t>1</w:t>
      </w:r>
      <w:r w:rsidR="00EB7933" w:rsidRPr="00D52E31">
        <w:rPr>
          <w:szCs w:val="24"/>
        </w:rPr>
        <w:t>5</w:t>
      </w:r>
      <w:r w:rsidR="00DD17B9" w:rsidRPr="00D52E31">
        <w:rPr>
          <w:szCs w:val="24"/>
        </w:rPr>
        <w:t xml:space="preserve">, </w:t>
      </w:r>
      <w:r w:rsidR="00C54960" w:rsidRPr="00D52E31">
        <w:rPr>
          <w:szCs w:val="24"/>
        </w:rPr>
        <w:t>20</w:t>
      </w:r>
      <w:r w:rsidR="00F7037B" w:rsidRPr="00D52E31">
        <w:rPr>
          <w:szCs w:val="24"/>
        </w:rPr>
        <w:t>2</w:t>
      </w:r>
      <w:r w:rsidR="00904523">
        <w:rPr>
          <w:szCs w:val="24"/>
        </w:rPr>
        <w:t>4</w:t>
      </w:r>
      <w:r w:rsidRPr="00D52E31">
        <w:rPr>
          <w:szCs w:val="24"/>
        </w:rPr>
        <w:t xml:space="preserve">, </w:t>
      </w:r>
      <w:r w:rsidR="00EB7933" w:rsidRPr="00D52E31">
        <w:rPr>
          <w:szCs w:val="24"/>
        </w:rPr>
        <w:t xml:space="preserve">and the </w:t>
      </w:r>
      <w:r w:rsidRPr="00D52E31">
        <w:rPr>
          <w:szCs w:val="24"/>
        </w:rPr>
        <w:t xml:space="preserve">sample addresses the </w:t>
      </w:r>
      <w:r w:rsidR="00EB7933" w:rsidRPr="00D52E31">
        <w:rPr>
          <w:szCs w:val="24"/>
        </w:rPr>
        <w:t xml:space="preserve">nominee’s bonus for </w:t>
      </w:r>
      <w:r w:rsidR="00C54960" w:rsidRPr="00D52E31">
        <w:rPr>
          <w:szCs w:val="24"/>
        </w:rPr>
        <w:t>20</w:t>
      </w:r>
      <w:r w:rsidR="00904523">
        <w:rPr>
          <w:szCs w:val="24"/>
        </w:rPr>
        <w:t>23</w:t>
      </w:r>
      <w:r w:rsidRPr="00D52E31">
        <w:rPr>
          <w:szCs w:val="24"/>
        </w:rPr>
        <w:t xml:space="preserve">. </w:t>
      </w:r>
      <w:r w:rsidR="00EB7933" w:rsidRPr="00D52E31">
        <w:rPr>
          <w:szCs w:val="24"/>
        </w:rPr>
        <w:t>In connection with the agency’s evaluation of</w:t>
      </w:r>
      <w:r w:rsidR="00D65AAA">
        <w:rPr>
          <w:szCs w:val="24"/>
        </w:rPr>
        <w:t xml:space="preserve"> 5 C.F.R. </w:t>
      </w:r>
      <w:r w:rsidR="00D65AAA" w:rsidRPr="00D52E31">
        <w:rPr>
          <w:szCs w:val="24"/>
        </w:rPr>
        <w:t>§</w:t>
      </w:r>
      <w:r w:rsidR="00D65AAA">
        <w:rPr>
          <w:szCs w:val="24"/>
        </w:rPr>
        <w:t xml:space="preserve"> 2635.503 and</w:t>
      </w:r>
      <w:r w:rsidR="00EB7933" w:rsidRPr="00D52E31">
        <w:rPr>
          <w:szCs w:val="24"/>
        </w:rPr>
        <w:t xml:space="preserve"> 18 U.S.C. § 209, the PAS nominee confirmed that the employer routinely pays bonuses to executives after their resignations. The PAS nominee also confirmed that </w:t>
      </w:r>
      <w:r w:rsidR="00D04542" w:rsidRPr="00D52E31">
        <w:rPr>
          <w:szCs w:val="24"/>
        </w:rPr>
        <w:t xml:space="preserve">the employer </w:t>
      </w:r>
      <w:r w:rsidR="00EB7933" w:rsidRPr="00D52E31">
        <w:rPr>
          <w:szCs w:val="24"/>
        </w:rPr>
        <w:t xml:space="preserve">also </w:t>
      </w:r>
      <w:r w:rsidR="00D04542" w:rsidRPr="00D52E31">
        <w:rPr>
          <w:szCs w:val="24"/>
        </w:rPr>
        <w:t xml:space="preserve">uses an objective formula to calculate </w:t>
      </w:r>
      <w:r w:rsidR="00EB7933" w:rsidRPr="00D52E31">
        <w:rPr>
          <w:szCs w:val="24"/>
        </w:rPr>
        <w:t>such</w:t>
      </w:r>
      <w:r w:rsidR="00D04542" w:rsidRPr="00D52E31">
        <w:rPr>
          <w:szCs w:val="24"/>
        </w:rPr>
        <w:t xml:space="preserve"> bonuses. (</w:t>
      </w:r>
      <w:r w:rsidR="00EB7933" w:rsidRPr="00D52E31">
        <w:rPr>
          <w:szCs w:val="24"/>
        </w:rPr>
        <w:t>Specifically</w:t>
      </w:r>
      <w:r w:rsidR="00D04542" w:rsidRPr="00D52E31">
        <w:rPr>
          <w:szCs w:val="24"/>
        </w:rPr>
        <w:t xml:space="preserve">, the hypothetical nominee explained to agency officials that the employer assigns differing </w:t>
      </w:r>
      <w:r w:rsidR="005875C5" w:rsidRPr="00D52E31">
        <w:rPr>
          <w:szCs w:val="24"/>
        </w:rPr>
        <w:t>quantities</w:t>
      </w:r>
      <w:r w:rsidR="00D04542" w:rsidRPr="00D52E31">
        <w:rPr>
          <w:szCs w:val="24"/>
        </w:rPr>
        <w:t xml:space="preserve"> of “points” to individual executives at the beginning of the yea</w:t>
      </w:r>
      <w:r w:rsidR="00EB7933" w:rsidRPr="00D52E31">
        <w:rPr>
          <w:szCs w:val="24"/>
        </w:rPr>
        <w:t>r and assigns a dollar-per-</w:t>
      </w:r>
      <w:r w:rsidR="00D04542" w:rsidRPr="00D52E31">
        <w:rPr>
          <w:szCs w:val="24"/>
        </w:rPr>
        <w:t>point</w:t>
      </w:r>
      <w:r w:rsidR="00EB7933" w:rsidRPr="00D52E31">
        <w:rPr>
          <w:szCs w:val="24"/>
        </w:rPr>
        <w:t xml:space="preserve"> </w:t>
      </w:r>
      <w:r w:rsidR="00D04542" w:rsidRPr="00D52E31">
        <w:rPr>
          <w:szCs w:val="24"/>
        </w:rPr>
        <w:t>value after calculat</w:t>
      </w:r>
      <w:r w:rsidR="00EB7933" w:rsidRPr="00D52E31">
        <w:rPr>
          <w:szCs w:val="24"/>
        </w:rPr>
        <w:t>ing its</w:t>
      </w:r>
      <w:r w:rsidR="00D04542" w:rsidRPr="00D52E31">
        <w:rPr>
          <w:szCs w:val="24"/>
        </w:rPr>
        <w:t xml:space="preserve"> profits </w:t>
      </w:r>
      <w:r w:rsidR="005875C5" w:rsidRPr="00D52E31">
        <w:rPr>
          <w:szCs w:val="24"/>
        </w:rPr>
        <w:t>following</w:t>
      </w:r>
      <w:r w:rsidR="00D04542" w:rsidRPr="00D52E31">
        <w:rPr>
          <w:szCs w:val="24"/>
        </w:rPr>
        <w:t xml:space="preserve"> the end of the year. In this hypothetical, the employer eventually assigned a value of $</w:t>
      </w:r>
      <w:r w:rsidR="00EB7933" w:rsidRPr="00D52E31">
        <w:rPr>
          <w:szCs w:val="24"/>
        </w:rPr>
        <w:t>1,250 per p</w:t>
      </w:r>
      <w:r w:rsidR="00DD17B9" w:rsidRPr="00D52E31">
        <w:rPr>
          <w:szCs w:val="24"/>
        </w:rPr>
        <w:t xml:space="preserve">oint for calendar year </w:t>
      </w:r>
      <w:r w:rsidR="00C54960" w:rsidRPr="00D52E31">
        <w:rPr>
          <w:szCs w:val="24"/>
        </w:rPr>
        <w:t>20</w:t>
      </w:r>
      <w:r w:rsidR="00904523">
        <w:rPr>
          <w:szCs w:val="24"/>
        </w:rPr>
        <w:t>23</w:t>
      </w:r>
      <w:r w:rsidR="00D04542" w:rsidRPr="00D52E31">
        <w:rPr>
          <w:szCs w:val="24"/>
        </w:rPr>
        <w:t>, and the nominee</w:t>
      </w:r>
      <w:r w:rsidR="00EB7933" w:rsidRPr="00D52E31">
        <w:rPr>
          <w:szCs w:val="24"/>
        </w:rPr>
        <w:t>’</w:t>
      </w:r>
      <w:r w:rsidR="00D04542" w:rsidRPr="00D52E31">
        <w:rPr>
          <w:szCs w:val="24"/>
        </w:rPr>
        <w:t xml:space="preserve">s 200 points became worth </w:t>
      </w:r>
      <w:r w:rsidR="00EB7933" w:rsidRPr="00D52E31">
        <w:rPr>
          <w:szCs w:val="24"/>
        </w:rPr>
        <w:t xml:space="preserve">$250,000.)  </w:t>
      </w:r>
    </w:p>
    <w:p w14:paraId="3AC87F72" w14:textId="77777777" w:rsidR="00EB7933" w:rsidRPr="00D52E31" w:rsidRDefault="00EB7933" w:rsidP="00014D9D">
      <w:pPr>
        <w:tabs>
          <w:tab w:val="left" w:pos="684"/>
          <w:tab w:val="left" w:pos="855"/>
        </w:tabs>
        <w:rPr>
          <w:szCs w:val="24"/>
        </w:rPr>
      </w:pPr>
    </w:p>
    <w:p w14:paraId="235CA8F6" w14:textId="5F74A2DE" w:rsidR="00DB55C1" w:rsidRPr="00D52E31" w:rsidRDefault="00EB7933" w:rsidP="00DB55C1">
      <w:pPr>
        <w:tabs>
          <w:tab w:val="left" w:pos="684"/>
          <w:tab w:val="left" w:pos="855"/>
        </w:tabs>
      </w:pPr>
      <w:r w:rsidRPr="00D52E31">
        <w:rPr>
          <w:szCs w:val="24"/>
        </w:rPr>
        <w:tab/>
      </w:r>
      <w:r w:rsidR="7F96619D" w:rsidRPr="5B8903B6">
        <w:t>If an employer does not use an objective formula, the agency will need to inquire about how the employer determined the amount of the bonus. The agency also will need to evaluate the payment under</w:t>
      </w:r>
      <w:r w:rsidR="12123F9C">
        <w:rPr>
          <w:szCs w:val="24"/>
        </w:rPr>
        <w:t xml:space="preserve"> </w:t>
      </w:r>
      <w:r w:rsidR="12123F9C">
        <w:t>5 C.F.R. § 2635.503 and</w:t>
      </w:r>
      <w:r w:rsidR="7F96619D">
        <w:t xml:space="preserve"> </w:t>
      </w:r>
      <w:r w:rsidR="7F96619D" w:rsidRPr="5B8903B6">
        <w:t xml:space="preserve">18 U.S.C. § 209, using the factors identified in </w:t>
      </w:r>
      <w:hyperlink r:id="rId27" w:history="1">
        <w:r w:rsidR="7E62128A" w:rsidRPr="5B8903B6">
          <w:rPr>
            <w:rStyle w:val="Hyperlink"/>
          </w:rPr>
          <w:t xml:space="preserve">OGE </w:t>
        </w:r>
        <w:proofErr w:type="spellStart"/>
        <w:r w:rsidR="7E62128A" w:rsidRPr="5B8903B6">
          <w:rPr>
            <w:rStyle w:val="Hyperlink"/>
          </w:rPr>
          <w:t>DAEOgram</w:t>
        </w:r>
        <w:proofErr w:type="spellEnd"/>
        <w:r w:rsidR="7E62128A" w:rsidRPr="5B8903B6">
          <w:rPr>
            <w:rStyle w:val="Hyperlink"/>
          </w:rPr>
          <w:t xml:space="preserve"> DO-02-016 (Jul</w:t>
        </w:r>
        <w:r w:rsidR="00F37FB0">
          <w:rPr>
            <w:rStyle w:val="Hyperlink"/>
          </w:rPr>
          <w:t>y</w:t>
        </w:r>
        <w:r w:rsidR="7E62128A" w:rsidRPr="5B8903B6">
          <w:rPr>
            <w:rStyle w:val="Hyperlink"/>
          </w:rPr>
          <w:t xml:space="preserve"> 1, 2002)</w:t>
        </w:r>
      </w:hyperlink>
      <w:r w:rsidR="2F3BD8B3" w:rsidRPr="00D52E31">
        <w:rPr>
          <w:szCs w:val="24"/>
        </w:rPr>
        <w:t>.</w:t>
      </w:r>
    </w:p>
    <w:p w14:paraId="54F83546" w14:textId="5B0B00BD" w:rsidR="0013022E" w:rsidRPr="00D52E31" w:rsidRDefault="0013022E" w:rsidP="00014D9D">
      <w:pPr>
        <w:tabs>
          <w:tab w:val="left" w:pos="684"/>
          <w:tab w:val="left" w:pos="855"/>
        </w:tabs>
        <w:rPr>
          <w:szCs w:val="24"/>
        </w:rPr>
      </w:pPr>
    </w:p>
    <w:p w14:paraId="5120B185" w14:textId="35B86954" w:rsidR="0013022E" w:rsidRPr="00D52E31" w:rsidRDefault="0013022E" w:rsidP="00014D9D">
      <w:pPr>
        <w:tabs>
          <w:tab w:val="left" w:pos="684"/>
          <w:tab w:val="left" w:pos="855"/>
        </w:tabs>
        <w:rPr>
          <w:szCs w:val="24"/>
        </w:rPr>
      </w:pPr>
      <w:r w:rsidRPr="00D52E31">
        <w:rPr>
          <w:szCs w:val="24"/>
        </w:rPr>
        <w:tab/>
        <w:t xml:space="preserve">Finally, note that the recusal in this sample is not the full recusal under 18 U.S.C. § 208. This sample employs the limited “ability or willingness” recusal under 18 U.S.C. § 208 because the amount of the bonus does not depend on the firm’s future earnings. </w:t>
      </w:r>
      <w:r w:rsidR="00A065DA" w:rsidRPr="00D52E31">
        <w:rPr>
          <w:szCs w:val="24"/>
        </w:rPr>
        <w:t xml:space="preserve">As noted above, the date of this agreement is January 15, </w:t>
      </w:r>
      <w:r w:rsidR="00287A4F" w:rsidRPr="00D52E31">
        <w:rPr>
          <w:szCs w:val="24"/>
        </w:rPr>
        <w:t>20</w:t>
      </w:r>
      <w:r w:rsidR="00F7037B" w:rsidRPr="00D52E31">
        <w:rPr>
          <w:szCs w:val="24"/>
        </w:rPr>
        <w:t>2</w:t>
      </w:r>
      <w:r w:rsidR="00C67FDA">
        <w:rPr>
          <w:szCs w:val="24"/>
        </w:rPr>
        <w:t>4</w:t>
      </w:r>
      <w:r w:rsidR="00A065DA" w:rsidRPr="00D52E31">
        <w:rPr>
          <w:szCs w:val="24"/>
        </w:rPr>
        <w:t xml:space="preserve">. </w:t>
      </w:r>
      <w:r w:rsidRPr="00D52E31">
        <w:rPr>
          <w:szCs w:val="24"/>
        </w:rPr>
        <w:t xml:space="preserve">The bonus is based on the application of an objective formula to the firm’s past earnings during the period between January 1, </w:t>
      </w:r>
      <w:r w:rsidR="00C54960" w:rsidRPr="00D52E31">
        <w:rPr>
          <w:szCs w:val="24"/>
        </w:rPr>
        <w:t>20</w:t>
      </w:r>
      <w:r w:rsidR="00C67FDA">
        <w:rPr>
          <w:szCs w:val="24"/>
        </w:rPr>
        <w:t>23</w:t>
      </w:r>
      <w:r w:rsidRPr="00D52E31">
        <w:rPr>
          <w:szCs w:val="24"/>
        </w:rPr>
        <w:t xml:space="preserve">, and </w:t>
      </w:r>
      <w:r w:rsidRPr="00D52E31">
        <w:rPr>
          <w:szCs w:val="24"/>
        </w:rPr>
        <w:lastRenderedPageBreak/>
        <w:t>December</w:t>
      </w:r>
      <w:r w:rsidR="00762956" w:rsidRPr="00D52E31">
        <w:rPr>
          <w:szCs w:val="24"/>
        </w:rPr>
        <w:t> </w:t>
      </w:r>
      <w:r w:rsidRPr="00D52E31">
        <w:rPr>
          <w:szCs w:val="24"/>
        </w:rPr>
        <w:t>31,</w:t>
      </w:r>
      <w:r w:rsidR="00762956" w:rsidRPr="00D52E31">
        <w:rPr>
          <w:szCs w:val="24"/>
        </w:rPr>
        <w:t> </w:t>
      </w:r>
      <w:r w:rsidR="00C54960" w:rsidRPr="00D52E31">
        <w:rPr>
          <w:szCs w:val="24"/>
        </w:rPr>
        <w:t>20</w:t>
      </w:r>
      <w:r w:rsidR="00C67FDA">
        <w:rPr>
          <w:szCs w:val="24"/>
        </w:rPr>
        <w:t>23</w:t>
      </w:r>
      <w:r w:rsidRPr="00D52E31">
        <w:rPr>
          <w:szCs w:val="24"/>
        </w:rPr>
        <w:t xml:space="preserve">. In that sense, the amount of the bonus is fixed, and the only variable is the firm’s continued ability or willingness to pay </w:t>
      </w:r>
      <w:r w:rsidR="00F566EC" w:rsidRPr="00D52E31">
        <w:rPr>
          <w:szCs w:val="24"/>
        </w:rPr>
        <w:t>a</w:t>
      </w:r>
      <w:r w:rsidRPr="00D52E31">
        <w:rPr>
          <w:szCs w:val="24"/>
        </w:rPr>
        <w:t xml:space="preserve"> fixed bonus.</w:t>
      </w:r>
    </w:p>
    <w:p w14:paraId="6E471527" w14:textId="77777777" w:rsidR="00014D9D" w:rsidRPr="00D52E31" w:rsidRDefault="00014D9D" w:rsidP="00014D9D">
      <w:pPr>
        <w:tabs>
          <w:tab w:val="left" w:pos="684"/>
          <w:tab w:val="left" w:pos="855"/>
        </w:tabs>
        <w:rPr>
          <w:szCs w:val="24"/>
        </w:rPr>
      </w:pPr>
    </w:p>
    <w:p w14:paraId="38037134" w14:textId="77777777" w:rsidR="00014D9D" w:rsidRPr="00D52E31" w:rsidRDefault="00014D9D" w:rsidP="00014D9D">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771AB16D" w14:textId="77777777" w:rsidR="00014D9D" w:rsidRPr="00D52E31" w:rsidRDefault="00014D9D" w:rsidP="00014D9D">
      <w:pPr>
        <w:tabs>
          <w:tab w:val="left" w:pos="1026"/>
        </w:tabs>
        <w:ind w:left="1026" w:hanging="1026"/>
        <w:rPr>
          <w:szCs w:val="24"/>
        </w:rPr>
      </w:pPr>
    </w:p>
    <w:p w14:paraId="5615A51F" w14:textId="600EC65B" w:rsidR="00014D9D" w:rsidRPr="00D52E31" w:rsidRDefault="00A90FC8" w:rsidP="00014D9D">
      <w:pPr>
        <w:tabs>
          <w:tab w:val="left" w:pos="684"/>
          <w:tab w:val="left" w:pos="855"/>
        </w:tabs>
        <w:ind w:firstLine="720"/>
        <w:rPr>
          <w:szCs w:val="24"/>
        </w:rPr>
      </w:pPr>
      <w:r w:rsidRPr="00D52E31">
        <w:rPr>
          <w:szCs w:val="24"/>
        </w:rPr>
        <w:t>Following my resignation, I will receive a bonus for</w:t>
      </w:r>
      <w:r w:rsidR="00172C0A" w:rsidRPr="00D52E31">
        <w:rPr>
          <w:szCs w:val="24"/>
        </w:rPr>
        <w:t xml:space="preserve"> calendar year</w:t>
      </w:r>
      <w:r w:rsidRPr="00D52E31">
        <w:rPr>
          <w:szCs w:val="24"/>
        </w:rPr>
        <w:t xml:space="preserve"> </w:t>
      </w:r>
      <w:r w:rsidR="00C54960" w:rsidRPr="00D52E31">
        <w:rPr>
          <w:szCs w:val="24"/>
        </w:rPr>
        <w:t>20</w:t>
      </w:r>
      <w:r w:rsidR="00C67FDA">
        <w:rPr>
          <w:szCs w:val="24"/>
        </w:rPr>
        <w:t>23</w:t>
      </w:r>
      <w:r w:rsidR="00172C0A" w:rsidRPr="00D52E31">
        <w:rPr>
          <w:szCs w:val="24"/>
        </w:rPr>
        <w:t>, as is the corporation’s practice for departing executive</w:t>
      </w:r>
      <w:r w:rsidR="00C90155" w:rsidRPr="00D52E31">
        <w:rPr>
          <w:szCs w:val="24"/>
        </w:rPr>
        <w:t>s</w:t>
      </w:r>
      <w:r w:rsidRPr="00D52E31">
        <w:rPr>
          <w:szCs w:val="24"/>
        </w:rPr>
        <w:t xml:space="preserve">. </w:t>
      </w:r>
      <w:proofErr w:type="spellStart"/>
      <w:r w:rsidR="00014D9D" w:rsidRPr="00D52E31">
        <w:rPr>
          <w:szCs w:val="24"/>
        </w:rPr>
        <w:t>Borlinaro</w:t>
      </w:r>
      <w:proofErr w:type="spellEnd"/>
      <w:r w:rsidR="00014D9D" w:rsidRPr="00D52E31">
        <w:rPr>
          <w:szCs w:val="24"/>
        </w:rPr>
        <w:t xml:space="preserve">, Inc., will </w:t>
      </w:r>
      <w:r w:rsidR="00EB7933" w:rsidRPr="00D52E31">
        <w:rPr>
          <w:szCs w:val="24"/>
        </w:rPr>
        <w:t xml:space="preserve">use an objective formula to </w:t>
      </w:r>
      <w:r w:rsidR="00014D9D" w:rsidRPr="00D52E31">
        <w:rPr>
          <w:szCs w:val="24"/>
        </w:rPr>
        <w:t>calculate th</w:t>
      </w:r>
      <w:r w:rsidR="00EB7933" w:rsidRPr="00D52E31">
        <w:rPr>
          <w:szCs w:val="24"/>
        </w:rPr>
        <w:t>is</w:t>
      </w:r>
      <w:r w:rsidR="00014D9D" w:rsidRPr="00D52E31">
        <w:rPr>
          <w:szCs w:val="24"/>
        </w:rPr>
        <w:t xml:space="preserve"> bonus</w:t>
      </w:r>
      <w:r w:rsidRPr="00D52E31">
        <w:rPr>
          <w:szCs w:val="24"/>
        </w:rPr>
        <w:t xml:space="preserve">. Until I have received </w:t>
      </w:r>
      <w:r w:rsidR="002D067D" w:rsidRPr="00D52E31">
        <w:rPr>
          <w:szCs w:val="24"/>
        </w:rPr>
        <w:t>this</w:t>
      </w:r>
      <w:r w:rsidRPr="00D52E31">
        <w:rPr>
          <w:szCs w:val="24"/>
        </w:rPr>
        <w:t xml:space="preserve"> payment</w:t>
      </w:r>
      <w:r w:rsidR="00014D9D" w:rsidRPr="00D52E31">
        <w:rPr>
          <w:szCs w:val="24"/>
        </w:rPr>
        <w:t xml:space="preserve">, I will not participate personally and substantially in any </w:t>
      </w:r>
      <w:proofErr w:type="gramStart"/>
      <w:r w:rsidR="00014D9D" w:rsidRPr="00D52E31">
        <w:rPr>
          <w:szCs w:val="24"/>
        </w:rPr>
        <w:t>particular matter</w:t>
      </w:r>
      <w:proofErr w:type="gramEnd"/>
      <w:r w:rsidR="00014D9D" w:rsidRPr="00D52E31">
        <w:rPr>
          <w:szCs w:val="24"/>
        </w:rPr>
        <w:t xml:space="preserve"> </w:t>
      </w:r>
      <w:r w:rsidR="00C37C61" w:rsidRPr="00D52E31">
        <w:rPr>
          <w:szCs w:val="24"/>
        </w:rPr>
        <w:t>that</w:t>
      </w:r>
      <w:r w:rsidR="00FA3A05" w:rsidRPr="00D52E31">
        <w:rPr>
          <w:szCs w:val="24"/>
        </w:rPr>
        <w:t xml:space="preserve"> to my knowledge </w:t>
      </w:r>
      <w:r w:rsidR="00014D9D" w:rsidRPr="00D52E31">
        <w:rPr>
          <w:szCs w:val="24"/>
        </w:rPr>
        <w:t xml:space="preserve">has a direct and predictable effect on the ability or willingness of </w:t>
      </w:r>
      <w:proofErr w:type="spellStart"/>
      <w:r w:rsidR="00014D9D" w:rsidRPr="00D52E31">
        <w:rPr>
          <w:szCs w:val="24"/>
        </w:rPr>
        <w:t>Borlinaro</w:t>
      </w:r>
      <w:proofErr w:type="spellEnd"/>
      <w:r w:rsidR="00014D9D" w:rsidRPr="00D52E31">
        <w:rPr>
          <w:szCs w:val="24"/>
        </w:rPr>
        <w:t>, Inc., to make th</w:t>
      </w:r>
      <w:r w:rsidR="002C2BA0" w:rsidRPr="00D52E31">
        <w:rPr>
          <w:szCs w:val="24"/>
        </w:rPr>
        <w:t>is</w:t>
      </w:r>
      <w:r w:rsidR="00014D9D" w:rsidRPr="00D52E31">
        <w:rPr>
          <w:szCs w:val="24"/>
        </w:rPr>
        <w:t xml:space="preserve"> payment</w:t>
      </w:r>
      <w:r w:rsidRPr="00D52E31">
        <w:rPr>
          <w:szCs w:val="24"/>
        </w:rPr>
        <w:t xml:space="preserve"> to me</w:t>
      </w:r>
      <w:r w:rsidR="00014D9D" w:rsidRPr="00D52E31">
        <w:rPr>
          <w:szCs w:val="24"/>
        </w:rPr>
        <w:t>, unless I first obtain a written waiver, pursuant to 18 U.S.C. § 208(b)(1).</w:t>
      </w:r>
      <w:r w:rsidR="0021246D">
        <w:rPr>
          <w:szCs w:val="24"/>
        </w:rPr>
        <w:t xml:space="preserve"> </w:t>
      </w:r>
      <w:r w:rsidR="0021246D" w:rsidRPr="00CB19B2">
        <w:rPr>
          <w:szCs w:val="24"/>
        </w:rPr>
        <w:t>Pursuant</w:t>
      </w:r>
      <w:r w:rsidR="0021246D">
        <w:rPr>
          <w:szCs w:val="24"/>
        </w:rPr>
        <w:t xml:space="preserve"> to the impartiality regulation at 5 C.F.R. </w:t>
      </w:r>
      <w:r w:rsidR="0021246D" w:rsidRPr="00D52E31">
        <w:rPr>
          <w:szCs w:val="24"/>
        </w:rPr>
        <w:t>§</w:t>
      </w:r>
      <w:r w:rsidR="0021246D">
        <w:rPr>
          <w:szCs w:val="24"/>
        </w:rPr>
        <w:t xml:space="preserve"> 2635.502, f</w:t>
      </w:r>
      <w:r w:rsidR="0021246D" w:rsidRPr="00D52E31">
        <w:rPr>
          <w:szCs w:val="24"/>
        </w:rPr>
        <w:t>or a period of one year after my resignation</w:t>
      </w:r>
      <w:r w:rsidR="00ED2463">
        <w:rPr>
          <w:szCs w:val="24"/>
        </w:rPr>
        <w:t>,</w:t>
      </w:r>
      <w:r w:rsidR="0021246D">
        <w:rPr>
          <w:szCs w:val="24"/>
        </w:rPr>
        <w:t xml:space="preserve"> </w:t>
      </w:r>
      <w:r w:rsidR="0021246D" w:rsidRPr="00D52E31">
        <w:rPr>
          <w:szCs w:val="24"/>
        </w:rPr>
        <w:t xml:space="preserve">I also will not participate personally and substantially in any </w:t>
      </w:r>
      <w:proofErr w:type="gramStart"/>
      <w:r w:rsidR="0021246D" w:rsidRPr="00D52E31">
        <w:rPr>
          <w:szCs w:val="24"/>
        </w:rPr>
        <w:t>particular matter</w:t>
      </w:r>
      <w:proofErr w:type="gramEnd"/>
      <w:r w:rsidR="0021246D" w:rsidRPr="00D52E31">
        <w:rPr>
          <w:szCs w:val="24"/>
        </w:rPr>
        <w:t xml:space="preserve"> involving specific parties in which I know </w:t>
      </w:r>
      <w:proofErr w:type="spellStart"/>
      <w:r w:rsidR="0021246D" w:rsidRPr="00D52E31">
        <w:rPr>
          <w:szCs w:val="24"/>
        </w:rPr>
        <w:t>Borlinaro</w:t>
      </w:r>
      <w:proofErr w:type="spellEnd"/>
      <w:r w:rsidR="0021246D" w:rsidRPr="00D52E31">
        <w:rPr>
          <w:szCs w:val="24"/>
        </w:rPr>
        <w:t xml:space="preserve">, Inc., is a party or represents a party, unless I am first authorized to participate, pursuant to 5 C.F.R. § 2635.502(d).  </w:t>
      </w:r>
      <w:r w:rsidR="00014D9D" w:rsidRPr="00D52E31">
        <w:rPr>
          <w:szCs w:val="24"/>
        </w:rPr>
        <w:t xml:space="preserve">  </w:t>
      </w:r>
    </w:p>
    <w:p w14:paraId="176C804A" w14:textId="77777777" w:rsidR="00DD17B9" w:rsidRPr="00D52E31" w:rsidRDefault="00DD17B9" w:rsidP="00014D9D">
      <w:pPr>
        <w:tabs>
          <w:tab w:val="left" w:pos="684"/>
          <w:tab w:val="left" w:pos="855"/>
        </w:tabs>
        <w:ind w:firstLine="720"/>
        <w:rPr>
          <w:szCs w:val="24"/>
        </w:rPr>
      </w:pPr>
    </w:p>
    <w:p w14:paraId="38824B2F" w14:textId="5A101288" w:rsidR="00B063B6" w:rsidRPr="00D52E31" w:rsidRDefault="3A8FCC15" w:rsidP="5B8903B6">
      <w:pPr>
        <w:pStyle w:val="Heading3"/>
        <w:ind w:left="1020" w:hanging="1020"/>
        <w:rPr>
          <w:rFonts w:cs="Times New Roman"/>
          <w:szCs w:val="24"/>
        </w:rPr>
      </w:pPr>
      <w:bookmarkStart w:id="317" w:name="_6.4.1_–_"/>
      <w:bookmarkStart w:id="318" w:name="_Toc173746751"/>
      <w:bookmarkStart w:id="319" w:name="_Toc174111022"/>
      <w:bookmarkStart w:id="320" w:name="_Toc177723430"/>
      <w:bookmarkStart w:id="321" w:name="_Toc178246752"/>
      <w:bookmarkEnd w:id="317"/>
      <w:r w:rsidRPr="00D52E31">
        <w:rPr>
          <w:rFonts w:cs="Times New Roman"/>
          <w:szCs w:val="24"/>
        </w:rPr>
        <w:t>6.</w:t>
      </w:r>
      <w:r w:rsidR="6556546D" w:rsidRPr="00D52E31">
        <w:rPr>
          <w:rFonts w:cs="Times New Roman"/>
          <w:szCs w:val="24"/>
        </w:rPr>
        <w:t>4</w:t>
      </w:r>
      <w:r w:rsidRPr="00D52E31">
        <w:rPr>
          <w:rFonts w:cs="Times New Roman"/>
          <w:szCs w:val="24"/>
        </w:rPr>
        <w:t>.</w:t>
      </w:r>
      <w:r w:rsidR="5FA46DE3" w:rsidRPr="00D52E31">
        <w:rPr>
          <w:rFonts w:cs="Times New Roman"/>
          <w:szCs w:val="24"/>
        </w:rPr>
        <w:t xml:space="preserve">1 </w:t>
      </w:r>
      <w:r w:rsidRPr="00D52E31">
        <w:rPr>
          <w:rFonts w:cs="Times New Roman"/>
          <w:szCs w:val="24"/>
        </w:rPr>
        <w:t>–</w:t>
      </w:r>
      <w:r w:rsidR="00B063B6" w:rsidRPr="00D52E31">
        <w:rPr>
          <w:rFonts w:cs="Times New Roman"/>
          <w:szCs w:val="24"/>
        </w:rPr>
        <w:tab/>
      </w:r>
      <w:r w:rsidR="00B063B6" w:rsidRPr="00D52E31">
        <w:rPr>
          <w:rFonts w:cs="Times New Roman"/>
          <w:szCs w:val="24"/>
        </w:rPr>
        <w:tab/>
      </w:r>
      <w:r w:rsidR="60DC13CA">
        <w:rPr>
          <w:rFonts w:cs="Times New Roman"/>
          <w:szCs w:val="24"/>
        </w:rPr>
        <w:t>O</w:t>
      </w:r>
      <w:r w:rsidRPr="00D52E31">
        <w:rPr>
          <w:rFonts w:cs="Times New Roman"/>
          <w:szCs w:val="24"/>
        </w:rPr>
        <w:t xml:space="preserve">utstanding bonus pursuant to </w:t>
      </w:r>
      <w:r w:rsidR="5442481E" w:rsidRPr="00D52E31">
        <w:rPr>
          <w:rFonts w:cs="Times New Roman"/>
          <w:szCs w:val="24"/>
        </w:rPr>
        <w:t xml:space="preserve">a </w:t>
      </w:r>
      <w:r w:rsidRPr="00D52E31">
        <w:rPr>
          <w:rFonts w:cs="Times New Roman"/>
          <w:szCs w:val="24"/>
        </w:rPr>
        <w:t xml:space="preserve">standard employer policy, when the </w:t>
      </w:r>
      <w:r w:rsidR="7ADCD02C" w:rsidRPr="00D52E31">
        <w:rPr>
          <w:rFonts w:cs="Times New Roman"/>
          <w:szCs w:val="24"/>
        </w:rPr>
        <w:t xml:space="preserve">employer will </w:t>
      </w:r>
      <w:r w:rsidR="01B6C2DB" w:rsidRPr="00D52E31">
        <w:rPr>
          <w:rFonts w:cs="Times New Roman"/>
          <w:szCs w:val="24"/>
        </w:rPr>
        <w:t>prorate</w:t>
      </w:r>
      <w:r w:rsidR="7ADCD02C" w:rsidRPr="00D52E31">
        <w:rPr>
          <w:rFonts w:cs="Times New Roman"/>
          <w:szCs w:val="24"/>
        </w:rPr>
        <w:t xml:space="preserve"> the amount of the bonus</w:t>
      </w:r>
      <w:bookmarkEnd w:id="318"/>
      <w:bookmarkEnd w:id="319"/>
      <w:bookmarkEnd w:id="320"/>
      <w:bookmarkEnd w:id="321"/>
    </w:p>
    <w:p w14:paraId="798B1BAB" w14:textId="77777777" w:rsidR="00BB5E4C" w:rsidRPr="00D52E31" w:rsidRDefault="00BB5E4C" w:rsidP="00BB5E4C">
      <w:pPr>
        <w:tabs>
          <w:tab w:val="left" w:pos="684"/>
          <w:tab w:val="left" w:pos="855"/>
        </w:tabs>
        <w:rPr>
          <w:szCs w:val="24"/>
        </w:rPr>
      </w:pPr>
    </w:p>
    <w:p w14:paraId="68B167E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8EC01A0" w14:textId="77777777" w:rsidR="00503A5E" w:rsidRPr="00D52E31" w:rsidRDefault="00503A5E" w:rsidP="00BB5E4C">
      <w:pPr>
        <w:tabs>
          <w:tab w:val="left" w:pos="684"/>
          <w:tab w:val="left" w:pos="855"/>
        </w:tabs>
        <w:rPr>
          <w:szCs w:val="24"/>
        </w:rPr>
      </w:pPr>
    </w:p>
    <w:p w14:paraId="110748DF" w14:textId="3DA60871" w:rsidR="002914C9" w:rsidRPr="00D52E31" w:rsidRDefault="004A7274" w:rsidP="004A7274">
      <w:pPr>
        <w:tabs>
          <w:tab w:val="left" w:pos="684"/>
          <w:tab w:val="left" w:pos="855"/>
        </w:tabs>
      </w:pPr>
      <w:r w:rsidRPr="00D52E31">
        <w:rPr>
          <w:szCs w:val="24"/>
        </w:rPr>
        <w:tab/>
      </w:r>
      <w:r w:rsidRPr="508DFAD7">
        <w:t>The language of this sample is sp</w:t>
      </w:r>
      <w:r w:rsidR="00490620" w:rsidRPr="508DFAD7">
        <w:t>ecific about the details of a bonus payment from</w:t>
      </w:r>
      <w:r w:rsidRPr="508DFAD7">
        <w:t xml:space="preserve"> the </w:t>
      </w:r>
      <w:r w:rsidR="000221FC" w:rsidRPr="508DFAD7">
        <w:t>PAS nominee</w:t>
      </w:r>
      <w:r w:rsidRPr="508DFAD7">
        <w:t xml:space="preserve">’s employer. </w:t>
      </w:r>
      <w:r w:rsidR="00256E1D" w:rsidRPr="508DFAD7">
        <w:t>It </w:t>
      </w:r>
      <w:r w:rsidR="002914C9" w:rsidRPr="508DFAD7">
        <w:t xml:space="preserve">also explains that the </w:t>
      </w:r>
      <w:r w:rsidR="00FD6BE7" w:rsidRPr="508DFAD7">
        <w:t>payment is consistent with the employer’s standard practice</w:t>
      </w:r>
      <w:r w:rsidR="007A49DF">
        <w:t xml:space="preserve"> that </w:t>
      </w:r>
      <w:r w:rsidR="00435488">
        <w:t>“</w:t>
      </w:r>
      <w:r w:rsidR="007A49DF">
        <w:t>does not treat individuals entering Government service more favorably</w:t>
      </w:r>
      <w:r w:rsidR="00FD6BE7">
        <w:t>,</w:t>
      </w:r>
      <w:r w:rsidR="00D4032C">
        <w:t>”</w:t>
      </w:r>
      <w:r w:rsidR="00FD6BE7" w:rsidRPr="00D52E31">
        <w:rPr>
          <w:szCs w:val="24"/>
        </w:rPr>
        <w:t xml:space="preserve"> </w:t>
      </w:r>
      <w:r w:rsidR="00296326" w:rsidRPr="508DFAD7">
        <w:t>a fact that was</w:t>
      </w:r>
      <w:r w:rsidR="002914C9" w:rsidRPr="508DFAD7">
        <w:t xml:space="preserve"> relevant to </w:t>
      </w:r>
      <w:r w:rsidR="00FD6BE7" w:rsidRPr="508DFAD7">
        <w:t xml:space="preserve">the </w:t>
      </w:r>
      <w:r w:rsidR="00296326" w:rsidRPr="508DFAD7">
        <w:t xml:space="preserve">hypothetical </w:t>
      </w:r>
      <w:r w:rsidR="00FD6BE7" w:rsidRPr="508DFAD7">
        <w:t>agency’s analysis under</w:t>
      </w:r>
      <w:r w:rsidR="007A49DF">
        <w:rPr>
          <w:szCs w:val="24"/>
        </w:rPr>
        <w:t xml:space="preserve"> </w:t>
      </w:r>
      <w:r w:rsidR="007250F8">
        <w:t xml:space="preserve">5 C.F.R. § 2635.503 and </w:t>
      </w:r>
      <w:r w:rsidR="00FD6BE7" w:rsidRPr="508DFAD7">
        <w:t xml:space="preserve">18 U.S.C. § 209. </w:t>
      </w:r>
      <w:r w:rsidR="7FE973F3" w:rsidRPr="454E7E86">
        <w:rPr>
          <w:u w:val="single"/>
        </w:rPr>
        <w:t>See</w:t>
      </w:r>
      <w:r w:rsidR="7FE973F3" w:rsidRPr="00BF4856">
        <w:t xml:space="preserve"> </w:t>
      </w:r>
      <w:r w:rsidR="00D51FA2">
        <w:t>5 C.F.R. §</w:t>
      </w:r>
      <w:r w:rsidR="00C95392">
        <w:t> </w:t>
      </w:r>
      <w:r w:rsidR="00D51FA2">
        <w:t>2635.503(b)(2)(</w:t>
      </w:r>
      <w:proofErr w:type="spellStart"/>
      <w:r w:rsidR="00D51FA2">
        <w:t>i</w:t>
      </w:r>
      <w:proofErr w:type="spellEnd"/>
      <w:r w:rsidR="00D51FA2">
        <w:t xml:space="preserve">)(A). </w:t>
      </w:r>
      <w:r w:rsidR="00552CB0" w:rsidRPr="508DFAD7">
        <w:t>In connection with the agency’s evaluation of</w:t>
      </w:r>
      <w:r w:rsidR="00552CB0">
        <w:t xml:space="preserve"> </w:t>
      </w:r>
      <w:r w:rsidR="007250F8">
        <w:t>5 C.F.R. § 2635.503 and</w:t>
      </w:r>
      <w:r w:rsidR="007250F8" w:rsidRPr="00D52E31">
        <w:rPr>
          <w:szCs w:val="24"/>
        </w:rPr>
        <w:t xml:space="preserve"> </w:t>
      </w:r>
      <w:r w:rsidR="00552CB0" w:rsidRPr="508DFAD7">
        <w:t xml:space="preserve">18 U.S.C. § 209, the agency confirmed that the amount of the payment will be consistent with the amount paid to other executives, including executives who have resigned. </w:t>
      </w:r>
      <w:r w:rsidR="00296326" w:rsidRPr="454E7E86">
        <w:rPr>
          <w:u w:val="single"/>
        </w:rPr>
        <w:t>S</w:t>
      </w:r>
      <w:r w:rsidR="00D5576D" w:rsidRPr="454E7E86">
        <w:rPr>
          <w:u w:val="single"/>
        </w:rPr>
        <w:t>ee</w:t>
      </w:r>
      <w:r w:rsidR="00D5576D">
        <w:t xml:space="preserve"> </w:t>
      </w:r>
      <w:hyperlink r:id="rId28" w:history="1">
        <w:r w:rsidR="007131BD" w:rsidRPr="454E7E86">
          <w:rPr>
            <w:rStyle w:val="Hyperlink"/>
          </w:rPr>
          <w:t xml:space="preserve">OGE </w:t>
        </w:r>
        <w:proofErr w:type="spellStart"/>
        <w:r w:rsidR="007131BD" w:rsidRPr="454E7E86">
          <w:rPr>
            <w:rStyle w:val="Hyperlink"/>
          </w:rPr>
          <w:t>DAEOgram</w:t>
        </w:r>
        <w:proofErr w:type="spellEnd"/>
        <w:r w:rsidR="007131BD" w:rsidRPr="454E7E86">
          <w:rPr>
            <w:rStyle w:val="Hyperlink"/>
          </w:rPr>
          <w:t xml:space="preserve"> DO-02-016 (Jul</w:t>
        </w:r>
        <w:r w:rsidR="00C95392">
          <w:rPr>
            <w:rStyle w:val="Hyperlink"/>
          </w:rPr>
          <w:t>y</w:t>
        </w:r>
        <w:r w:rsidR="007131BD" w:rsidRPr="454E7E86">
          <w:rPr>
            <w:rStyle w:val="Hyperlink"/>
          </w:rPr>
          <w:t xml:space="preserve"> 1, 2002)</w:t>
        </w:r>
      </w:hyperlink>
      <w:r w:rsidR="00634591">
        <w:t xml:space="preserve"> </w:t>
      </w:r>
      <w:r w:rsidR="004075AE">
        <w:t>(describing relevant factors for analyzing the appropriateness of payments under 18 U.S.C. § 209).</w:t>
      </w:r>
      <w:r w:rsidR="00552CB0" w:rsidRPr="00D52E31">
        <w:rPr>
          <w:szCs w:val="24"/>
        </w:rPr>
        <w:t xml:space="preserve"> </w:t>
      </w:r>
    </w:p>
    <w:p w14:paraId="5F833C4C" w14:textId="77777777" w:rsidR="00552CB0" w:rsidRPr="00D52E31" w:rsidRDefault="00552CB0" w:rsidP="004A7274">
      <w:pPr>
        <w:tabs>
          <w:tab w:val="left" w:pos="684"/>
          <w:tab w:val="left" w:pos="855"/>
        </w:tabs>
        <w:rPr>
          <w:szCs w:val="24"/>
        </w:rPr>
      </w:pPr>
    </w:p>
    <w:p w14:paraId="48AD0CAC" w14:textId="77777777" w:rsidR="00503A5E" w:rsidRPr="00D52E31" w:rsidRDefault="002914C9" w:rsidP="004A7274">
      <w:pPr>
        <w:tabs>
          <w:tab w:val="left" w:pos="684"/>
          <w:tab w:val="left" w:pos="855"/>
        </w:tabs>
        <w:rPr>
          <w:szCs w:val="24"/>
        </w:rPr>
      </w:pPr>
      <w:r w:rsidRPr="00D52E31">
        <w:rPr>
          <w:szCs w:val="24"/>
        </w:rPr>
        <w:tab/>
      </w:r>
      <w:r w:rsidR="0059101F" w:rsidRPr="00D52E31">
        <w:rPr>
          <w:szCs w:val="24"/>
        </w:rPr>
        <w:t>This sample includes a full recusal under 18 U.S.C. § 208 covering</w:t>
      </w:r>
      <w:r w:rsidR="000F312B" w:rsidRPr="00D52E31">
        <w:rPr>
          <w:szCs w:val="24"/>
        </w:rPr>
        <w:t xml:space="preserve"> the </w:t>
      </w:r>
      <w:proofErr w:type="gramStart"/>
      <w:r w:rsidR="000F312B" w:rsidRPr="00D52E31">
        <w:rPr>
          <w:szCs w:val="24"/>
        </w:rPr>
        <w:t>period of time</w:t>
      </w:r>
      <w:proofErr w:type="gramEnd"/>
      <w:r w:rsidR="000F312B" w:rsidRPr="00D52E31">
        <w:rPr>
          <w:szCs w:val="24"/>
        </w:rPr>
        <w:t xml:space="preserve"> in which the </w:t>
      </w:r>
      <w:r w:rsidR="000221FC" w:rsidRPr="00D52E31">
        <w:rPr>
          <w:szCs w:val="24"/>
        </w:rPr>
        <w:t>PAS nominee</w:t>
      </w:r>
      <w:r w:rsidR="000F312B" w:rsidRPr="00D52E31">
        <w:rPr>
          <w:szCs w:val="24"/>
        </w:rPr>
        <w:t xml:space="preserve">’s bonus is dependent on the company’s profits. It includes an “ability or willingness” recusal covering the </w:t>
      </w:r>
      <w:proofErr w:type="gramStart"/>
      <w:r w:rsidR="000F312B" w:rsidRPr="00D52E31">
        <w:rPr>
          <w:szCs w:val="24"/>
        </w:rPr>
        <w:t>period of time</w:t>
      </w:r>
      <w:proofErr w:type="gramEnd"/>
      <w:r w:rsidR="000F312B" w:rsidRPr="00D52E31">
        <w:rPr>
          <w:szCs w:val="24"/>
        </w:rPr>
        <w:t xml:space="preserve"> after which the amount of the </w:t>
      </w:r>
      <w:r w:rsidR="000221FC" w:rsidRPr="00D52E31">
        <w:rPr>
          <w:szCs w:val="24"/>
        </w:rPr>
        <w:t>PAS nominee</w:t>
      </w:r>
      <w:r w:rsidR="000F312B" w:rsidRPr="00D52E31">
        <w:rPr>
          <w:szCs w:val="24"/>
        </w:rPr>
        <w:t xml:space="preserve">’s bonus will be fixed and before the </w:t>
      </w:r>
      <w:r w:rsidR="000221FC" w:rsidRPr="00D52E31">
        <w:rPr>
          <w:szCs w:val="24"/>
        </w:rPr>
        <w:t>PAS nominee</w:t>
      </w:r>
      <w:r w:rsidR="000F312B" w:rsidRPr="00D52E31">
        <w:rPr>
          <w:szCs w:val="24"/>
        </w:rPr>
        <w:t xml:space="preserve"> receives the bonus. Finally, it includes a one-year recusal for certain party matters under 5 C.F.R. § 2635.502, which may overlap the period in which the other recusals are applicable. When an agreement contains multiple recusals that are applicable at different times in this manner, the reviewer should explain them carefully to the </w:t>
      </w:r>
      <w:r w:rsidR="000221FC" w:rsidRPr="00D52E31">
        <w:rPr>
          <w:szCs w:val="24"/>
        </w:rPr>
        <w:t>PAS nominee</w:t>
      </w:r>
      <w:r w:rsidR="000F312B" w:rsidRPr="00D52E31">
        <w:rPr>
          <w:szCs w:val="24"/>
        </w:rPr>
        <w:t xml:space="preserve">. </w:t>
      </w:r>
      <w:r w:rsidRPr="00D52E31">
        <w:rPr>
          <w:szCs w:val="24"/>
        </w:rPr>
        <w:t xml:space="preserve">See </w:t>
      </w:r>
      <w:hyperlink w:anchor="_2.0.0_–_" w:history="1">
        <w:r w:rsidRPr="00D52E31">
          <w:rPr>
            <w:rStyle w:val="Hyperlink"/>
            <w:szCs w:val="24"/>
          </w:rPr>
          <w:t>2.0.0</w:t>
        </w:r>
      </w:hyperlink>
      <w:r w:rsidR="007F6696" w:rsidRPr="00D52E31">
        <w:rPr>
          <w:szCs w:val="24"/>
        </w:rPr>
        <w:t xml:space="preserve"> and </w:t>
      </w:r>
      <w:hyperlink w:anchor="_6.0.0_–_" w:history="1">
        <w:r w:rsidR="007F6696" w:rsidRPr="00D52E31">
          <w:rPr>
            <w:rStyle w:val="Hyperlink"/>
            <w:szCs w:val="24"/>
          </w:rPr>
          <w:t>6.0.0</w:t>
        </w:r>
      </w:hyperlink>
      <w:r w:rsidRPr="00D52E31">
        <w:rPr>
          <w:szCs w:val="24"/>
        </w:rPr>
        <w:t xml:space="preserve"> above f</w:t>
      </w:r>
      <w:r w:rsidR="004A7274" w:rsidRPr="00D52E31">
        <w:rPr>
          <w:szCs w:val="24"/>
        </w:rPr>
        <w:t>or a</w:t>
      </w:r>
      <w:r w:rsidR="000F312B" w:rsidRPr="00D52E31">
        <w:rPr>
          <w:szCs w:val="24"/>
        </w:rPr>
        <w:t>dditional</w:t>
      </w:r>
      <w:r w:rsidR="004A7274" w:rsidRPr="00D52E31">
        <w:rPr>
          <w:szCs w:val="24"/>
        </w:rPr>
        <w:t xml:space="preserve"> discussion about the use of multiple recusals</w:t>
      </w:r>
      <w:r w:rsidRPr="00D52E31">
        <w:rPr>
          <w:szCs w:val="24"/>
        </w:rPr>
        <w:t>.</w:t>
      </w:r>
    </w:p>
    <w:p w14:paraId="31CBECE4" w14:textId="77777777" w:rsidR="006800A3" w:rsidRPr="00D52E31" w:rsidRDefault="006800A3" w:rsidP="004A7274">
      <w:pPr>
        <w:tabs>
          <w:tab w:val="left" w:pos="684"/>
          <w:tab w:val="left" w:pos="855"/>
        </w:tabs>
        <w:rPr>
          <w:szCs w:val="24"/>
        </w:rPr>
      </w:pPr>
    </w:p>
    <w:p w14:paraId="774BA876" w14:textId="77777777" w:rsidR="005B2F18" w:rsidRDefault="006800A3" w:rsidP="004A7274">
      <w:pPr>
        <w:tabs>
          <w:tab w:val="left" w:pos="684"/>
          <w:tab w:val="left" w:pos="855"/>
        </w:tabs>
        <w:rPr>
          <w:szCs w:val="24"/>
        </w:rPr>
      </w:pPr>
      <w:r w:rsidRPr="00D52E31">
        <w:rPr>
          <w:szCs w:val="24"/>
        </w:rPr>
        <w:tab/>
        <w:t xml:space="preserve">In this hypothetical situation, the employer </w:t>
      </w:r>
      <w:r w:rsidR="00404992" w:rsidRPr="00D52E31">
        <w:rPr>
          <w:szCs w:val="24"/>
        </w:rPr>
        <w:t>generates</w:t>
      </w:r>
      <w:r w:rsidRPr="00D52E31">
        <w:rPr>
          <w:szCs w:val="24"/>
        </w:rPr>
        <w:t xml:space="preserve"> </w:t>
      </w:r>
      <w:r w:rsidR="00404992" w:rsidRPr="00D52E31">
        <w:rPr>
          <w:szCs w:val="24"/>
        </w:rPr>
        <w:t xml:space="preserve">its </w:t>
      </w:r>
      <w:r w:rsidRPr="00D52E31">
        <w:rPr>
          <w:szCs w:val="24"/>
        </w:rPr>
        <w:t xml:space="preserve">income by selling power saws only to timber companies. Therefore, the employer’s profits are not based on representational activities that may trigger concerns under 18 U.S.C. § 203 or the </w:t>
      </w:r>
      <w:r w:rsidR="00E106EC" w:rsidRPr="00D52E31">
        <w:rPr>
          <w:szCs w:val="24"/>
        </w:rPr>
        <w:t>claims provision of 18 U.S.C. § </w:t>
      </w:r>
      <w:r w:rsidRPr="00D52E31">
        <w:rPr>
          <w:szCs w:val="24"/>
        </w:rPr>
        <w:t xml:space="preserve">205. </w:t>
      </w:r>
    </w:p>
    <w:p w14:paraId="2C8ABB91" w14:textId="77777777" w:rsidR="005B2F18" w:rsidRDefault="005B2F18" w:rsidP="004A7274">
      <w:pPr>
        <w:tabs>
          <w:tab w:val="left" w:pos="684"/>
          <w:tab w:val="left" w:pos="855"/>
        </w:tabs>
        <w:rPr>
          <w:szCs w:val="24"/>
        </w:rPr>
      </w:pPr>
    </w:p>
    <w:p w14:paraId="614A7786" w14:textId="259EAC3F" w:rsidR="006800A3" w:rsidRPr="00D52E31" w:rsidRDefault="005B2F18" w:rsidP="004A7274">
      <w:pPr>
        <w:tabs>
          <w:tab w:val="left" w:pos="684"/>
          <w:tab w:val="left" w:pos="855"/>
        </w:tabs>
        <w:rPr>
          <w:szCs w:val="24"/>
        </w:rPr>
      </w:pPr>
      <w:r>
        <w:rPr>
          <w:szCs w:val="24"/>
        </w:rPr>
        <w:lastRenderedPageBreak/>
        <w:tab/>
      </w:r>
      <w:r w:rsidR="006800A3" w:rsidRPr="00D52E31">
        <w:rPr>
          <w:szCs w:val="24"/>
        </w:rPr>
        <w:t xml:space="preserve">In some cases, </w:t>
      </w:r>
      <w:r w:rsidR="00404992" w:rsidRPr="00D52E31">
        <w:rPr>
          <w:szCs w:val="24"/>
        </w:rPr>
        <w:t>the</w:t>
      </w:r>
      <w:r w:rsidR="006800A3" w:rsidRPr="00D52E31">
        <w:rPr>
          <w:szCs w:val="24"/>
        </w:rPr>
        <w:t xml:space="preserve"> employer’s </w:t>
      </w:r>
      <w:r w:rsidR="00404992" w:rsidRPr="00D52E31">
        <w:rPr>
          <w:szCs w:val="24"/>
        </w:rPr>
        <w:t>earnings</w:t>
      </w:r>
      <w:r w:rsidR="006800A3" w:rsidRPr="00D52E31">
        <w:rPr>
          <w:szCs w:val="24"/>
        </w:rPr>
        <w:t xml:space="preserve"> may trigger such concerns in connection with </w:t>
      </w:r>
      <w:r w:rsidR="00404992" w:rsidRPr="00D52E31">
        <w:rPr>
          <w:szCs w:val="24"/>
        </w:rPr>
        <w:t>the</w:t>
      </w:r>
      <w:r w:rsidR="006800A3" w:rsidRPr="00D52E31">
        <w:rPr>
          <w:szCs w:val="24"/>
        </w:rPr>
        <w:t xml:space="preserve"> PAS nominee’</w:t>
      </w:r>
      <w:r w:rsidR="00404992" w:rsidRPr="00D52E31">
        <w:rPr>
          <w:szCs w:val="24"/>
        </w:rPr>
        <w:t>s outstanding bonus. When such concerns arise</w:t>
      </w:r>
      <w:r w:rsidR="006800A3" w:rsidRPr="00D52E31">
        <w:rPr>
          <w:szCs w:val="24"/>
        </w:rPr>
        <w:t xml:space="preserve">, </w:t>
      </w:r>
      <w:r w:rsidR="00404992" w:rsidRPr="00D52E31">
        <w:rPr>
          <w:szCs w:val="24"/>
        </w:rPr>
        <w:t>the agency will need to inquire about the method</w:t>
      </w:r>
      <w:r w:rsidR="006800A3" w:rsidRPr="00D52E31">
        <w:rPr>
          <w:szCs w:val="24"/>
        </w:rPr>
        <w:t xml:space="preserve"> </w:t>
      </w:r>
      <w:r w:rsidR="00404992" w:rsidRPr="00D52E31">
        <w:rPr>
          <w:szCs w:val="24"/>
        </w:rPr>
        <w:t xml:space="preserve">by which the employer will </w:t>
      </w:r>
      <w:r w:rsidR="0060302C" w:rsidRPr="00D52E31">
        <w:rPr>
          <w:szCs w:val="24"/>
        </w:rPr>
        <w:t>prorate</w:t>
      </w:r>
      <w:r w:rsidR="006800A3" w:rsidRPr="00D52E31">
        <w:rPr>
          <w:szCs w:val="24"/>
        </w:rPr>
        <w:t xml:space="preserve"> the </w:t>
      </w:r>
      <w:r w:rsidR="00404992" w:rsidRPr="00D52E31">
        <w:rPr>
          <w:szCs w:val="24"/>
        </w:rPr>
        <w:t xml:space="preserve">bonus. </w:t>
      </w:r>
      <w:r w:rsidR="00B03E8B" w:rsidRPr="00D52E31">
        <w:rPr>
          <w:szCs w:val="24"/>
        </w:rPr>
        <w:t>Depending on the factual circumstances, t</w:t>
      </w:r>
      <w:r w:rsidR="00404992" w:rsidRPr="00D52E31">
        <w:rPr>
          <w:szCs w:val="24"/>
        </w:rPr>
        <w:t xml:space="preserve">he PAS nominee may be unable to accept a </w:t>
      </w:r>
      <w:r w:rsidR="0060302C" w:rsidRPr="00D52E31">
        <w:rPr>
          <w:szCs w:val="24"/>
        </w:rPr>
        <w:t>prorate</w:t>
      </w:r>
      <w:r w:rsidR="00404992" w:rsidRPr="00D52E31">
        <w:rPr>
          <w:szCs w:val="24"/>
        </w:rPr>
        <w:t>d bonus that is based on a percentage of the employer’s total earnings for the calendar or fiscal year</w:t>
      </w:r>
      <w:r w:rsidR="00843361">
        <w:rPr>
          <w:szCs w:val="24"/>
        </w:rPr>
        <w:t xml:space="preserve"> </w:t>
      </w:r>
      <w:r w:rsidR="00843361" w:rsidRPr="00843361">
        <w:rPr>
          <w:rStyle w:val="cf01"/>
          <w:rFonts w:ascii="Times New Roman" w:hAnsi="Times New Roman" w:cs="Times New Roman"/>
          <w:b w:val="0"/>
          <w:bCs w:val="0"/>
          <w:sz w:val="24"/>
          <w:szCs w:val="24"/>
        </w:rPr>
        <w:t>because the employer’s profits are based on representational activities that may trigger concerns under 18 U.S.C. § 203 or the claims provision of 18 U.S.C. § 205</w:t>
      </w:r>
      <w:r w:rsidR="00404992" w:rsidRPr="00D52E31">
        <w:rPr>
          <w:szCs w:val="24"/>
        </w:rPr>
        <w:t xml:space="preserve">. Such a bonus </w:t>
      </w:r>
      <w:r w:rsidR="00632C9E" w:rsidRPr="00D52E31">
        <w:rPr>
          <w:szCs w:val="24"/>
        </w:rPr>
        <w:t>may</w:t>
      </w:r>
      <w:r w:rsidR="00404992" w:rsidRPr="00D52E31">
        <w:rPr>
          <w:szCs w:val="24"/>
        </w:rPr>
        <w:t xml:space="preserve"> be based partly on the employer’s earnings at a time when the PAS nominee is a </w:t>
      </w:r>
      <w:proofErr w:type="gramStart"/>
      <w:r w:rsidR="00404992" w:rsidRPr="00D52E31">
        <w:rPr>
          <w:szCs w:val="24"/>
        </w:rPr>
        <w:t>Federal</w:t>
      </w:r>
      <w:proofErr w:type="gramEnd"/>
      <w:r w:rsidR="00404992" w:rsidRPr="00D52E31">
        <w:rPr>
          <w:szCs w:val="24"/>
        </w:rPr>
        <w:t xml:space="preserve"> employee. In cases in which there are issues under 18 U.S.C. § 203 or 18 U.S.C. § 205, the </w:t>
      </w:r>
      <w:r w:rsidR="00632C9E" w:rsidRPr="00D52E31">
        <w:rPr>
          <w:szCs w:val="24"/>
        </w:rPr>
        <w:t xml:space="preserve">employer may need to limit the </w:t>
      </w:r>
      <w:r w:rsidR="00404992" w:rsidRPr="00D52E31">
        <w:rPr>
          <w:szCs w:val="24"/>
        </w:rPr>
        <w:t xml:space="preserve">bonus </w:t>
      </w:r>
      <w:r w:rsidR="009D5778" w:rsidRPr="00D52E31">
        <w:rPr>
          <w:szCs w:val="24"/>
        </w:rPr>
        <w:t xml:space="preserve">to </w:t>
      </w:r>
      <w:r w:rsidR="00404992" w:rsidRPr="00D52E31">
        <w:rPr>
          <w:szCs w:val="24"/>
        </w:rPr>
        <w:t xml:space="preserve">a share of earnings during the specific period when the PAS nominee was not a </w:t>
      </w:r>
      <w:proofErr w:type="gramStart"/>
      <w:r w:rsidR="00404992" w:rsidRPr="00D52E31">
        <w:rPr>
          <w:szCs w:val="24"/>
        </w:rPr>
        <w:t>Federal</w:t>
      </w:r>
      <w:proofErr w:type="gramEnd"/>
      <w:r w:rsidR="00404992" w:rsidRPr="00D52E31">
        <w:rPr>
          <w:szCs w:val="24"/>
        </w:rPr>
        <w:t xml:space="preserve"> employee.</w:t>
      </w:r>
      <w:r w:rsidR="00182BDB" w:rsidRPr="00D52E31">
        <w:rPr>
          <w:szCs w:val="24"/>
        </w:rPr>
        <w:t xml:space="preserve"> For a sample of language addressing such issues, see </w:t>
      </w:r>
      <w:hyperlink w:anchor="_7.4.1_–_" w:history="1">
        <w:r w:rsidR="00182BDB" w:rsidRPr="00D52E31">
          <w:rPr>
            <w:rStyle w:val="Hyperlink"/>
            <w:szCs w:val="24"/>
          </w:rPr>
          <w:t>7.4.1</w:t>
        </w:r>
      </w:hyperlink>
      <w:r w:rsidR="00182BDB" w:rsidRPr="00D52E31">
        <w:rPr>
          <w:szCs w:val="24"/>
        </w:rPr>
        <w:t xml:space="preserve"> below.</w:t>
      </w:r>
    </w:p>
    <w:p w14:paraId="00D84552" w14:textId="77777777" w:rsidR="004A7274" w:rsidRPr="00D52E31" w:rsidRDefault="004A7274" w:rsidP="004A7274">
      <w:pPr>
        <w:tabs>
          <w:tab w:val="left" w:pos="684"/>
          <w:tab w:val="left" w:pos="855"/>
        </w:tabs>
        <w:rPr>
          <w:szCs w:val="24"/>
        </w:rPr>
      </w:pPr>
    </w:p>
    <w:p w14:paraId="03E81503" w14:textId="46C151E4" w:rsidR="00BB5E4C" w:rsidRPr="00D52E31" w:rsidRDefault="00BB5E4C" w:rsidP="00BB5E4C">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797ACCBC" w14:textId="77777777" w:rsidR="00C30487" w:rsidRPr="00D52E31" w:rsidRDefault="00C30487" w:rsidP="00E924AF">
      <w:pPr>
        <w:tabs>
          <w:tab w:val="left" w:pos="684"/>
          <w:tab w:val="left" w:pos="1026"/>
        </w:tabs>
        <w:rPr>
          <w:b/>
          <w:szCs w:val="24"/>
        </w:rPr>
      </w:pPr>
    </w:p>
    <w:p w14:paraId="770D39EB" w14:textId="7406E26A" w:rsidR="00787F20" w:rsidRDefault="00787F20" w:rsidP="00E924AF">
      <w:pPr>
        <w:tabs>
          <w:tab w:val="left" w:pos="684"/>
          <w:tab w:val="left" w:pos="1026"/>
        </w:tabs>
        <w:rPr>
          <w:szCs w:val="24"/>
        </w:rPr>
      </w:pPr>
      <w:r w:rsidRPr="00D52E31">
        <w:rPr>
          <w:szCs w:val="24"/>
        </w:rPr>
        <w:tab/>
        <w:t xml:space="preserve">Following my resignation, I will receive a bonus for the work I performed during fiscal year </w:t>
      </w:r>
      <w:r w:rsidR="003118C8" w:rsidRPr="00D52E31">
        <w:rPr>
          <w:szCs w:val="24"/>
        </w:rPr>
        <w:t>20</w:t>
      </w:r>
      <w:r w:rsidR="00311720" w:rsidRPr="00D52E31">
        <w:rPr>
          <w:szCs w:val="24"/>
        </w:rPr>
        <w:t>2</w:t>
      </w:r>
      <w:r w:rsidR="00A22DB9">
        <w:rPr>
          <w:szCs w:val="24"/>
        </w:rPr>
        <w:t>4</w:t>
      </w:r>
      <w:r w:rsidR="00DB4C63" w:rsidRPr="00D52E31">
        <w:rPr>
          <w:szCs w:val="24"/>
        </w:rPr>
        <w:t>, as is the corporation’s practice for departing executive members.</w:t>
      </w:r>
      <w:r w:rsidRPr="00D52E31">
        <w:rPr>
          <w:szCs w:val="24"/>
        </w:rPr>
        <w:t xml:space="preserve"> </w:t>
      </w:r>
      <w:r w:rsidR="00B809CD">
        <w:rPr>
          <w:szCs w:val="24"/>
        </w:rPr>
        <w:t>Kumar</w:t>
      </w:r>
      <w:r w:rsidR="00552CB0" w:rsidRPr="00D52E31">
        <w:rPr>
          <w:szCs w:val="24"/>
        </w:rPr>
        <w:t xml:space="preserve"> Power Saws, LLC, will use an objective formula to calculate this bonus. </w:t>
      </w:r>
      <w:r w:rsidRPr="00D52E31">
        <w:rPr>
          <w:szCs w:val="24"/>
        </w:rPr>
        <w:t xml:space="preserve">If I am confirmed before the end of the fiscal year on June 30, </w:t>
      </w:r>
      <w:r w:rsidR="003118C8" w:rsidRPr="00D52E31">
        <w:rPr>
          <w:szCs w:val="24"/>
        </w:rPr>
        <w:t>20</w:t>
      </w:r>
      <w:r w:rsidR="00311720" w:rsidRPr="00D52E31">
        <w:rPr>
          <w:szCs w:val="24"/>
        </w:rPr>
        <w:t>2</w:t>
      </w:r>
      <w:r w:rsidR="006019F2">
        <w:rPr>
          <w:szCs w:val="24"/>
        </w:rPr>
        <w:t>4</w:t>
      </w:r>
      <w:r w:rsidR="00EF3C3B" w:rsidRPr="00D52E31">
        <w:rPr>
          <w:szCs w:val="24"/>
        </w:rPr>
        <w:t xml:space="preserve">, </w:t>
      </w:r>
      <w:r w:rsidR="00B809CD">
        <w:rPr>
          <w:szCs w:val="24"/>
        </w:rPr>
        <w:t>Kumar</w:t>
      </w:r>
      <w:r w:rsidRPr="00D52E31">
        <w:rPr>
          <w:szCs w:val="24"/>
        </w:rPr>
        <w:t xml:space="preserve"> Power Saws, LLC</w:t>
      </w:r>
      <w:r w:rsidR="001E459F" w:rsidRPr="00D52E31">
        <w:rPr>
          <w:szCs w:val="24"/>
        </w:rPr>
        <w:t>,</w:t>
      </w:r>
      <w:r w:rsidRPr="00D52E31">
        <w:rPr>
          <w:szCs w:val="24"/>
        </w:rPr>
        <w:t xml:space="preserve"> will pay me a </w:t>
      </w:r>
      <w:r w:rsidRPr="00D52E31">
        <w:rPr>
          <w:i/>
          <w:szCs w:val="24"/>
        </w:rPr>
        <w:t>pro rata</w:t>
      </w:r>
      <w:r w:rsidRPr="00D52E31">
        <w:rPr>
          <w:szCs w:val="24"/>
        </w:rPr>
        <w:t xml:space="preserve"> share of my bonus that covers only the period of fiscal ye</w:t>
      </w:r>
      <w:r w:rsidR="00FC347E" w:rsidRPr="00D52E31">
        <w:rPr>
          <w:szCs w:val="24"/>
        </w:rPr>
        <w:t xml:space="preserve">ar </w:t>
      </w:r>
      <w:r w:rsidR="003118C8" w:rsidRPr="00D52E31">
        <w:rPr>
          <w:szCs w:val="24"/>
        </w:rPr>
        <w:t>20</w:t>
      </w:r>
      <w:r w:rsidR="00311720" w:rsidRPr="00D52E31">
        <w:rPr>
          <w:szCs w:val="24"/>
        </w:rPr>
        <w:t>2</w:t>
      </w:r>
      <w:r w:rsidR="006019F2">
        <w:rPr>
          <w:szCs w:val="24"/>
        </w:rPr>
        <w:t>4</w:t>
      </w:r>
      <w:r w:rsidR="003118C8" w:rsidRPr="00D52E31">
        <w:rPr>
          <w:szCs w:val="24"/>
        </w:rPr>
        <w:t xml:space="preserve"> </w:t>
      </w:r>
      <w:r w:rsidR="00FC347E" w:rsidRPr="00D52E31">
        <w:rPr>
          <w:szCs w:val="24"/>
        </w:rPr>
        <w:t>prior to my resignation</w:t>
      </w:r>
      <w:r w:rsidRPr="00D52E31">
        <w:rPr>
          <w:szCs w:val="24"/>
        </w:rPr>
        <w:t xml:space="preserve">. Through June 30, </w:t>
      </w:r>
      <w:r w:rsidR="003118C8" w:rsidRPr="00D52E31">
        <w:rPr>
          <w:szCs w:val="24"/>
        </w:rPr>
        <w:t>20</w:t>
      </w:r>
      <w:r w:rsidR="00311720" w:rsidRPr="00D52E31">
        <w:rPr>
          <w:szCs w:val="24"/>
        </w:rPr>
        <w:t>2</w:t>
      </w:r>
      <w:r w:rsidR="006019F2">
        <w:rPr>
          <w:szCs w:val="24"/>
        </w:rPr>
        <w:t>4</w:t>
      </w:r>
      <w:r w:rsidRPr="00D52E31">
        <w:rPr>
          <w:szCs w:val="24"/>
        </w:rPr>
        <w:t xml:space="preserve">,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FA3A05" w:rsidRPr="00D52E31">
        <w:rPr>
          <w:szCs w:val="24"/>
        </w:rPr>
        <w:t xml:space="preserve"> to my knowledge </w:t>
      </w:r>
      <w:r w:rsidRPr="00D52E31">
        <w:rPr>
          <w:szCs w:val="24"/>
        </w:rPr>
        <w:t>has a direct and predictable effect on the</w:t>
      </w:r>
      <w:r w:rsidR="00EF3C3B" w:rsidRPr="00D52E31">
        <w:rPr>
          <w:szCs w:val="24"/>
        </w:rPr>
        <w:t xml:space="preserve"> financial interests of </w:t>
      </w:r>
      <w:r w:rsidR="005653B5">
        <w:rPr>
          <w:szCs w:val="24"/>
        </w:rPr>
        <w:t>Kumar</w:t>
      </w:r>
      <w:r w:rsidRPr="00D52E31">
        <w:rPr>
          <w:szCs w:val="24"/>
        </w:rPr>
        <w:t xml:space="preserve"> Power Saws, LLC, unless I first obtain a written waiver, pursuant to 18 U.S.C. § 208</w:t>
      </w:r>
      <w:r w:rsidR="00062D35" w:rsidRPr="00D52E31">
        <w:rPr>
          <w:szCs w:val="24"/>
        </w:rPr>
        <w:t xml:space="preserve">(b)(1). After June 30, </w:t>
      </w:r>
      <w:r w:rsidR="003118C8" w:rsidRPr="00D52E31">
        <w:rPr>
          <w:szCs w:val="24"/>
        </w:rPr>
        <w:t>20</w:t>
      </w:r>
      <w:r w:rsidR="00311720" w:rsidRPr="00D52E31">
        <w:rPr>
          <w:szCs w:val="24"/>
        </w:rPr>
        <w:t>2</w:t>
      </w:r>
      <w:r w:rsidR="006019F2">
        <w:rPr>
          <w:szCs w:val="24"/>
        </w:rPr>
        <w:t>4</w:t>
      </w:r>
      <w:r w:rsidR="00062D35" w:rsidRPr="00D52E31">
        <w:rPr>
          <w:szCs w:val="24"/>
        </w:rPr>
        <w:t>, I </w:t>
      </w:r>
      <w:r w:rsidRPr="00D52E31">
        <w:rPr>
          <w:szCs w:val="24"/>
        </w:rPr>
        <w:t xml:space="preserve">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FA3A05" w:rsidRPr="00D52E31">
        <w:rPr>
          <w:szCs w:val="24"/>
        </w:rPr>
        <w:t xml:space="preserve"> to my knowledge </w:t>
      </w:r>
      <w:r w:rsidRPr="00D52E31">
        <w:rPr>
          <w:szCs w:val="24"/>
        </w:rPr>
        <w:t>has a direct and predictable effect on the ab</w:t>
      </w:r>
      <w:r w:rsidR="00EF3C3B" w:rsidRPr="00D52E31">
        <w:rPr>
          <w:szCs w:val="24"/>
        </w:rPr>
        <w:t xml:space="preserve">ility or willingness of </w:t>
      </w:r>
      <w:r w:rsidR="005653B5">
        <w:rPr>
          <w:szCs w:val="24"/>
        </w:rPr>
        <w:t>Kumar</w:t>
      </w:r>
      <w:r w:rsidRPr="00D52E31">
        <w:rPr>
          <w:szCs w:val="24"/>
        </w:rPr>
        <w:t xml:space="preserve"> Power Saws, LLC, to make this payment to me, unless I first obtain a</w:t>
      </w:r>
      <w:r w:rsidR="00AD24AA">
        <w:rPr>
          <w:szCs w:val="24"/>
        </w:rPr>
        <w:t xml:space="preserve"> written waiver, pursuant to 18 </w:t>
      </w:r>
      <w:r w:rsidRPr="00D52E31">
        <w:rPr>
          <w:szCs w:val="24"/>
        </w:rPr>
        <w:t xml:space="preserve">U.S.C. § 208(b)(1). </w:t>
      </w:r>
      <w:r w:rsidR="00B37160" w:rsidRPr="00D52E31">
        <w:rPr>
          <w:szCs w:val="24"/>
        </w:rPr>
        <w:t xml:space="preserve">In addition,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w:t>
      </w:r>
      <w:r w:rsidR="00B37160" w:rsidRPr="00D52E31">
        <w:rPr>
          <w:szCs w:val="24"/>
        </w:rPr>
        <w:t xml:space="preserve">for a period of one year after my resignation, I will not participate personally and substantially in any </w:t>
      </w:r>
      <w:proofErr w:type="gramStart"/>
      <w:r w:rsidR="00B37160" w:rsidRPr="00D52E31">
        <w:rPr>
          <w:szCs w:val="24"/>
        </w:rPr>
        <w:t>particular matter</w:t>
      </w:r>
      <w:proofErr w:type="gramEnd"/>
      <w:r w:rsidR="00B37160" w:rsidRPr="00D52E31">
        <w:rPr>
          <w:szCs w:val="24"/>
        </w:rPr>
        <w:t xml:space="preserve"> involving specific parties in which </w:t>
      </w:r>
      <w:r w:rsidR="000464B0" w:rsidRPr="00D52E31">
        <w:rPr>
          <w:szCs w:val="24"/>
        </w:rPr>
        <w:t>I know</w:t>
      </w:r>
      <w:r w:rsidR="00302779" w:rsidRPr="00D52E31">
        <w:rPr>
          <w:szCs w:val="24"/>
        </w:rPr>
        <w:t xml:space="preserve"> </w:t>
      </w:r>
      <w:r w:rsidR="005653B5">
        <w:rPr>
          <w:szCs w:val="24"/>
        </w:rPr>
        <w:t>Kumar</w:t>
      </w:r>
      <w:r w:rsidR="00B37160" w:rsidRPr="00D52E31">
        <w:rPr>
          <w:szCs w:val="24"/>
        </w:rPr>
        <w:t xml:space="preserve"> Power Saws, LLC, is a party or represents a party, unless I am first authorized to </w:t>
      </w:r>
      <w:r w:rsidR="00070C11" w:rsidRPr="00D52E31">
        <w:rPr>
          <w:szCs w:val="24"/>
        </w:rPr>
        <w:t>participate, pursuant to 5</w:t>
      </w:r>
      <w:r w:rsidR="00062D35" w:rsidRPr="00D52E31">
        <w:rPr>
          <w:szCs w:val="24"/>
        </w:rPr>
        <w:t> </w:t>
      </w:r>
      <w:r w:rsidR="00B37160" w:rsidRPr="00D52E31">
        <w:rPr>
          <w:szCs w:val="24"/>
        </w:rPr>
        <w:t xml:space="preserve">C.F.R. </w:t>
      </w:r>
      <w:r w:rsidR="000A7ADB" w:rsidRPr="00D52E31">
        <w:rPr>
          <w:szCs w:val="24"/>
        </w:rPr>
        <w:t>§</w:t>
      </w:r>
      <w:r w:rsidR="000A7ADB">
        <w:rPr>
          <w:szCs w:val="24"/>
        </w:rPr>
        <w:t> </w:t>
      </w:r>
      <w:r w:rsidR="00B37160" w:rsidRPr="00D52E31">
        <w:rPr>
          <w:szCs w:val="24"/>
        </w:rPr>
        <w:t xml:space="preserve">2635.502(d). </w:t>
      </w:r>
      <w:r w:rsidR="003F0A91" w:rsidRPr="00D52E31">
        <w:rPr>
          <w:szCs w:val="24"/>
        </w:rPr>
        <w:t xml:space="preserve">I will not receive a bonus for fiscal year </w:t>
      </w:r>
      <w:r w:rsidR="003118C8" w:rsidRPr="00D52E31">
        <w:rPr>
          <w:szCs w:val="24"/>
        </w:rPr>
        <w:t>202</w:t>
      </w:r>
      <w:r w:rsidR="00A42E2C">
        <w:rPr>
          <w:szCs w:val="24"/>
        </w:rPr>
        <w:t>5</w:t>
      </w:r>
      <w:r w:rsidR="003F0A91" w:rsidRPr="00D52E31">
        <w:rPr>
          <w:szCs w:val="24"/>
        </w:rPr>
        <w:t>.</w:t>
      </w:r>
    </w:p>
    <w:p w14:paraId="5173E36E" w14:textId="77777777" w:rsidR="006646E9" w:rsidRPr="00D52E31" w:rsidRDefault="006646E9" w:rsidP="00110AC8">
      <w:pPr>
        <w:rPr>
          <w:b/>
          <w:szCs w:val="24"/>
        </w:rPr>
      </w:pPr>
    </w:p>
    <w:p w14:paraId="65E8E4ED" w14:textId="77777777" w:rsidR="00110AC8" w:rsidRPr="00D52E31" w:rsidRDefault="00110AC8" w:rsidP="009A5141">
      <w:pPr>
        <w:pStyle w:val="Heading3"/>
        <w:rPr>
          <w:rFonts w:cs="Times New Roman"/>
          <w:szCs w:val="24"/>
        </w:rPr>
      </w:pPr>
      <w:bookmarkStart w:id="322" w:name="_6.4.2_–_outstanding"/>
      <w:bookmarkStart w:id="323" w:name="_Toc173746752"/>
      <w:bookmarkStart w:id="324" w:name="_Toc174111023"/>
      <w:bookmarkStart w:id="325" w:name="_Toc177723431"/>
      <w:bookmarkStart w:id="326" w:name="_Toc178246753"/>
      <w:bookmarkEnd w:id="322"/>
      <w:r w:rsidRPr="00D52E31">
        <w:rPr>
          <w:rFonts w:cs="Times New Roman"/>
          <w:szCs w:val="24"/>
        </w:rPr>
        <w:t>6.4.</w:t>
      </w:r>
      <w:r w:rsidR="004F502D" w:rsidRPr="00D52E31">
        <w:rPr>
          <w:rFonts w:cs="Times New Roman"/>
          <w:szCs w:val="24"/>
        </w:rPr>
        <w:t>2</w:t>
      </w:r>
      <w:r w:rsidR="00294DF3" w:rsidRPr="00D52E31">
        <w:rPr>
          <w:rFonts w:cs="Times New Roman"/>
          <w:szCs w:val="24"/>
        </w:rPr>
        <w:t xml:space="preserve"> –</w:t>
      </w:r>
      <w:r w:rsidR="00294DF3" w:rsidRPr="00D52E31">
        <w:rPr>
          <w:rFonts w:cs="Times New Roman"/>
          <w:szCs w:val="24"/>
        </w:rPr>
        <w:tab/>
      </w:r>
      <w:r w:rsidR="00C95050">
        <w:rPr>
          <w:rFonts w:cs="Times New Roman"/>
          <w:szCs w:val="24"/>
        </w:rPr>
        <w:t>O</w:t>
      </w:r>
      <w:r w:rsidRPr="00D52E31">
        <w:rPr>
          <w:rFonts w:cs="Times New Roman"/>
          <w:szCs w:val="24"/>
        </w:rPr>
        <w:t xml:space="preserve">utstanding bonus is contingent </w:t>
      </w:r>
      <w:r w:rsidR="00822955" w:rsidRPr="00D52E31">
        <w:rPr>
          <w:rFonts w:cs="Times New Roman"/>
          <w:szCs w:val="24"/>
        </w:rPr>
        <w:t xml:space="preserve">on </w:t>
      </w:r>
      <w:r w:rsidRPr="00D52E31">
        <w:rPr>
          <w:rFonts w:cs="Times New Roman"/>
          <w:szCs w:val="24"/>
        </w:rPr>
        <w:t xml:space="preserve">when the PAS nominee resigns from the </w:t>
      </w:r>
      <w:r w:rsidRPr="00D52E31">
        <w:rPr>
          <w:rFonts w:cs="Times New Roman"/>
          <w:szCs w:val="24"/>
        </w:rPr>
        <w:tab/>
        <w:t>employer</w:t>
      </w:r>
      <w:bookmarkEnd w:id="323"/>
      <w:bookmarkEnd w:id="324"/>
      <w:bookmarkEnd w:id="325"/>
      <w:bookmarkEnd w:id="326"/>
    </w:p>
    <w:p w14:paraId="32A33C81" w14:textId="77777777" w:rsidR="00110AC8" w:rsidRPr="00D52E31" w:rsidRDefault="00110AC8" w:rsidP="00110AC8">
      <w:pPr>
        <w:rPr>
          <w:szCs w:val="24"/>
          <w:u w:val="single"/>
        </w:rPr>
      </w:pPr>
    </w:p>
    <w:p w14:paraId="3B54E3A0" w14:textId="18E76144" w:rsidR="00110AC8" w:rsidRPr="005A1325" w:rsidRDefault="00110AC8" w:rsidP="00110AC8">
      <w:pPr>
        <w:rPr>
          <w:szCs w:val="24"/>
        </w:rPr>
      </w:pPr>
      <w:r w:rsidRPr="00D52E31">
        <w:rPr>
          <w:szCs w:val="24"/>
          <w:u w:val="single"/>
        </w:rPr>
        <w:t>Comment</w:t>
      </w:r>
      <w:r w:rsidR="005A1325" w:rsidRPr="005A1325">
        <w:rPr>
          <w:szCs w:val="24"/>
        </w:rPr>
        <w:t>:</w:t>
      </w:r>
    </w:p>
    <w:p w14:paraId="42AD44E5" w14:textId="77777777" w:rsidR="00110AC8" w:rsidRPr="00D52E31" w:rsidRDefault="00110AC8" w:rsidP="00110AC8">
      <w:pPr>
        <w:rPr>
          <w:szCs w:val="24"/>
        </w:rPr>
      </w:pPr>
      <w:r w:rsidRPr="00D52E31">
        <w:rPr>
          <w:szCs w:val="24"/>
        </w:rPr>
        <w:tab/>
      </w:r>
    </w:p>
    <w:p w14:paraId="0C38E1E2" w14:textId="02881602" w:rsidR="00110AC8" w:rsidRPr="00D52E31" w:rsidRDefault="00110AC8" w:rsidP="00110AC8">
      <w:r w:rsidRPr="00D52E31">
        <w:rPr>
          <w:szCs w:val="24"/>
        </w:rPr>
        <w:tab/>
      </w:r>
      <w:r w:rsidR="002E014E" w:rsidRPr="3B48470C">
        <w:t xml:space="preserve">In this sample, the PAS nominee will receive </w:t>
      </w:r>
      <w:r w:rsidR="4B87F808">
        <w:t>their</w:t>
      </w:r>
      <w:r w:rsidR="4B87F808" w:rsidRPr="00D52E31">
        <w:rPr>
          <w:szCs w:val="24"/>
        </w:rPr>
        <w:t xml:space="preserve"> </w:t>
      </w:r>
      <w:r w:rsidR="002E014E" w:rsidRPr="3B48470C">
        <w:t xml:space="preserve">bonus only if </w:t>
      </w:r>
      <w:r w:rsidR="1FBBC029">
        <w:t xml:space="preserve">the </w:t>
      </w:r>
      <w:r w:rsidR="4B87F808">
        <w:t>nominee</w:t>
      </w:r>
      <w:r w:rsidR="4B87F808" w:rsidRPr="00D52E31">
        <w:rPr>
          <w:szCs w:val="24"/>
        </w:rPr>
        <w:t xml:space="preserve"> </w:t>
      </w:r>
      <w:r w:rsidR="002E014E" w:rsidRPr="3B48470C">
        <w:t xml:space="preserve">is still with </w:t>
      </w:r>
      <w:r w:rsidR="4B87F808">
        <w:t>their</w:t>
      </w:r>
      <w:r w:rsidR="4B87F808" w:rsidRPr="00D52E31">
        <w:rPr>
          <w:szCs w:val="24"/>
        </w:rPr>
        <w:t xml:space="preserve"> </w:t>
      </w:r>
      <w:r w:rsidR="002E014E" w:rsidRPr="3B48470C">
        <w:t>employer as of a certain date.</w:t>
      </w:r>
      <w:r w:rsidR="0D51A086">
        <w:rPr>
          <w:szCs w:val="24"/>
        </w:rPr>
        <w:t xml:space="preserve"> </w:t>
      </w:r>
      <w:r w:rsidR="00F77B10">
        <w:t>T</w:t>
      </w:r>
      <w:r w:rsidR="5538BB0A">
        <w:t>he agency</w:t>
      </w:r>
      <w:r w:rsidR="1FBE45C7">
        <w:t xml:space="preserve"> </w:t>
      </w:r>
      <w:r w:rsidR="5538BB0A">
        <w:t>should consider the applicability of 5 C.F.R. § 2635.503</w:t>
      </w:r>
      <w:r w:rsidR="29DDF2A4">
        <w:t xml:space="preserve">, but not </w:t>
      </w:r>
      <w:r w:rsidR="61A3CED7">
        <w:t xml:space="preserve">18 </w:t>
      </w:r>
      <w:r w:rsidR="622BBDF6">
        <w:t>U.S.C. §</w:t>
      </w:r>
      <w:r w:rsidR="002E014E">
        <w:t xml:space="preserve"> </w:t>
      </w:r>
      <w:r w:rsidR="45752A31">
        <w:t>209</w:t>
      </w:r>
      <w:r w:rsidR="1A5DD27F">
        <w:t>,</w:t>
      </w:r>
      <w:r w:rsidR="45752A31">
        <w:t xml:space="preserve"> because the </w:t>
      </w:r>
      <w:r w:rsidR="2797887E">
        <w:t>payment is being made prior to Federal service.</w:t>
      </w:r>
    </w:p>
    <w:p w14:paraId="7D3E42A9" w14:textId="77777777" w:rsidR="00180776" w:rsidRPr="00D52E31" w:rsidRDefault="00180776" w:rsidP="00110AC8">
      <w:pPr>
        <w:rPr>
          <w:szCs w:val="24"/>
        </w:rPr>
      </w:pPr>
    </w:p>
    <w:p w14:paraId="58904A00" w14:textId="7F8B3328" w:rsidR="00110AC8" w:rsidRPr="005A1325" w:rsidRDefault="00110AC8" w:rsidP="00110AC8">
      <w:pPr>
        <w:rPr>
          <w:szCs w:val="24"/>
        </w:rPr>
      </w:pPr>
      <w:r w:rsidRPr="00D52E31">
        <w:rPr>
          <w:szCs w:val="24"/>
          <w:u w:val="single"/>
        </w:rPr>
        <w:t>Sample Language</w:t>
      </w:r>
      <w:r w:rsidR="005A1325" w:rsidRPr="005A1325">
        <w:rPr>
          <w:szCs w:val="24"/>
        </w:rPr>
        <w:t>:</w:t>
      </w:r>
    </w:p>
    <w:p w14:paraId="3273BE8A" w14:textId="77777777" w:rsidR="00110AC8" w:rsidRPr="00D52E31" w:rsidRDefault="00110AC8" w:rsidP="00110AC8">
      <w:pPr>
        <w:rPr>
          <w:szCs w:val="24"/>
        </w:rPr>
      </w:pPr>
      <w:r w:rsidRPr="00D52E31">
        <w:rPr>
          <w:szCs w:val="24"/>
        </w:rPr>
        <w:tab/>
      </w:r>
    </w:p>
    <w:p w14:paraId="1A20261A" w14:textId="3B2F8F4C" w:rsidR="00FC2F5A" w:rsidRDefault="00943A01">
      <w:pPr>
        <w:rPr>
          <w:szCs w:val="24"/>
        </w:rPr>
      </w:pPr>
      <w:r w:rsidRPr="00D52E31">
        <w:rPr>
          <w:szCs w:val="24"/>
        </w:rPr>
        <w:tab/>
      </w:r>
      <w:r w:rsidR="00110AC8" w:rsidRPr="00D52E31">
        <w:rPr>
          <w:szCs w:val="24"/>
        </w:rPr>
        <w:t xml:space="preserve">Upon confirmation, I will resign from my position with </w:t>
      </w:r>
      <w:r w:rsidR="00FD3D97" w:rsidRPr="00D52E31">
        <w:rPr>
          <w:szCs w:val="24"/>
        </w:rPr>
        <w:t>JB Cha</w:t>
      </w:r>
      <w:r w:rsidR="00497A0F" w:rsidRPr="00D52E31">
        <w:rPr>
          <w:szCs w:val="24"/>
        </w:rPr>
        <w:t>y</w:t>
      </w:r>
      <w:r w:rsidR="00FD3D97" w:rsidRPr="00D52E31">
        <w:rPr>
          <w:szCs w:val="24"/>
        </w:rPr>
        <w:t>ya</w:t>
      </w:r>
      <w:r w:rsidR="00DB31D2" w:rsidRPr="00D52E31">
        <w:rPr>
          <w:szCs w:val="24"/>
        </w:rPr>
        <w:t xml:space="preserve">, Inc. I will receive any </w:t>
      </w:r>
      <w:r w:rsidR="00C54960" w:rsidRPr="00D52E31">
        <w:rPr>
          <w:szCs w:val="24"/>
        </w:rPr>
        <w:t>20</w:t>
      </w:r>
      <w:r w:rsidR="002039FB">
        <w:rPr>
          <w:szCs w:val="24"/>
        </w:rPr>
        <w:t>2</w:t>
      </w:r>
      <w:r w:rsidR="0015735A">
        <w:rPr>
          <w:szCs w:val="24"/>
        </w:rPr>
        <w:t>4</w:t>
      </w:r>
      <w:r w:rsidR="00C54960" w:rsidRPr="00D52E31">
        <w:rPr>
          <w:szCs w:val="24"/>
        </w:rPr>
        <w:t xml:space="preserve"> </w:t>
      </w:r>
      <w:r w:rsidR="00110AC8" w:rsidRPr="00D52E31">
        <w:rPr>
          <w:szCs w:val="24"/>
        </w:rPr>
        <w:t xml:space="preserve">bonus to which I may be entitled only if I am still an employee of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on </w:t>
      </w:r>
      <w:r w:rsidR="008A31BC" w:rsidRPr="00D52E31">
        <w:rPr>
          <w:szCs w:val="24"/>
        </w:rPr>
        <w:t>March</w:t>
      </w:r>
      <w:r w:rsidR="00B93FD8" w:rsidRPr="00D52E31">
        <w:rPr>
          <w:szCs w:val="24"/>
        </w:rPr>
        <w:t xml:space="preserve"> </w:t>
      </w:r>
      <w:r w:rsidR="00DB31D2" w:rsidRPr="00D52E31">
        <w:rPr>
          <w:szCs w:val="24"/>
        </w:rPr>
        <w:t xml:space="preserve">15, </w:t>
      </w:r>
      <w:r w:rsidR="00C54960" w:rsidRPr="00D52E31">
        <w:rPr>
          <w:szCs w:val="24"/>
        </w:rPr>
        <w:t>20</w:t>
      </w:r>
      <w:r w:rsidR="00311720" w:rsidRPr="00D52E31">
        <w:rPr>
          <w:szCs w:val="24"/>
        </w:rPr>
        <w:t>2</w:t>
      </w:r>
      <w:r w:rsidR="0015735A">
        <w:rPr>
          <w:szCs w:val="24"/>
        </w:rPr>
        <w:t>5</w:t>
      </w:r>
      <w:r w:rsidR="00110AC8" w:rsidRPr="00D52E31">
        <w:rPr>
          <w:szCs w:val="24"/>
        </w:rPr>
        <w:t xml:space="preserve">, when such bonuses are </w:t>
      </w:r>
      <w:r w:rsidR="00DB31D2" w:rsidRPr="00D52E31">
        <w:rPr>
          <w:szCs w:val="24"/>
        </w:rPr>
        <w:t xml:space="preserve">paid. I will not receive a </w:t>
      </w:r>
      <w:r w:rsidR="00287A4F" w:rsidRPr="00D52E31">
        <w:rPr>
          <w:szCs w:val="24"/>
        </w:rPr>
        <w:t>20</w:t>
      </w:r>
      <w:r w:rsidR="00311720" w:rsidRPr="00D52E31">
        <w:rPr>
          <w:szCs w:val="24"/>
        </w:rPr>
        <w:t>2</w:t>
      </w:r>
      <w:r w:rsidR="0015735A">
        <w:rPr>
          <w:szCs w:val="24"/>
        </w:rPr>
        <w:t>5</w:t>
      </w:r>
      <w:r w:rsidR="00287A4F" w:rsidRPr="00D52E31">
        <w:rPr>
          <w:szCs w:val="24"/>
        </w:rPr>
        <w:t xml:space="preserve"> </w:t>
      </w:r>
      <w:r w:rsidR="00110AC8" w:rsidRPr="00D52E31">
        <w:rPr>
          <w:szCs w:val="24"/>
        </w:rPr>
        <w:t xml:space="preserve">bonus.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00110AC8" w:rsidRPr="00D52E31">
        <w:rPr>
          <w:szCs w:val="24"/>
        </w:rPr>
        <w:t xml:space="preserve">or a period of one year after my resignation, I </w:t>
      </w:r>
      <w:r w:rsidR="00110AC8" w:rsidRPr="00D52E31">
        <w:rPr>
          <w:szCs w:val="24"/>
        </w:rPr>
        <w:lastRenderedPageBreak/>
        <w:t xml:space="preserve">will not participate personally and substantially in any </w:t>
      </w:r>
      <w:proofErr w:type="gramStart"/>
      <w:r w:rsidR="00110AC8" w:rsidRPr="00D52E31">
        <w:rPr>
          <w:szCs w:val="24"/>
        </w:rPr>
        <w:t>particular matter</w:t>
      </w:r>
      <w:proofErr w:type="gramEnd"/>
      <w:r w:rsidR="00110AC8" w:rsidRPr="00D52E31">
        <w:rPr>
          <w:szCs w:val="24"/>
        </w:rPr>
        <w:t xml:space="preserve"> involving specific parties in which </w:t>
      </w:r>
      <w:r w:rsidR="000464B0" w:rsidRPr="00D52E31">
        <w:rPr>
          <w:szCs w:val="24"/>
        </w:rPr>
        <w:t xml:space="preserve">I know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is a party or represents a party, unless I am first authorized to participate, pursuant to 5 C.F.R. § 2635.502(d).  </w:t>
      </w:r>
    </w:p>
    <w:p w14:paraId="33192705" w14:textId="77777777" w:rsidR="00D27529" w:rsidRPr="00D52E31" w:rsidRDefault="00D27529">
      <w:pPr>
        <w:rPr>
          <w:b/>
          <w:szCs w:val="24"/>
        </w:rPr>
      </w:pPr>
    </w:p>
    <w:p w14:paraId="5E627382" w14:textId="77777777" w:rsidR="00110AC8" w:rsidRPr="00D52E31" w:rsidRDefault="00110AC8" w:rsidP="009A5141">
      <w:pPr>
        <w:pStyle w:val="Heading3"/>
        <w:rPr>
          <w:rFonts w:cs="Times New Roman"/>
          <w:szCs w:val="24"/>
          <w:u w:val="single"/>
        </w:rPr>
      </w:pPr>
      <w:bookmarkStart w:id="327" w:name="_6.4.3_–_bonus"/>
      <w:bookmarkStart w:id="328" w:name="_Toc173746753"/>
      <w:bookmarkStart w:id="329" w:name="_Toc174111024"/>
      <w:bookmarkStart w:id="330" w:name="_Toc177723432"/>
      <w:bookmarkStart w:id="331" w:name="_Toc178246754"/>
      <w:bookmarkEnd w:id="327"/>
      <w:r w:rsidRPr="00D52E31">
        <w:rPr>
          <w:rFonts w:cs="Times New Roman"/>
          <w:szCs w:val="24"/>
        </w:rPr>
        <w:t>6.4.</w:t>
      </w:r>
      <w:r w:rsidR="004F502D" w:rsidRPr="00D52E31">
        <w:rPr>
          <w:rFonts w:cs="Times New Roman"/>
          <w:szCs w:val="24"/>
        </w:rPr>
        <w:t>3</w:t>
      </w:r>
      <w:r w:rsidR="00870AB3" w:rsidRPr="00D52E31">
        <w:rPr>
          <w:rFonts w:cs="Times New Roman"/>
          <w:szCs w:val="24"/>
        </w:rPr>
        <w:t xml:space="preserve"> –</w:t>
      </w:r>
      <w:r w:rsidRPr="00D52E31">
        <w:rPr>
          <w:rFonts w:cs="Times New Roman"/>
          <w:szCs w:val="24"/>
        </w:rPr>
        <w:tab/>
      </w:r>
      <w:r w:rsidR="00C95050">
        <w:rPr>
          <w:rFonts w:cs="Times New Roman"/>
          <w:szCs w:val="24"/>
        </w:rPr>
        <w:t>B</w:t>
      </w:r>
      <w:r w:rsidRPr="00D52E31">
        <w:rPr>
          <w:rFonts w:cs="Times New Roman"/>
          <w:szCs w:val="24"/>
        </w:rPr>
        <w:t xml:space="preserve">onus is </w:t>
      </w:r>
      <w:r w:rsidR="00B56B73" w:rsidRPr="00D52E31">
        <w:rPr>
          <w:rFonts w:cs="Times New Roman"/>
          <w:szCs w:val="24"/>
        </w:rPr>
        <w:t>not pursuant to a standard policy</w:t>
      </w:r>
      <w:r w:rsidRPr="00D52E31">
        <w:rPr>
          <w:rFonts w:cs="Times New Roman"/>
          <w:szCs w:val="24"/>
        </w:rPr>
        <w:t xml:space="preserve"> and will be forfeited if not received </w:t>
      </w:r>
      <w:r w:rsidR="00870AB3" w:rsidRPr="00D52E31">
        <w:rPr>
          <w:rFonts w:cs="Times New Roman"/>
          <w:szCs w:val="24"/>
        </w:rPr>
        <w:tab/>
      </w:r>
      <w:r w:rsidRPr="00D52E31">
        <w:rPr>
          <w:rFonts w:cs="Times New Roman"/>
          <w:szCs w:val="24"/>
        </w:rPr>
        <w:t>prior to appointment</w:t>
      </w:r>
      <w:bookmarkEnd w:id="328"/>
      <w:bookmarkEnd w:id="329"/>
      <w:bookmarkEnd w:id="330"/>
      <w:bookmarkEnd w:id="331"/>
    </w:p>
    <w:p w14:paraId="01F627AF" w14:textId="77777777" w:rsidR="00110AC8" w:rsidRPr="00D52E31" w:rsidRDefault="00110AC8" w:rsidP="00110AC8">
      <w:pPr>
        <w:rPr>
          <w:szCs w:val="24"/>
          <w:u w:val="single"/>
        </w:rPr>
      </w:pPr>
    </w:p>
    <w:p w14:paraId="5B5D15CD" w14:textId="25D9D3C1" w:rsidR="00110AC8" w:rsidRPr="00D52E31" w:rsidRDefault="00110AC8" w:rsidP="00110AC8">
      <w:pPr>
        <w:rPr>
          <w:szCs w:val="24"/>
          <w:u w:val="single"/>
        </w:rPr>
      </w:pPr>
      <w:r w:rsidRPr="00D52E31">
        <w:rPr>
          <w:szCs w:val="24"/>
          <w:u w:val="single"/>
        </w:rPr>
        <w:t>Comment</w:t>
      </w:r>
      <w:r w:rsidR="00882ADF" w:rsidRPr="00882ADF">
        <w:rPr>
          <w:szCs w:val="24"/>
        </w:rPr>
        <w:t>:</w:t>
      </w:r>
    </w:p>
    <w:p w14:paraId="1D1A4047" w14:textId="77777777" w:rsidR="00110AC8" w:rsidRPr="00D52E31" w:rsidRDefault="00110AC8" w:rsidP="00110AC8">
      <w:pPr>
        <w:rPr>
          <w:szCs w:val="24"/>
        </w:rPr>
      </w:pPr>
      <w:r w:rsidRPr="00D52E31">
        <w:rPr>
          <w:szCs w:val="24"/>
        </w:rPr>
        <w:tab/>
      </w:r>
    </w:p>
    <w:p w14:paraId="1320B65E" w14:textId="38641061" w:rsidR="00B56B73" w:rsidRPr="00D52E31" w:rsidRDefault="5E7368E2" w:rsidP="1B8479A1">
      <w:pPr>
        <w:ind w:firstLine="720"/>
      </w:pPr>
      <w:r>
        <w:t xml:space="preserve">In the following sample, </w:t>
      </w:r>
      <w:r w:rsidR="7D0771C3">
        <w:t>an employer</w:t>
      </w:r>
      <w:r>
        <w:t xml:space="preserve"> </w:t>
      </w:r>
      <w:r w:rsidR="0DC8EC89">
        <w:t>might</w:t>
      </w:r>
      <w:r>
        <w:t xml:space="preserve"> </w:t>
      </w:r>
      <w:r w:rsidR="7D0771C3">
        <w:t>pay the PAS nominee</w:t>
      </w:r>
      <w:r>
        <w:t xml:space="preserve"> a bonus</w:t>
      </w:r>
      <w:r w:rsidR="7D0771C3">
        <w:t>, but payment of such a bonus either is not</w:t>
      </w:r>
      <w:r>
        <w:t xml:space="preserve"> standard policy</w:t>
      </w:r>
      <w:r w:rsidR="7D0771C3">
        <w:t xml:space="preserve"> for the employer</w:t>
      </w:r>
      <w:r w:rsidR="1B9253C0">
        <w:t>,</w:t>
      </w:r>
      <w:r w:rsidR="7D0771C3">
        <w:t xml:space="preserve"> is discretionary</w:t>
      </w:r>
      <w:r w:rsidR="011259CF">
        <w:t xml:space="preserve">, or </w:t>
      </w:r>
      <w:r w:rsidR="750F3225">
        <w:t>“</w:t>
      </w:r>
      <w:r w:rsidR="011259CF">
        <w:t>treat</w:t>
      </w:r>
      <w:r w:rsidR="750F3225">
        <w:t>[</w:t>
      </w:r>
      <w:r w:rsidR="011259CF">
        <w:t>s</w:t>
      </w:r>
      <w:r w:rsidR="750F3225">
        <w:t>]</w:t>
      </w:r>
      <w:r w:rsidR="011259CF">
        <w:t xml:space="preserve"> individual</w:t>
      </w:r>
      <w:r w:rsidR="255597E3">
        <w:t>s</w:t>
      </w:r>
      <w:r w:rsidR="011259CF">
        <w:t xml:space="preserve"> entering Government </w:t>
      </w:r>
      <w:r w:rsidR="6CB2AE54">
        <w:t xml:space="preserve">service </w:t>
      </w:r>
      <w:r w:rsidR="011259CF">
        <w:t>more favorably</w:t>
      </w:r>
      <w:r>
        <w:t>.</w:t>
      </w:r>
      <w:r w:rsidR="6CB2AE54">
        <w:t>” 5 C.F.R. § 2635.503(b)(2)(</w:t>
      </w:r>
      <w:proofErr w:type="spellStart"/>
      <w:r w:rsidR="6CB2AE54">
        <w:t>i</w:t>
      </w:r>
      <w:proofErr w:type="spellEnd"/>
      <w:r w:rsidR="6CB2AE54">
        <w:t>)(A).</w:t>
      </w:r>
      <w:r>
        <w:t xml:space="preserve"> The PAS nominee </w:t>
      </w:r>
      <w:r w:rsidR="7D0771C3">
        <w:t xml:space="preserve">has agreed that </w:t>
      </w:r>
      <w:r w:rsidR="0361A99B">
        <w:t xml:space="preserve">they </w:t>
      </w:r>
      <w:r w:rsidR="7D0771C3">
        <w:t xml:space="preserve">will </w:t>
      </w:r>
      <w:r>
        <w:t xml:space="preserve">either (1) receive the bonus from </w:t>
      </w:r>
      <w:r w:rsidR="0361A99B">
        <w:t xml:space="preserve">their </w:t>
      </w:r>
      <w:r>
        <w:t xml:space="preserve">former employer prior to assuming the duties of </w:t>
      </w:r>
      <w:r w:rsidR="6DD7C203">
        <w:t xml:space="preserve">the </w:t>
      </w:r>
      <w:r w:rsidR="611E4B00">
        <w:t xml:space="preserve">Federal </w:t>
      </w:r>
      <w:r>
        <w:t xml:space="preserve">position or (2) forfeit the bonus if it is not paid </w:t>
      </w:r>
      <w:r w:rsidR="7D0771C3">
        <w:t xml:space="preserve">before </w:t>
      </w:r>
      <w:r w:rsidR="0361A99B">
        <w:t xml:space="preserve">they </w:t>
      </w:r>
      <w:r>
        <w:t>assum</w:t>
      </w:r>
      <w:r w:rsidR="7D0771C3">
        <w:t>e the duties of</w:t>
      </w:r>
      <w:r>
        <w:t xml:space="preserve"> </w:t>
      </w:r>
      <w:r w:rsidR="6DD7C203">
        <w:t xml:space="preserve">the </w:t>
      </w:r>
      <w:r w:rsidR="611E4B00">
        <w:t xml:space="preserve">Federal </w:t>
      </w:r>
      <w:r>
        <w:t>position</w:t>
      </w:r>
      <w:r w:rsidR="219B550E">
        <w:t xml:space="preserve"> because of concerns that the payment may violate 18 U.S.C. § 209</w:t>
      </w:r>
      <w:r>
        <w:t>. </w:t>
      </w:r>
      <w:r w:rsidR="32D526BE">
        <w:t>Such a</w:t>
      </w:r>
      <w:r>
        <w:t xml:space="preserve"> bonus may </w:t>
      </w:r>
      <w:r w:rsidR="371B24AF">
        <w:t>constitute</w:t>
      </w:r>
      <w:r>
        <w:t xml:space="preserve"> a </w:t>
      </w:r>
      <w:r w:rsidR="0D10B11B">
        <w:t xml:space="preserve">covered </w:t>
      </w:r>
      <w:r>
        <w:t>payment from a former employer under 5 C.F.R. §</w:t>
      </w:r>
      <w:r w:rsidR="5B3BFE09">
        <w:t> </w:t>
      </w:r>
      <w:r>
        <w:t xml:space="preserve">2635.503. In such a case, the PAS nominee would </w:t>
      </w:r>
      <w:r w:rsidR="658B8D30">
        <w:t>be r</w:t>
      </w:r>
      <w:r>
        <w:t>equire</w:t>
      </w:r>
      <w:r w:rsidR="658B8D30">
        <w:t>d</w:t>
      </w:r>
      <w:r>
        <w:t xml:space="preserve"> </w:t>
      </w:r>
      <w:r w:rsidR="658B8D30">
        <w:t>to recuse for</w:t>
      </w:r>
      <w:r>
        <w:t xml:space="preserve"> two</w:t>
      </w:r>
      <w:r w:rsidR="658B8D30">
        <w:t xml:space="preserve"> years</w:t>
      </w:r>
      <w:r>
        <w:t xml:space="preserve"> from </w:t>
      </w:r>
      <w:proofErr w:type="gramStart"/>
      <w:r>
        <w:t>particular matters</w:t>
      </w:r>
      <w:proofErr w:type="gramEnd"/>
      <w:r>
        <w:t xml:space="preserve"> involving specific parties in which the former employer is a party or represents a party. </w:t>
      </w:r>
      <w:r w:rsidR="371B24AF">
        <w:t>On the other hand, if the PAS nominee forfeits</w:t>
      </w:r>
      <w:r>
        <w:t xml:space="preserve"> the bonus, </w:t>
      </w:r>
      <w:r w:rsidR="6DD7C203">
        <w:t xml:space="preserve">the nominee </w:t>
      </w:r>
      <w:r>
        <w:t xml:space="preserve">will </w:t>
      </w:r>
      <w:r w:rsidR="0B6D6483">
        <w:t xml:space="preserve">be </w:t>
      </w:r>
      <w:r>
        <w:t>require</w:t>
      </w:r>
      <w:r w:rsidR="0B6D6483">
        <w:t>d to recuse for</w:t>
      </w:r>
      <w:r>
        <w:t xml:space="preserve"> one</w:t>
      </w:r>
      <w:r w:rsidR="0B6D6483">
        <w:t xml:space="preserve"> </w:t>
      </w:r>
      <w:r>
        <w:t>year under 5 C.F.R. §</w:t>
      </w:r>
      <w:r w:rsidR="371B24AF">
        <w:t> </w:t>
      </w:r>
      <w:r>
        <w:t>2635.502.</w:t>
      </w:r>
    </w:p>
    <w:p w14:paraId="6900EE11" w14:textId="77777777" w:rsidR="00B56B73" w:rsidRPr="00D52E31" w:rsidRDefault="00B56B73" w:rsidP="00110AC8">
      <w:pPr>
        <w:rPr>
          <w:szCs w:val="24"/>
          <w:u w:val="single"/>
        </w:rPr>
      </w:pPr>
    </w:p>
    <w:p w14:paraId="63B9EBAC" w14:textId="77777777" w:rsidR="00110AC8" w:rsidRPr="00D52E31" w:rsidRDefault="00110AC8" w:rsidP="00110AC8">
      <w:pPr>
        <w:rPr>
          <w:szCs w:val="24"/>
        </w:rPr>
      </w:pPr>
      <w:r w:rsidRPr="00D52E31">
        <w:rPr>
          <w:szCs w:val="24"/>
          <w:u w:val="single"/>
        </w:rPr>
        <w:t>Sample Language</w:t>
      </w:r>
      <w:r w:rsidRPr="00D52E31">
        <w:rPr>
          <w:szCs w:val="24"/>
        </w:rPr>
        <w:t>:</w:t>
      </w:r>
    </w:p>
    <w:p w14:paraId="6E931C18" w14:textId="77777777" w:rsidR="00110AC8" w:rsidRPr="00D52E31" w:rsidRDefault="00110AC8" w:rsidP="00110AC8">
      <w:pPr>
        <w:rPr>
          <w:szCs w:val="24"/>
        </w:rPr>
      </w:pPr>
      <w:r w:rsidRPr="00D52E31">
        <w:rPr>
          <w:szCs w:val="24"/>
        </w:rPr>
        <w:tab/>
      </w:r>
    </w:p>
    <w:p w14:paraId="1CA9B32A" w14:textId="19A8485D" w:rsidR="00110AC8" w:rsidRPr="00D52E31" w:rsidRDefault="00110AC8" w:rsidP="00110AC8">
      <w:pPr>
        <w:rPr>
          <w:szCs w:val="24"/>
        </w:rPr>
      </w:pPr>
      <w:r w:rsidRPr="00D52E31">
        <w:rPr>
          <w:szCs w:val="24"/>
        </w:rPr>
        <w:tab/>
        <w:t xml:space="preserve">Upon confirmation, I will resign from my position </w:t>
      </w:r>
      <w:r w:rsidR="007665C8" w:rsidRPr="00D52E31">
        <w:rPr>
          <w:szCs w:val="24"/>
        </w:rPr>
        <w:t>with</w:t>
      </w:r>
      <w:r w:rsidRPr="00D52E31">
        <w:rPr>
          <w:szCs w:val="24"/>
        </w:rPr>
        <w:t xml:space="preserve"> the XYZ Corporation. If the XYZ Corporation decides to pay me a bonus for work I performed during </w:t>
      </w:r>
      <w:r w:rsidR="00C54960" w:rsidRPr="00D52E31">
        <w:rPr>
          <w:szCs w:val="24"/>
        </w:rPr>
        <w:t>20</w:t>
      </w:r>
      <w:r w:rsidR="0045095D">
        <w:rPr>
          <w:szCs w:val="24"/>
        </w:rPr>
        <w:t>23</w:t>
      </w:r>
      <w:r w:rsidRPr="00D52E31">
        <w:rPr>
          <w:szCs w:val="24"/>
        </w:rPr>
        <w:t xml:space="preserve">, I will not accept </w:t>
      </w:r>
      <w:r w:rsidR="00B26A50" w:rsidRPr="00D52E31">
        <w:rPr>
          <w:szCs w:val="24"/>
        </w:rPr>
        <w:t xml:space="preserve">the bonus </w:t>
      </w:r>
      <w:r w:rsidRPr="00D52E31">
        <w:rPr>
          <w:szCs w:val="24"/>
        </w:rPr>
        <w:t xml:space="preserve">and will forfeit </w:t>
      </w:r>
      <w:r w:rsidR="00AB1C74" w:rsidRPr="00D52E31">
        <w:rPr>
          <w:szCs w:val="24"/>
        </w:rPr>
        <w:t>it</w:t>
      </w:r>
      <w:r w:rsidRPr="00D52E31">
        <w:rPr>
          <w:szCs w:val="24"/>
        </w:rPr>
        <w:t xml:space="preserve">, unless I receive the </w:t>
      </w:r>
      <w:r w:rsidR="00AB1C74" w:rsidRPr="00D52E31">
        <w:rPr>
          <w:szCs w:val="24"/>
        </w:rPr>
        <w:t xml:space="preserve">bonus </w:t>
      </w:r>
      <w:r w:rsidRPr="00D52E31">
        <w:rPr>
          <w:szCs w:val="24"/>
        </w:rPr>
        <w:t xml:space="preserve">before I assume the duties of the position of Under Secretary. </w:t>
      </w:r>
      <w:r w:rsidR="00B446D5">
        <w:rPr>
          <w:szCs w:val="24"/>
        </w:rPr>
        <w:t xml:space="preserve">Pursuant to the </w:t>
      </w:r>
      <w:r w:rsidR="00603CBD">
        <w:rPr>
          <w:szCs w:val="24"/>
        </w:rPr>
        <w:t>impartiality</w:t>
      </w:r>
      <w:r w:rsidR="00B446D5">
        <w:rPr>
          <w:szCs w:val="24"/>
        </w:rPr>
        <w:t xml:space="preserve"> regulation</w:t>
      </w:r>
      <w:r w:rsidR="00AA1FCC">
        <w:rPr>
          <w:szCs w:val="24"/>
        </w:rPr>
        <w:t xml:space="preserve"> at</w:t>
      </w:r>
      <w:r w:rsidR="00B446D5">
        <w:rPr>
          <w:szCs w:val="24"/>
        </w:rPr>
        <w:t xml:space="preserve"> 5 C.F.R. § 2635.503, i</w:t>
      </w:r>
      <w:r w:rsidRPr="00D52E31">
        <w:rPr>
          <w:szCs w:val="24"/>
        </w:rPr>
        <w:t xml:space="preserve">f I receive </w:t>
      </w:r>
      <w:r w:rsidR="00834419" w:rsidRPr="00D52E31">
        <w:rPr>
          <w:szCs w:val="24"/>
        </w:rPr>
        <w:t>the bonus</w:t>
      </w:r>
      <w:r w:rsidRPr="00D52E31">
        <w:rPr>
          <w:szCs w:val="24"/>
        </w:rPr>
        <w:t>, I will not participate personally and substantially in any particular matter involving specific parties in which the XYZ Corporation is a party or represents a party for a period of two years from the date on which I receive the bonus, unless I first receive a written waiver pursuant to 5 C.F.R. §</w:t>
      </w:r>
      <w:r w:rsidR="00834419" w:rsidRPr="00D52E31">
        <w:rPr>
          <w:szCs w:val="24"/>
        </w:rPr>
        <w:t> </w:t>
      </w:r>
      <w:r w:rsidRPr="00D52E31">
        <w:rPr>
          <w:szCs w:val="24"/>
        </w:rPr>
        <w:t xml:space="preserve">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i</w:t>
      </w:r>
      <w:r w:rsidRPr="00D52E31">
        <w:rPr>
          <w:szCs w:val="24"/>
        </w:rPr>
        <w:t xml:space="preserve">f I do not receive </w:t>
      </w:r>
      <w:r w:rsidR="00AB1C74" w:rsidRPr="00D52E31">
        <w:rPr>
          <w:szCs w:val="24"/>
        </w:rPr>
        <w:t>the bonus</w:t>
      </w:r>
      <w:r w:rsidRPr="00D52E31">
        <w:rPr>
          <w:szCs w:val="24"/>
        </w:rPr>
        <w:t xml:space="preserve">, I will not participate personally and substantially in any particular matter involving specific parties in which </w:t>
      </w:r>
      <w:r w:rsidR="000464B0" w:rsidRPr="00D52E31">
        <w:rPr>
          <w:szCs w:val="24"/>
        </w:rPr>
        <w:t xml:space="preserve">I know </w:t>
      </w:r>
      <w:r w:rsidRPr="00D52E31">
        <w:rPr>
          <w:szCs w:val="24"/>
        </w:rPr>
        <w:t xml:space="preserve">the XYZ Corporation is a party or represents a party for a period of one year from the date of my resignation, unless I am first authorized to participate, pursuant to 5 C.F.R. § 2635.502(d). </w:t>
      </w:r>
    </w:p>
    <w:p w14:paraId="354B2235" w14:textId="77777777" w:rsidR="0097116F" w:rsidRPr="00D52E31" w:rsidRDefault="0097116F" w:rsidP="007F6696">
      <w:pPr>
        <w:tabs>
          <w:tab w:val="left" w:pos="684"/>
          <w:tab w:val="left" w:pos="1026"/>
        </w:tabs>
        <w:ind w:left="1026" w:hanging="1026"/>
        <w:rPr>
          <w:b/>
          <w:color w:val="000000"/>
          <w:szCs w:val="24"/>
        </w:rPr>
      </w:pPr>
    </w:p>
    <w:p w14:paraId="1E6C1DD4" w14:textId="77777777" w:rsidR="000F5C30" w:rsidRPr="00D52E31" w:rsidRDefault="000F5C30" w:rsidP="00E362B7">
      <w:pPr>
        <w:pStyle w:val="Heading3"/>
        <w:rPr>
          <w:rFonts w:cs="Times New Roman"/>
          <w:szCs w:val="24"/>
        </w:rPr>
      </w:pPr>
      <w:bookmarkStart w:id="332" w:name="_6.5.0_–_acceleration"/>
      <w:bookmarkStart w:id="333" w:name="_Toc173746754"/>
      <w:bookmarkStart w:id="334" w:name="_Toc174111025"/>
      <w:bookmarkStart w:id="335" w:name="_Toc177723433"/>
      <w:bookmarkStart w:id="336" w:name="_Toc178246755"/>
      <w:bookmarkEnd w:id="332"/>
      <w:r w:rsidRPr="00D52E31">
        <w:rPr>
          <w:rFonts w:cs="Times New Roman"/>
          <w:szCs w:val="24"/>
        </w:rPr>
        <w:t>6.5.0 –</w:t>
      </w:r>
      <w:r w:rsidRPr="00D52E31">
        <w:rPr>
          <w:rFonts w:cs="Times New Roman"/>
          <w:szCs w:val="24"/>
        </w:rPr>
        <w:tab/>
      </w:r>
      <w:r w:rsidR="00C95050">
        <w:rPr>
          <w:rFonts w:cs="Times New Roman"/>
          <w:szCs w:val="24"/>
        </w:rPr>
        <w:t>A</w:t>
      </w:r>
      <w:r w:rsidRPr="00D52E31">
        <w:rPr>
          <w:rFonts w:cs="Times New Roman"/>
          <w:szCs w:val="24"/>
        </w:rPr>
        <w:t>cceleration of vesting of restricted stock</w:t>
      </w:r>
      <w:bookmarkEnd w:id="333"/>
      <w:bookmarkEnd w:id="334"/>
      <w:bookmarkEnd w:id="335"/>
      <w:bookmarkEnd w:id="336"/>
      <w:r w:rsidRPr="00D52E31">
        <w:rPr>
          <w:rFonts w:cs="Times New Roman"/>
          <w:szCs w:val="24"/>
        </w:rPr>
        <w:t xml:space="preserve">  </w:t>
      </w:r>
    </w:p>
    <w:p w14:paraId="34C107F0" w14:textId="77777777" w:rsidR="000F5C30" w:rsidRPr="00D52E31" w:rsidRDefault="000F5C30" w:rsidP="000F5C30">
      <w:pPr>
        <w:rPr>
          <w:szCs w:val="24"/>
        </w:rPr>
      </w:pPr>
    </w:p>
    <w:p w14:paraId="6C5A4552" w14:textId="77777777" w:rsidR="000F5C30" w:rsidRPr="00D52E31" w:rsidRDefault="000F5C30" w:rsidP="000F5C30">
      <w:pPr>
        <w:tabs>
          <w:tab w:val="left" w:pos="684"/>
          <w:tab w:val="left" w:pos="855"/>
        </w:tabs>
        <w:rPr>
          <w:szCs w:val="24"/>
          <w:u w:val="single"/>
        </w:rPr>
      </w:pPr>
      <w:r w:rsidRPr="00D52E31">
        <w:rPr>
          <w:szCs w:val="24"/>
          <w:u w:val="single"/>
        </w:rPr>
        <w:t>Comment</w:t>
      </w:r>
      <w:r w:rsidRPr="005A1325">
        <w:rPr>
          <w:szCs w:val="24"/>
        </w:rPr>
        <w:t>:</w:t>
      </w:r>
    </w:p>
    <w:p w14:paraId="5E225166" w14:textId="77777777" w:rsidR="000F5C30" w:rsidRPr="00D52E31" w:rsidRDefault="000F5C30" w:rsidP="007F6696">
      <w:pPr>
        <w:tabs>
          <w:tab w:val="left" w:pos="684"/>
          <w:tab w:val="left" w:pos="1026"/>
        </w:tabs>
        <w:ind w:left="1026" w:hanging="1026"/>
        <w:rPr>
          <w:b/>
          <w:color w:val="000000"/>
          <w:szCs w:val="24"/>
        </w:rPr>
      </w:pPr>
    </w:p>
    <w:p w14:paraId="6599A492" w14:textId="05E1F11D" w:rsidR="000F5C30" w:rsidRDefault="000F5C30" w:rsidP="24D69C76">
      <w:r w:rsidRPr="00D52E31">
        <w:rPr>
          <w:szCs w:val="24"/>
        </w:rPr>
        <w:tab/>
      </w:r>
      <w:r w:rsidRPr="420E98BF">
        <w:t xml:space="preserve">In this sample, the PAS nominee has a financial interest in </w:t>
      </w:r>
      <w:r w:rsidR="00CE3283">
        <w:t>their</w:t>
      </w:r>
      <w:r w:rsidRPr="420E98BF">
        <w:t xml:space="preserve"> employer. The employer</w:t>
      </w:r>
      <w:r w:rsidRPr="420E98BF">
        <w:rPr>
          <w:shd w:val="clear" w:color="auto" w:fill="FFFFFF"/>
        </w:rPr>
        <w:t xml:space="preserve"> has agreed t</w:t>
      </w:r>
      <w:r w:rsidRPr="420E98BF">
        <w:t xml:space="preserve">o accelerate the vesting of the restricted stock. </w:t>
      </w:r>
      <w:r w:rsidR="0049603C" w:rsidRPr="420E98BF">
        <w:t xml:space="preserve">Acceleration of vesting does not present an issue if the acceleration is </w:t>
      </w:r>
      <w:r w:rsidR="000B1863" w:rsidRPr="420E98BF">
        <w:t xml:space="preserve">pursuant to a standard employer </w:t>
      </w:r>
      <w:r w:rsidR="0049603C" w:rsidRPr="420E98BF">
        <w:t>policy</w:t>
      </w:r>
      <w:r w:rsidR="00D602BD">
        <w:rPr>
          <w:szCs w:val="24"/>
        </w:rPr>
        <w:t xml:space="preserve"> </w:t>
      </w:r>
      <w:r w:rsidR="00D602BD">
        <w:t xml:space="preserve">that </w:t>
      </w:r>
      <w:r w:rsidR="00966364">
        <w:t>“</w:t>
      </w:r>
      <w:r w:rsidR="00D602BD">
        <w:t>does not treat individuals entering Government service more favorably</w:t>
      </w:r>
      <w:r w:rsidR="00966364">
        <w:t>”</w:t>
      </w:r>
      <w:r w:rsidR="0049603C">
        <w:t xml:space="preserve"> </w:t>
      </w:r>
      <w:r w:rsidR="0049603C" w:rsidRPr="420E98BF">
        <w:t>(e.g., all unvested restricted stock vests at voluntary resignation or retirement).</w:t>
      </w:r>
      <w:r w:rsidR="0049603C">
        <w:t xml:space="preserve"> </w:t>
      </w:r>
      <w:r w:rsidR="697DFF71" w:rsidRPr="7E05D314">
        <w:rPr>
          <w:u w:val="single"/>
        </w:rPr>
        <w:t>See</w:t>
      </w:r>
      <w:r w:rsidR="697DFF71">
        <w:t xml:space="preserve"> </w:t>
      </w:r>
      <w:r w:rsidR="00CD4A37">
        <w:t>5 C.F.R. § 2635.503(b)(2)(</w:t>
      </w:r>
      <w:proofErr w:type="spellStart"/>
      <w:r w:rsidR="00CD4A37">
        <w:t>i</w:t>
      </w:r>
      <w:proofErr w:type="spellEnd"/>
      <w:r w:rsidR="00CD4A37">
        <w:t>)(A).</w:t>
      </w:r>
      <w:r w:rsidR="00CD4A37" w:rsidRPr="00CD4A37">
        <w:rPr>
          <w:szCs w:val="24"/>
        </w:rPr>
        <w:t xml:space="preserve"> </w:t>
      </w:r>
      <w:r w:rsidR="0049603C" w:rsidRPr="420E98BF">
        <w:t xml:space="preserve">However, in this case the </w:t>
      </w:r>
      <w:r w:rsidR="00342826" w:rsidRPr="420E98BF">
        <w:t xml:space="preserve">PAS </w:t>
      </w:r>
      <w:r w:rsidR="0049603C" w:rsidRPr="420E98BF">
        <w:t>nominee is requesting acceleratio</w:t>
      </w:r>
      <w:r w:rsidR="009642B9" w:rsidRPr="420E98BF">
        <w:t>n that is not pursuant to a sta</w:t>
      </w:r>
      <w:r w:rsidR="0049603C" w:rsidRPr="420E98BF">
        <w:t>ndard policy</w:t>
      </w:r>
      <w:r w:rsidR="008F50A3">
        <w:t xml:space="preserve">, or </w:t>
      </w:r>
      <w:r w:rsidR="658E0F34">
        <w:lastRenderedPageBreak/>
        <w:t>that is</w:t>
      </w:r>
      <w:r w:rsidR="008F50A3">
        <w:t xml:space="preserve"> pursuant to a policy that </w:t>
      </w:r>
      <w:r w:rsidR="00CD4A37">
        <w:t>“</w:t>
      </w:r>
      <w:r w:rsidR="008F50A3">
        <w:t>treat</w:t>
      </w:r>
      <w:r w:rsidR="00CD4A37">
        <w:t>[</w:t>
      </w:r>
      <w:r w:rsidR="008F50A3">
        <w:t>s</w:t>
      </w:r>
      <w:r w:rsidR="00CD4A37">
        <w:t>]</w:t>
      </w:r>
      <w:r w:rsidR="008F50A3">
        <w:t xml:space="preserve"> individuals entering Government service more favorably</w:t>
      </w:r>
      <w:r w:rsidR="0049603C">
        <w:t>.</w:t>
      </w:r>
      <w:r w:rsidR="00CD4A37">
        <w:t xml:space="preserve">” </w:t>
      </w:r>
      <w:r w:rsidR="00BB7FAA" w:rsidRPr="7E05D314">
        <w:rPr>
          <w:i/>
          <w:iCs/>
        </w:rPr>
        <w:t>Id</w:t>
      </w:r>
      <w:r w:rsidR="0049603C" w:rsidRPr="7E05D314">
        <w:rPr>
          <w:i/>
          <w:iCs/>
        </w:rPr>
        <w:t>.</w:t>
      </w:r>
      <w:r w:rsidR="0049603C" w:rsidRPr="00D52E31">
        <w:rPr>
          <w:szCs w:val="24"/>
        </w:rPr>
        <w:t xml:space="preserve"> </w:t>
      </w:r>
      <w:r w:rsidRPr="420E98BF">
        <w:t xml:space="preserve">The PAS nominee will divest all interests in the employer </w:t>
      </w:r>
      <w:r w:rsidR="00074F5C" w:rsidRPr="420E98BF">
        <w:t>as soon as practicable but</w:t>
      </w:r>
      <w:r w:rsidR="00E923A7" w:rsidRPr="420E98BF">
        <w:t xml:space="preserve"> not later than 90 days after </w:t>
      </w:r>
      <w:r w:rsidR="00074F5C" w:rsidRPr="420E98BF">
        <w:t>confirmation</w:t>
      </w:r>
      <w:r w:rsidRPr="420E98BF">
        <w:t>, and the language includes the PAS nominee’s commitment to recuse from conflicting matters pending divestiture.</w:t>
      </w:r>
    </w:p>
    <w:p w14:paraId="73835D06" w14:textId="77777777" w:rsidR="001761DC" w:rsidRDefault="001761DC" w:rsidP="006A6699">
      <w:pPr>
        <w:rPr>
          <w:szCs w:val="24"/>
        </w:rPr>
      </w:pPr>
    </w:p>
    <w:p w14:paraId="3FADC468" w14:textId="47EBA00E" w:rsidR="001761DC" w:rsidRPr="00D52E31" w:rsidRDefault="001761DC" w:rsidP="00B6590D">
      <w:r>
        <w:rPr>
          <w:szCs w:val="24"/>
        </w:rPr>
        <w:tab/>
      </w:r>
      <w:r>
        <w:t xml:space="preserve">The </w:t>
      </w:r>
      <w:r w:rsidR="006E67FE">
        <w:t>PAS nominee is agreeing to forfeit any unvested restricted stock</w:t>
      </w:r>
      <w:r w:rsidR="00597D51">
        <w:t xml:space="preserve"> that is not vested prior to assuming the duties of the position to avoid any possible conflict of interest under 18 U.S.C. § 209.</w:t>
      </w:r>
    </w:p>
    <w:p w14:paraId="524B722B" w14:textId="77777777" w:rsidR="000F5C30" w:rsidRPr="00D52E31" w:rsidRDefault="000F5C30" w:rsidP="000F5C30">
      <w:pPr>
        <w:tabs>
          <w:tab w:val="left" w:pos="684"/>
          <w:tab w:val="left" w:pos="855"/>
        </w:tabs>
        <w:rPr>
          <w:szCs w:val="24"/>
        </w:rPr>
      </w:pPr>
    </w:p>
    <w:p w14:paraId="3367C280" w14:textId="7B2B83FB" w:rsidR="000F5C30" w:rsidRDefault="000F5C30" w:rsidP="6DD8E3E1">
      <w:pPr>
        <w:tabs>
          <w:tab w:val="left" w:pos="684"/>
          <w:tab w:val="left" w:pos="1026"/>
        </w:tabs>
      </w:pPr>
      <w:r w:rsidRPr="00D52E31">
        <w:rPr>
          <w:szCs w:val="24"/>
        </w:rPr>
        <w:tab/>
      </w:r>
      <w:r w:rsidR="178423BF" w:rsidRPr="6DD8E3E1">
        <w:t xml:space="preserve">If any acceleration will occur after the PAS nominee begins Federal service, the agency </w:t>
      </w:r>
      <w:r w:rsidR="6A2E8EC9" w:rsidRPr="6DD8E3E1">
        <w:t xml:space="preserve">will need to </w:t>
      </w:r>
      <w:r w:rsidR="178423BF" w:rsidRPr="6DD8E3E1">
        <w:t xml:space="preserve">consider the factors discussed in OGE’s “Summary of the Restriction on Supplementation of Salary” in connection with 18 U.S.C. § 209. </w:t>
      </w:r>
      <w:hyperlink r:id="rId29" w:history="1">
        <w:r w:rsidR="336EE35F" w:rsidRPr="6DD8E3E1">
          <w:rPr>
            <w:rStyle w:val="Hyperlink"/>
          </w:rPr>
          <w:t xml:space="preserve">OGE </w:t>
        </w:r>
        <w:proofErr w:type="spellStart"/>
        <w:r w:rsidR="336EE35F" w:rsidRPr="6DD8E3E1">
          <w:rPr>
            <w:rStyle w:val="Hyperlink"/>
          </w:rPr>
          <w:t>DAEOgram</w:t>
        </w:r>
        <w:proofErr w:type="spellEnd"/>
        <w:r w:rsidR="336EE35F" w:rsidRPr="6DD8E3E1">
          <w:rPr>
            <w:rStyle w:val="Hyperlink"/>
          </w:rPr>
          <w:t xml:space="preserve"> DO-02-016 (Jul</w:t>
        </w:r>
        <w:r w:rsidR="005001BC">
          <w:rPr>
            <w:rStyle w:val="Hyperlink"/>
          </w:rPr>
          <w:t>y</w:t>
        </w:r>
        <w:r w:rsidR="336EE35F" w:rsidRPr="6DD8E3E1">
          <w:rPr>
            <w:rStyle w:val="Hyperlink"/>
          </w:rPr>
          <w:t xml:space="preserve"> 1, 2002)</w:t>
        </w:r>
      </w:hyperlink>
      <w:r w:rsidR="336EE35F">
        <w:t>.</w:t>
      </w:r>
      <w:r w:rsidR="178423BF">
        <w:t xml:space="preserve"> </w:t>
      </w:r>
      <w:r w:rsidR="72935BAE">
        <w:t>Regardless of whether</w:t>
      </w:r>
      <w:r w:rsidR="72935BAE" w:rsidRPr="00D52E31">
        <w:rPr>
          <w:szCs w:val="24"/>
        </w:rPr>
        <w:t xml:space="preserve"> </w:t>
      </w:r>
      <w:r w:rsidR="178423BF" w:rsidRPr="6DD8E3E1">
        <w:t>the payment will occur before</w:t>
      </w:r>
      <w:r w:rsidR="72935BAE">
        <w:rPr>
          <w:szCs w:val="24"/>
        </w:rPr>
        <w:t xml:space="preserve"> </w:t>
      </w:r>
      <w:r w:rsidR="72935BAE">
        <w:t>or after</w:t>
      </w:r>
      <w:r w:rsidR="178423BF">
        <w:t xml:space="preserve"> </w:t>
      </w:r>
      <w:r w:rsidR="178423BF" w:rsidRPr="6DD8E3E1">
        <w:t xml:space="preserve">the PAS nominee begins </w:t>
      </w:r>
      <w:r w:rsidR="59D1B9E2">
        <w:t>Federal</w:t>
      </w:r>
      <w:r w:rsidR="20570091" w:rsidRPr="00D52E31">
        <w:rPr>
          <w:szCs w:val="24"/>
        </w:rPr>
        <w:t xml:space="preserve"> </w:t>
      </w:r>
      <w:r w:rsidR="178423BF" w:rsidRPr="6DD8E3E1">
        <w:t xml:space="preserve">service, the agency </w:t>
      </w:r>
      <w:r w:rsidR="6A2E8EC9" w:rsidRPr="6DD8E3E1">
        <w:t xml:space="preserve">will need to </w:t>
      </w:r>
      <w:r w:rsidR="178423BF" w:rsidRPr="6DD8E3E1">
        <w:t>consider the applicability of 5 C.F.R. § 2635.503.</w:t>
      </w:r>
    </w:p>
    <w:p w14:paraId="68201D7F" w14:textId="77777777" w:rsidR="000F5C30" w:rsidRPr="00D52E31" w:rsidRDefault="000F5C30" w:rsidP="009A1D39">
      <w:pPr>
        <w:tabs>
          <w:tab w:val="left" w:pos="684"/>
          <w:tab w:val="left" w:pos="855"/>
        </w:tabs>
        <w:rPr>
          <w:szCs w:val="24"/>
        </w:rPr>
      </w:pPr>
    </w:p>
    <w:p w14:paraId="33187A30" w14:textId="77777777" w:rsidR="000F5C30" w:rsidRPr="005A1325" w:rsidRDefault="000F5C30" w:rsidP="000F5C30">
      <w:pPr>
        <w:tabs>
          <w:tab w:val="left" w:pos="684"/>
          <w:tab w:val="left" w:pos="855"/>
        </w:tabs>
        <w:rPr>
          <w:szCs w:val="24"/>
        </w:rPr>
      </w:pPr>
      <w:r w:rsidRPr="00D52E31">
        <w:rPr>
          <w:szCs w:val="24"/>
          <w:u w:val="single"/>
        </w:rPr>
        <w:t xml:space="preserve">Sample </w:t>
      </w:r>
      <w:r w:rsidR="00A45F9F" w:rsidRPr="00D52E31">
        <w:rPr>
          <w:szCs w:val="24"/>
          <w:u w:val="single"/>
        </w:rPr>
        <w:t>L</w:t>
      </w:r>
      <w:r w:rsidRPr="00D52E31">
        <w:rPr>
          <w:szCs w:val="24"/>
          <w:u w:val="single"/>
        </w:rPr>
        <w:t>anguage</w:t>
      </w:r>
      <w:r w:rsidRPr="005A1325">
        <w:rPr>
          <w:szCs w:val="24"/>
        </w:rPr>
        <w:t>:</w:t>
      </w:r>
    </w:p>
    <w:p w14:paraId="4D14503D" w14:textId="77777777" w:rsidR="000F5C30" w:rsidRPr="00D52E31" w:rsidRDefault="000F5C30" w:rsidP="000F5C30">
      <w:pPr>
        <w:rPr>
          <w:szCs w:val="24"/>
        </w:rPr>
      </w:pPr>
    </w:p>
    <w:p w14:paraId="1F5714F8" w14:textId="7E0339B9" w:rsidR="000F5C30" w:rsidRDefault="00A51002" w:rsidP="000A3D0A">
      <w:pPr>
        <w:pStyle w:val="ListParagraph"/>
        <w:tabs>
          <w:tab w:val="left" w:pos="684"/>
          <w:tab w:val="left" w:pos="855"/>
        </w:tabs>
        <w:ind w:left="0"/>
        <w:rPr>
          <w:szCs w:val="24"/>
        </w:rPr>
      </w:pPr>
      <w:r>
        <w:rPr>
          <w:szCs w:val="24"/>
        </w:rPr>
        <w:tab/>
      </w:r>
      <w:r w:rsidR="00C430F4" w:rsidRPr="00C430F4">
        <w:rPr>
          <w:szCs w:val="24"/>
        </w:rPr>
        <w:t xml:space="preserve">Upon confirmation, I will resign </w:t>
      </w:r>
      <w:r w:rsidR="000F5C30" w:rsidRPr="00D52E31">
        <w:rPr>
          <w:szCs w:val="24"/>
        </w:rPr>
        <w:t>from my posi</w:t>
      </w:r>
      <w:r w:rsidR="00A26A2A" w:rsidRPr="00D52E31">
        <w:rPr>
          <w:szCs w:val="24"/>
        </w:rPr>
        <w:t>tion with Logistics Partners, L</w:t>
      </w:r>
      <w:r w:rsidR="000F5C30" w:rsidRPr="00D52E31">
        <w:rPr>
          <w:szCs w:val="24"/>
        </w:rPr>
        <w:t>P</w:t>
      </w:r>
      <w:r w:rsidR="00B45269" w:rsidRPr="00D52E31">
        <w:rPr>
          <w:szCs w:val="24"/>
        </w:rPr>
        <w:t>.</w:t>
      </w:r>
      <w:r w:rsidR="000F5C30" w:rsidRPr="00D52E31">
        <w:rPr>
          <w:szCs w:val="24"/>
        </w:rPr>
        <w:t> I hold stock and unvested restricted stock. I do not hold any stock options</w:t>
      </w:r>
      <w:r w:rsidR="00994654" w:rsidRPr="00D52E31">
        <w:rPr>
          <w:szCs w:val="24"/>
        </w:rPr>
        <w:t>.</w:t>
      </w:r>
      <w:r w:rsidR="000F5C30" w:rsidRPr="00D52E31">
        <w:rPr>
          <w:szCs w:val="24"/>
        </w:rPr>
        <w:t xml:space="preserve"> </w:t>
      </w:r>
      <w:r w:rsidR="0049603C" w:rsidRPr="00D52E31">
        <w:rPr>
          <w:szCs w:val="24"/>
        </w:rPr>
        <w:t>I intend to ask Logistics Partners, L</w:t>
      </w:r>
      <w:r w:rsidR="00A26A2A" w:rsidRPr="00D52E31">
        <w:rPr>
          <w:szCs w:val="24"/>
        </w:rPr>
        <w:t>P</w:t>
      </w:r>
      <w:r w:rsidR="00E923A7">
        <w:rPr>
          <w:szCs w:val="24"/>
        </w:rPr>
        <w:t>,</w:t>
      </w:r>
      <w:r w:rsidR="0049603C" w:rsidRPr="00D52E31">
        <w:rPr>
          <w:szCs w:val="24"/>
        </w:rPr>
        <w:t xml:space="preserve"> to accelerate the vesting of my unvested restricted stock so that it is vested prior to the date of my appointment. </w:t>
      </w:r>
      <w:r w:rsidR="000F5C30" w:rsidRPr="00D52E31">
        <w:rPr>
          <w:szCs w:val="24"/>
        </w:rPr>
        <w:t>Upon my appointment, however, I will forfeit any restricted stock that is unvested as of the date of my appointment. I will divest my inter</w:t>
      </w:r>
      <w:r w:rsidR="00A26A2A" w:rsidRPr="00D52E31">
        <w:rPr>
          <w:szCs w:val="24"/>
        </w:rPr>
        <w:t>ests in Logistics Partners, LP</w:t>
      </w:r>
      <w:r w:rsidR="000F5C30" w:rsidRPr="00D52E31">
        <w:rPr>
          <w:szCs w:val="24"/>
        </w:rPr>
        <w:t xml:space="preserve">, </w:t>
      </w:r>
      <w:r w:rsidR="0005078F" w:rsidRPr="00D52E31">
        <w:rPr>
          <w:szCs w:val="24"/>
        </w:rPr>
        <w:t>as soon as practicable but not later than 90 days after my confirmation</w:t>
      </w:r>
      <w:r w:rsidR="000F5C30" w:rsidRPr="00D52E31">
        <w:rPr>
          <w:szCs w:val="24"/>
        </w:rPr>
        <w:t xml:space="preserve">. I will not participate personally and substantially in any </w:t>
      </w:r>
      <w:proofErr w:type="gramStart"/>
      <w:r w:rsidR="000F5C30" w:rsidRPr="00D52E31">
        <w:rPr>
          <w:szCs w:val="24"/>
        </w:rPr>
        <w:t>particular matter</w:t>
      </w:r>
      <w:proofErr w:type="gramEnd"/>
      <w:r w:rsidR="000F5C30" w:rsidRPr="00D52E31">
        <w:rPr>
          <w:szCs w:val="24"/>
        </w:rPr>
        <w:t xml:space="preserve"> that to my knowledge has a direct and predictable effect on the financial interests of this entity until I have divested it, unless I first obtain a written waiver, pursuant to 18 U.S.C. § 208(b)(1), or qualify for a regulatory exemption, pursuant to 18 U.S.C. § 208(b)(2).</w:t>
      </w:r>
      <w:r w:rsidR="00074F5C" w:rsidRPr="00D52E31">
        <w:rPr>
          <w:szCs w:val="24"/>
        </w:rPr>
        <w:t xml:space="preserve"> </w:t>
      </w:r>
      <w:r w:rsidR="000A3D0A" w:rsidRPr="00CB19B2">
        <w:rPr>
          <w:szCs w:val="24"/>
        </w:rPr>
        <w:t xml:space="preserve">I have verified that I will be able to carry out the divestitures within the timeframe described above. </w:t>
      </w:r>
      <w:r w:rsidR="00B446D5" w:rsidRPr="00CB19B2">
        <w:rPr>
          <w:szCs w:val="24"/>
        </w:rPr>
        <w:t>Pursuant</w:t>
      </w:r>
      <w:r w:rsidR="00B446D5">
        <w:rPr>
          <w:szCs w:val="24"/>
        </w:rPr>
        <w:t xml:space="preserve"> to the</w:t>
      </w:r>
      <w:r w:rsidR="00603CBD">
        <w:rPr>
          <w:szCs w:val="24"/>
        </w:rPr>
        <w:t xml:space="preserve"> impartiality</w:t>
      </w:r>
      <w:r w:rsidR="00B446D5">
        <w:rPr>
          <w:szCs w:val="24"/>
        </w:rPr>
        <w:t xml:space="preserve"> regulation</w:t>
      </w:r>
      <w:r w:rsidR="00AA1FCC">
        <w:rPr>
          <w:szCs w:val="24"/>
        </w:rPr>
        <w:t xml:space="preserve"> at</w:t>
      </w:r>
      <w:r w:rsidR="00B446D5">
        <w:rPr>
          <w:szCs w:val="24"/>
        </w:rPr>
        <w:t xml:space="preserve"> 5 C.F.R. </w:t>
      </w:r>
      <w:r w:rsidR="000A7ADB">
        <w:rPr>
          <w:szCs w:val="24"/>
        </w:rPr>
        <w:t>§ </w:t>
      </w:r>
      <w:r w:rsidR="00B446D5">
        <w:rPr>
          <w:szCs w:val="24"/>
        </w:rPr>
        <w:t>2635.503, i</w:t>
      </w:r>
      <w:r w:rsidR="0049603C" w:rsidRPr="00D52E31">
        <w:rPr>
          <w:szCs w:val="24"/>
        </w:rPr>
        <w:t xml:space="preserve">f Logistics Partners, LP, accelerates the vesting of any of my unvested restricted stock, </w:t>
      </w:r>
      <w:r w:rsidR="000F5C30" w:rsidRPr="00D52E31">
        <w:rPr>
          <w:szCs w:val="24"/>
        </w:rPr>
        <w:t>I also will not participate personally and substantially in any particular matter involving specific parties in which this entity is a party or represents a party for a period of two years from the date on which my restricted stock vested, unless I first receive a written waiver</w:t>
      </w:r>
      <w:r w:rsidR="000F5C30" w:rsidRPr="00C430F4">
        <w:rPr>
          <w:color w:val="000000" w:themeColor="text1"/>
          <w:szCs w:val="24"/>
        </w:rPr>
        <w:t>,</w:t>
      </w:r>
      <w:r w:rsidR="000F5C30" w:rsidRPr="00D52E31">
        <w:rPr>
          <w:szCs w:val="24"/>
        </w:rPr>
        <w:t xml:space="preserve"> pursuant to </w:t>
      </w:r>
      <w:r w:rsidR="000A7ADB" w:rsidRPr="00D52E31">
        <w:rPr>
          <w:szCs w:val="24"/>
        </w:rPr>
        <w:t>5</w:t>
      </w:r>
      <w:r w:rsidR="000A7ADB">
        <w:rPr>
          <w:szCs w:val="24"/>
        </w:rPr>
        <w:t> </w:t>
      </w:r>
      <w:r w:rsidR="000F5C30" w:rsidRPr="00D52E31">
        <w:rPr>
          <w:szCs w:val="24"/>
        </w:rPr>
        <w:t>C.F.R. § 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w:t>
      </w:r>
      <w:r w:rsidR="00E43D62">
        <w:rPr>
          <w:szCs w:val="24"/>
        </w:rPr>
        <w:t xml:space="preserve"> </w:t>
      </w:r>
      <w:r w:rsidR="00E004CC">
        <w:rPr>
          <w:szCs w:val="24"/>
        </w:rPr>
        <w:t>i</w:t>
      </w:r>
      <w:r w:rsidR="000F5C30" w:rsidRPr="00D52E31">
        <w:rPr>
          <w:szCs w:val="24"/>
        </w:rPr>
        <w:t xml:space="preserve">f Logistics Partners, LP, does not </w:t>
      </w:r>
      <w:r w:rsidR="00277353" w:rsidRPr="00D52E31">
        <w:rPr>
          <w:szCs w:val="24"/>
        </w:rPr>
        <w:t xml:space="preserve">accelerate the </w:t>
      </w:r>
      <w:r w:rsidR="000F5C30" w:rsidRPr="00D52E31">
        <w:rPr>
          <w:szCs w:val="24"/>
        </w:rPr>
        <w:t>vest</w:t>
      </w:r>
      <w:r w:rsidR="00277353" w:rsidRPr="00D52E31">
        <w:rPr>
          <w:szCs w:val="24"/>
        </w:rPr>
        <w:t xml:space="preserve">ing of </w:t>
      </w:r>
      <w:r w:rsidR="000F5C30" w:rsidRPr="00D52E31">
        <w:rPr>
          <w:szCs w:val="24"/>
        </w:rPr>
        <w:t xml:space="preserve">my </w:t>
      </w:r>
      <w:r w:rsidR="001768D0" w:rsidRPr="00D52E31">
        <w:rPr>
          <w:szCs w:val="24"/>
        </w:rPr>
        <w:t xml:space="preserve">unvested </w:t>
      </w:r>
      <w:r w:rsidR="000F5C30" w:rsidRPr="00D52E31">
        <w:rPr>
          <w:szCs w:val="24"/>
        </w:rPr>
        <w:t>restricted stock, I will not participate personally and substantially in any particular matter involving specific parties in which I know this entity is a party or represents a party</w:t>
      </w:r>
      <w:r w:rsidR="001768D0" w:rsidRPr="00D52E31">
        <w:rPr>
          <w:szCs w:val="24"/>
        </w:rPr>
        <w:t xml:space="preserve"> for a period of one year from the date of my resignation</w:t>
      </w:r>
      <w:r w:rsidR="000F5C30" w:rsidRPr="00D52E31">
        <w:rPr>
          <w:szCs w:val="24"/>
        </w:rPr>
        <w:t>, unless I am first authorized to participate, pursuant to 5 C.F.R. § 2635.502(d).</w:t>
      </w:r>
    </w:p>
    <w:p w14:paraId="1E96F1A1" w14:textId="77777777" w:rsidR="008325B7" w:rsidRPr="006A6699" w:rsidRDefault="008325B7" w:rsidP="006A6699">
      <w:pPr>
        <w:pStyle w:val="ListParagraph"/>
        <w:tabs>
          <w:tab w:val="left" w:pos="684"/>
          <w:tab w:val="left" w:pos="855"/>
        </w:tabs>
        <w:ind w:left="0"/>
      </w:pPr>
    </w:p>
    <w:p w14:paraId="2E1E7A09" w14:textId="02EEE040" w:rsidR="008325B7" w:rsidRPr="00241448" w:rsidRDefault="008325B7" w:rsidP="00241448">
      <w:pPr>
        <w:pStyle w:val="Heading3"/>
        <w:rPr>
          <w:rFonts w:cs="Times New Roman"/>
          <w:szCs w:val="24"/>
        </w:rPr>
      </w:pPr>
      <w:bookmarkStart w:id="337" w:name="_Toc173746755"/>
      <w:bookmarkStart w:id="338" w:name="_Toc174111026"/>
      <w:bookmarkStart w:id="339" w:name="_Toc177723434"/>
      <w:bookmarkStart w:id="340" w:name="_Toc178246756"/>
      <w:r w:rsidRPr="006A049C">
        <w:rPr>
          <w:rFonts w:cs="Times New Roman"/>
          <w:szCs w:val="24"/>
        </w:rPr>
        <w:t>6.5.1 –</w:t>
      </w:r>
      <w:r w:rsidRPr="006A049C">
        <w:rPr>
          <w:rFonts w:cs="Times New Roman"/>
          <w:szCs w:val="24"/>
        </w:rPr>
        <w:tab/>
        <w:t>Acceleration of vesting of restricted stock units (RSUs)</w:t>
      </w:r>
      <w:bookmarkEnd w:id="337"/>
      <w:bookmarkEnd w:id="338"/>
      <w:bookmarkEnd w:id="339"/>
      <w:bookmarkEnd w:id="340"/>
    </w:p>
    <w:p w14:paraId="623C816F" w14:textId="3952A264" w:rsidR="008325B7" w:rsidRPr="006A049C" w:rsidRDefault="008325B7" w:rsidP="008325B7">
      <w:pPr>
        <w:pStyle w:val="pf0"/>
        <w:rPr>
          <w:u w:val="single"/>
        </w:rPr>
      </w:pPr>
      <w:r w:rsidRPr="006A049C">
        <w:rPr>
          <w:u w:val="single"/>
        </w:rPr>
        <w:t>Comment</w:t>
      </w:r>
      <w:r w:rsidR="00595919" w:rsidRPr="00137DAD">
        <w:rPr>
          <w:u w:val="single"/>
        </w:rPr>
        <w:t>:</w:t>
      </w:r>
    </w:p>
    <w:p w14:paraId="463E7B2E" w14:textId="74A5B7AC" w:rsidR="008325B7" w:rsidRPr="006A049C" w:rsidRDefault="008325B7" w:rsidP="008325B7">
      <w:pPr>
        <w:tabs>
          <w:tab w:val="left" w:pos="684"/>
          <w:tab w:val="left" w:pos="855"/>
        </w:tabs>
        <w:rPr>
          <w:rStyle w:val="cf01"/>
          <w:rFonts w:ascii="Times New Roman" w:hAnsi="Times New Roman" w:cs="Times New Roman"/>
          <w:b w:val="0"/>
          <w:bCs w:val="0"/>
          <w:sz w:val="24"/>
          <w:szCs w:val="24"/>
        </w:rPr>
      </w:pPr>
      <w:r w:rsidRPr="006A049C">
        <w:rPr>
          <w:szCs w:val="24"/>
        </w:rPr>
        <w:tab/>
      </w:r>
      <w:r w:rsidR="3DA4872D">
        <w:t xml:space="preserve">See the comment to </w:t>
      </w:r>
      <w:hyperlink w:anchor="_6.5.0_–_acceleration" w:history="1">
        <w:r w:rsidR="3DA4872D" w:rsidRPr="175FECDD">
          <w:rPr>
            <w:rStyle w:val="Hyperlink"/>
          </w:rPr>
          <w:t>6.5.0</w:t>
        </w:r>
      </w:hyperlink>
      <w:r w:rsidR="3DA4872D">
        <w:t xml:space="preserve"> for a discussion of acceleration of vesting of restricted stock. In this sample, the PAS nominee has a similar financial interest in their employer. The employer has agreed to accelerate the vesting of restricted stock units (RSUs)</w:t>
      </w:r>
      <w:r w:rsidR="00D202B2">
        <w:t xml:space="preserve"> pursuant to a plan that treats government employees more favorably</w:t>
      </w:r>
      <w:r w:rsidR="3DA4872D">
        <w:t xml:space="preserve">. </w:t>
      </w:r>
      <w:r w:rsidR="3DA4872D" w:rsidRPr="175FECDD">
        <w:rPr>
          <w:rStyle w:val="cf01"/>
          <w:rFonts w:ascii="Times New Roman" w:hAnsi="Times New Roman" w:cs="Times New Roman"/>
          <w:b w:val="0"/>
          <w:bCs w:val="0"/>
          <w:sz w:val="24"/>
          <w:szCs w:val="24"/>
        </w:rPr>
        <w:t>This sample is very fact</w:t>
      </w:r>
      <w:r w:rsidR="159704A1" w:rsidRPr="175FECDD">
        <w:rPr>
          <w:rStyle w:val="cf01"/>
          <w:rFonts w:ascii="Times New Roman" w:hAnsi="Times New Roman" w:cs="Times New Roman"/>
          <w:b w:val="0"/>
          <w:bCs w:val="0"/>
          <w:sz w:val="24"/>
          <w:szCs w:val="24"/>
        </w:rPr>
        <w:t xml:space="preserve"> </w:t>
      </w:r>
      <w:r w:rsidR="3DA4872D" w:rsidRPr="175FECDD">
        <w:rPr>
          <w:rStyle w:val="cf01"/>
          <w:rFonts w:ascii="Times New Roman" w:hAnsi="Times New Roman" w:cs="Times New Roman"/>
          <w:b w:val="0"/>
          <w:bCs w:val="0"/>
          <w:sz w:val="24"/>
          <w:szCs w:val="24"/>
        </w:rPr>
        <w:t xml:space="preserve">specific. This sample is </w:t>
      </w:r>
      <w:r w:rsidR="3DA4872D" w:rsidRPr="175FECDD">
        <w:rPr>
          <w:rStyle w:val="cf01"/>
          <w:rFonts w:ascii="Times New Roman" w:hAnsi="Times New Roman" w:cs="Times New Roman"/>
          <w:b w:val="0"/>
          <w:bCs w:val="0"/>
          <w:sz w:val="24"/>
          <w:szCs w:val="24"/>
        </w:rPr>
        <w:lastRenderedPageBreak/>
        <w:t>intended to demonstrate the level of specificity with which ethics agreements describe complex employment arrangements. However, the language of an ethics agreement is tailored to the circumstances of an individual PAS nominee.</w:t>
      </w:r>
    </w:p>
    <w:p w14:paraId="66087737" w14:textId="77777777" w:rsidR="008325B7" w:rsidRPr="00137DAD" w:rsidRDefault="008325B7" w:rsidP="008325B7">
      <w:pPr>
        <w:tabs>
          <w:tab w:val="left" w:pos="684"/>
          <w:tab w:val="left" w:pos="855"/>
        </w:tabs>
        <w:rPr>
          <w:rStyle w:val="cf01"/>
          <w:rFonts w:ascii="Times New Roman" w:hAnsi="Times New Roman"/>
          <w:b w:val="0"/>
          <w:sz w:val="24"/>
        </w:rPr>
      </w:pPr>
    </w:p>
    <w:p w14:paraId="6DD25B36" w14:textId="77777777" w:rsidR="008325B7" w:rsidRPr="006A049C" w:rsidRDefault="008325B7" w:rsidP="008325B7">
      <w:pPr>
        <w:tabs>
          <w:tab w:val="left" w:pos="684"/>
          <w:tab w:val="left" w:pos="855"/>
        </w:tabs>
        <w:rPr>
          <w:szCs w:val="24"/>
        </w:rPr>
      </w:pPr>
      <w:r w:rsidRPr="006A049C">
        <w:rPr>
          <w:szCs w:val="24"/>
          <w:u w:val="single"/>
        </w:rPr>
        <w:t>Sample Language</w:t>
      </w:r>
      <w:r w:rsidRPr="006A049C">
        <w:rPr>
          <w:szCs w:val="24"/>
        </w:rPr>
        <w:t>:</w:t>
      </w:r>
    </w:p>
    <w:p w14:paraId="3A02057A" w14:textId="77777777" w:rsidR="008325B7" w:rsidRPr="00137DAD" w:rsidRDefault="008325B7" w:rsidP="00137DAD"/>
    <w:p w14:paraId="7A98F1A8" w14:textId="6590C3B0" w:rsidR="008325B7" w:rsidRPr="006A049C" w:rsidRDefault="0296BF45" w:rsidP="00137DAD">
      <w:pPr>
        <w:ind w:firstLine="720"/>
      </w:pPr>
      <w:r>
        <w:t xml:space="preserve">Upon confirmation, I will resign from my position with TRP Inc. I currently hold vested restricted stock units and unvested restricted stock units. I do not hold stock, stock options, restricted stock, or any other equity interest. I understand that, by action of the Board of Directors, as authorized pursuant to the 2023 </w:t>
      </w:r>
      <w:r w:rsidR="00047C36">
        <w:t>N</w:t>
      </w:r>
      <w:r>
        <w:t>on-Employee Director Incentive Plan, upon my resignation from the company, TRP Inc.</w:t>
      </w:r>
      <w:r w:rsidR="00C62967">
        <w:t>,</w:t>
      </w:r>
      <w:r>
        <w:t xml:space="preserve"> will accelerate the vesting of my unvested restricted stock units on a pro rata basis, based on the proportion of the vesting period that I was an independent director of TRP Inc. Following this acceleration, I will receive a </w:t>
      </w:r>
      <w:r w:rsidR="74CBC29D">
        <w:t>cash</w:t>
      </w:r>
      <w:r>
        <w:t xml:space="preserve"> payout of the 2024 pro rata accelerated restricted stock units</w:t>
      </w:r>
      <w:r w:rsidR="4C70800A">
        <w:t xml:space="preserve"> and </w:t>
      </w:r>
      <w:r>
        <w:t>any vested restricted stock units from prior years that have not yet been paid out. I will forfeit any unvested restricted stock units that TRP Inc.</w:t>
      </w:r>
      <w:r w:rsidR="0003600C">
        <w:t>,</w:t>
      </w:r>
      <w:r>
        <w:t xml:space="preserve"> does not accelerate prior to my assuming the duties of the position of Assistant Secretary. Pursuant to the impartiality regulation at 5 C.F.R. § 2635.503, for a period of two years from the date on which those restricted stock units vested, I will not participate personally and substantially in any </w:t>
      </w:r>
      <w:proofErr w:type="gramStart"/>
      <w:r>
        <w:t>particular matter</w:t>
      </w:r>
      <w:proofErr w:type="gramEnd"/>
      <w:r>
        <w:t xml:space="preserve"> involving specific parties in which TRP Inc.</w:t>
      </w:r>
      <w:r w:rsidR="0003600C">
        <w:t>,</w:t>
      </w:r>
      <w:r>
        <w:t xml:space="preserve"> is a party or represents a party, unless I first receive a written waiver</w:t>
      </w:r>
      <w:r w:rsidR="031571DB">
        <w:t>,</w:t>
      </w:r>
      <w:r>
        <w:t xml:space="preserve"> pursuant to 5 C.F.R. § 2635.503(c).   </w:t>
      </w:r>
    </w:p>
    <w:p w14:paraId="0FE703CA" w14:textId="77777777" w:rsidR="00341D00" w:rsidRDefault="00341D00">
      <w:pPr>
        <w:rPr>
          <w:szCs w:val="24"/>
        </w:rPr>
      </w:pPr>
      <w:bookmarkStart w:id="341" w:name="_6.6.0_–_Inclusion"/>
      <w:bookmarkStart w:id="342" w:name="_6.6.0_–_"/>
      <w:bookmarkStart w:id="343" w:name="_CHAPTER_7:_"/>
      <w:bookmarkEnd w:id="341"/>
      <w:bookmarkEnd w:id="342"/>
      <w:bookmarkEnd w:id="343"/>
    </w:p>
    <w:p w14:paraId="382E39FE" w14:textId="520B0047" w:rsidR="00341D00" w:rsidRDefault="00341D00" w:rsidP="004358E1">
      <w:pPr>
        <w:pStyle w:val="Heading3"/>
        <w:ind w:left="1020" w:hanging="1020"/>
      </w:pPr>
      <w:bookmarkStart w:id="344" w:name="_Toc174111027"/>
      <w:bookmarkStart w:id="345" w:name="_Toc177723435"/>
      <w:bookmarkStart w:id="346" w:name="_Toc178246757"/>
      <w:bookmarkStart w:id="347" w:name="_Hlk174102402"/>
      <w:r>
        <w:t>6.</w:t>
      </w:r>
      <w:r w:rsidR="00E51A8F">
        <w:t>6</w:t>
      </w:r>
      <w:r>
        <w:t xml:space="preserve">.0 </w:t>
      </w:r>
      <w:r w:rsidR="0069006A">
        <w:t>–</w:t>
      </w:r>
      <w:r>
        <w:t xml:space="preserve"> </w:t>
      </w:r>
      <w:r w:rsidR="00553BC0">
        <w:tab/>
      </w:r>
      <w:r w:rsidRPr="00BB5025">
        <w:t>Covered payment recusal under 5 C.F.R. § 2635.503 that addresses payment coming after assuming the duties of the position</w:t>
      </w:r>
      <w:bookmarkEnd w:id="344"/>
      <w:bookmarkEnd w:id="345"/>
      <w:bookmarkEnd w:id="346"/>
    </w:p>
    <w:bookmarkEnd w:id="347"/>
    <w:p w14:paraId="60739E83" w14:textId="77777777" w:rsidR="00341D00" w:rsidRPr="00CF2743" w:rsidRDefault="00341D00" w:rsidP="00CF2743">
      <w:pPr>
        <w:rPr>
          <w:b/>
        </w:rPr>
      </w:pPr>
    </w:p>
    <w:p w14:paraId="4E94EE3E" w14:textId="77777777" w:rsidR="00341D00" w:rsidRPr="00CF2743" w:rsidRDefault="00341D00" w:rsidP="1FFC5E2A">
      <w:r w:rsidRPr="1FFC5E2A">
        <w:rPr>
          <w:u w:val="single"/>
        </w:rPr>
        <w:t>Comment</w:t>
      </w:r>
      <w:r>
        <w:t>:</w:t>
      </w:r>
    </w:p>
    <w:p w14:paraId="42849485" w14:textId="77777777" w:rsidR="00341D00" w:rsidRDefault="00341D00" w:rsidP="00341D00">
      <w:pPr>
        <w:rPr>
          <w:b/>
          <w:bCs/>
          <w:szCs w:val="24"/>
        </w:rPr>
      </w:pPr>
    </w:p>
    <w:p w14:paraId="73427D8B" w14:textId="493CAA41" w:rsidR="00341D00" w:rsidRDefault="00341D00" w:rsidP="00CF2743">
      <w:r>
        <w:rPr>
          <w:b/>
          <w:bCs/>
          <w:szCs w:val="24"/>
        </w:rPr>
        <w:tab/>
      </w:r>
      <w:r>
        <w:t>This sample applies</w:t>
      </w:r>
      <w:r w:rsidRPr="2FC83917">
        <w:rPr>
          <w:b/>
          <w:bCs/>
        </w:rPr>
        <w:t xml:space="preserve"> </w:t>
      </w:r>
      <w:r>
        <w:t xml:space="preserve">in the unlikely event that an ethics official determines a payment to the </w:t>
      </w:r>
      <w:r w:rsidR="47998675">
        <w:t xml:space="preserve">PAS </w:t>
      </w:r>
      <w:r w:rsidR="4D1B0752">
        <w:t>n</w:t>
      </w:r>
      <w:r>
        <w:t xml:space="preserve">ominee made after the </w:t>
      </w:r>
      <w:r w:rsidR="1B9D4E2E">
        <w:t>n</w:t>
      </w:r>
      <w:r>
        <w:t>ominee begins Federal service is a covered payment under 5 C.F.R. § 2635.503 but does not rise to the level of supplementation of salary under 18 U.S.C. §</w:t>
      </w:r>
      <w:r w:rsidR="00DB0C53">
        <w:t> </w:t>
      </w:r>
      <w:r>
        <w:t>209.</w:t>
      </w:r>
    </w:p>
    <w:p w14:paraId="58D7256C" w14:textId="77777777" w:rsidR="00341D00" w:rsidRPr="00CF2743" w:rsidRDefault="00341D00" w:rsidP="00CF2743"/>
    <w:p w14:paraId="50C377AD" w14:textId="77777777" w:rsidR="00341D00" w:rsidRPr="00D52E31" w:rsidRDefault="00341D00" w:rsidP="00CF2743">
      <w:pPr>
        <w:tabs>
          <w:tab w:val="left" w:pos="684"/>
          <w:tab w:val="left" w:pos="1026"/>
        </w:tabs>
        <w:rPr>
          <w:szCs w:val="24"/>
        </w:rPr>
      </w:pPr>
      <w:r w:rsidRPr="00D52E31">
        <w:rPr>
          <w:szCs w:val="24"/>
          <w:u w:val="single"/>
        </w:rPr>
        <w:t>Sample Language</w:t>
      </w:r>
      <w:r w:rsidRPr="00D52E31">
        <w:rPr>
          <w:szCs w:val="24"/>
        </w:rPr>
        <w:t>:</w:t>
      </w:r>
    </w:p>
    <w:p w14:paraId="75D300B6" w14:textId="77777777" w:rsidR="00341D00" w:rsidRPr="00CF2743" w:rsidRDefault="00341D00" w:rsidP="00CF2743">
      <w:pPr>
        <w:tabs>
          <w:tab w:val="left" w:pos="684"/>
          <w:tab w:val="left" w:pos="855"/>
        </w:tabs>
        <w:rPr>
          <w:b/>
        </w:rPr>
      </w:pPr>
    </w:p>
    <w:p w14:paraId="3ACF304B" w14:textId="34302AA5" w:rsidR="00341D00" w:rsidRPr="00D52E31" w:rsidRDefault="00341D00" w:rsidP="00341D00">
      <w:pPr>
        <w:tabs>
          <w:tab w:val="left" w:pos="684"/>
          <w:tab w:val="left" w:pos="855"/>
        </w:tabs>
        <w:ind w:firstLine="720"/>
        <w:rPr>
          <w:szCs w:val="24"/>
        </w:rPr>
      </w:pPr>
      <w:r w:rsidRPr="00D52E31">
        <w:rPr>
          <w:szCs w:val="24"/>
        </w:rPr>
        <w:t xml:space="preserve">Following my resignation, I will receive a severance payment from </w:t>
      </w:r>
      <w:r>
        <w:rPr>
          <w:szCs w:val="24"/>
        </w:rPr>
        <w:t xml:space="preserve">People’s </w:t>
      </w:r>
      <w:r w:rsidRPr="00D52E31">
        <w:rPr>
          <w:szCs w:val="24"/>
        </w:rPr>
        <w:t xml:space="preserve">Power, Inc. </w:t>
      </w:r>
      <w:r>
        <w:rPr>
          <w:szCs w:val="24"/>
        </w:rPr>
        <w:t>Pursuant to the impartiality regulation at 5 C.F.R. § 2635.503, f</w:t>
      </w:r>
      <w:r w:rsidRPr="00D52E31">
        <w:rPr>
          <w:szCs w:val="24"/>
        </w:rPr>
        <w:t>or a period of two years after my receipt of this payment, I will not participate personally and substantially in any particular matter involving specific parties in which People’s Power, Inc., is a party or represents a party, unless I first receive a written waiver</w:t>
      </w:r>
      <w:r w:rsidR="3DD037B3">
        <w:t>,</w:t>
      </w:r>
      <w:r w:rsidRPr="00D52E31">
        <w:rPr>
          <w:szCs w:val="24"/>
        </w:rPr>
        <w:t xml:space="preserve"> pursuant to 5 C.F.R. § 2635.503(c).</w:t>
      </w:r>
    </w:p>
    <w:p w14:paraId="4A3E6C8D" w14:textId="77777777" w:rsidR="00E51A8F" w:rsidRDefault="00E51A8F" w:rsidP="00341D00">
      <w:pPr>
        <w:rPr>
          <w:b/>
          <w:szCs w:val="24"/>
        </w:rPr>
      </w:pPr>
    </w:p>
    <w:p w14:paraId="5643A42D" w14:textId="1DDBFD16" w:rsidR="00E51A8F" w:rsidRPr="00D52E31" w:rsidRDefault="00E51A8F" w:rsidP="00E51A8F">
      <w:pPr>
        <w:pStyle w:val="Heading3"/>
        <w:rPr>
          <w:rFonts w:cs="Times New Roman"/>
          <w:szCs w:val="24"/>
        </w:rPr>
      </w:pPr>
      <w:bookmarkStart w:id="348" w:name="_Toc173746756"/>
      <w:bookmarkStart w:id="349" w:name="_Toc174111028"/>
      <w:bookmarkStart w:id="350" w:name="_Toc177723436"/>
      <w:bookmarkStart w:id="351" w:name="_Toc178246758"/>
      <w:r w:rsidRPr="00D52E31">
        <w:rPr>
          <w:rFonts w:cs="Times New Roman"/>
          <w:szCs w:val="24"/>
        </w:rPr>
        <w:t>6.</w:t>
      </w:r>
      <w:r>
        <w:rPr>
          <w:rFonts w:cs="Times New Roman"/>
          <w:szCs w:val="24"/>
        </w:rPr>
        <w:t>7</w:t>
      </w:r>
      <w:r w:rsidRPr="00D52E31">
        <w:rPr>
          <w:rFonts w:cs="Times New Roman"/>
          <w:szCs w:val="24"/>
        </w:rPr>
        <w:t xml:space="preserve">.0 – </w:t>
      </w:r>
      <w:r>
        <w:rPr>
          <w:rFonts w:cs="Times New Roman"/>
          <w:szCs w:val="24"/>
        </w:rPr>
        <w:tab/>
        <w:t>Ongoing employment benefit that raises impartiality concerns</w:t>
      </w:r>
      <w:bookmarkEnd w:id="348"/>
      <w:bookmarkEnd w:id="349"/>
      <w:bookmarkEnd w:id="350"/>
      <w:bookmarkEnd w:id="351"/>
    </w:p>
    <w:p w14:paraId="7BFE4103" w14:textId="77777777" w:rsidR="00E51A8F" w:rsidRPr="00D52E31" w:rsidRDefault="00E51A8F" w:rsidP="00E51A8F">
      <w:pPr>
        <w:tabs>
          <w:tab w:val="left" w:pos="684"/>
          <w:tab w:val="left" w:pos="1026"/>
        </w:tabs>
        <w:ind w:left="1026" w:hanging="1026"/>
        <w:rPr>
          <w:b/>
          <w:color w:val="000000"/>
          <w:szCs w:val="24"/>
        </w:rPr>
      </w:pPr>
    </w:p>
    <w:p w14:paraId="64111B28" w14:textId="77777777" w:rsidR="00E51A8F" w:rsidRPr="00FF1F77" w:rsidRDefault="00E51A8F" w:rsidP="00E51A8F">
      <w:pPr>
        <w:tabs>
          <w:tab w:val="left" w:pos="684"/>
          <w:tab w:val="left" w:pos="1026"/>
        </w:tabs>
        <w:ind w:left="1026" w:hanging="1026"/>
        <w:rPr>
          <w:color w:val="000000"/>
          <w:szCs w:val="24"/>
          <w:u w:val="single"/>
        </w:rPr>
      </w:pPr>
      <w:r w:rsidRPr="00FF1F77">
        <w:rPr>
          <w:color w:val="000000"/>
          <w:szCs w:val="24"/>
          <w:u w:val="single"/>
        </w:rPr>
        <w:t>Comment</w:t>
      </w:r>
      <w:r w:rsidRPr="005A1325">
        <w:rPr>
          <w:color w:val="000000"/>
          <w:szCs w:val="24"/>
        </w:rPr>
        <w:t>:</w:t>
      </w:r>
    </w:p>
    <w:p w14:paraId="7F4BAC2A" w14:textId="77777777" w:rsidR="00E51A8F" w:rsidRPr="00D52E31" w:rsidRDefault="00E51A8F" w:rsidP="00E51A8F">
      <w:pPr>
        <w:rPr>
          <w:szCs w:val="24"/>
        </w:rPr>
      </w:pPr>
    </w:p>
    <w:p w14:paraId="1518B0E9" w14:textId="375C51E3" w:rsidR="00E51A8F" w:rsidRPr="00D52E31" w:rsidRDefault="7970E6D5" w:rsidP="00E51A8F">
      <w:pPr>
        <w:ind w:firstLine="720"/>
      </w:pPr>
      <w:r>
        <w:t>In certain cases (e.g</w:t>
      </w:r>
      <w:r w:rsidRPr="0AB96E47">
        <w:rPr>
          <w:i/>
          <w:iCs/>
        </w:rPr>
        <w:t>.</w:t>
      </w:r>
      <w:r>
        <w:t>, when a</w:t>
      </w:r>
      <w:r w:rsidR="4C004A18">
        <w:t xml:space="preserve"> PAS</w:t>
      </w:r>
      <w:r>
        <w:t xml:space="preserve"> nominee has a deferred compensation plan or other executive benefits with a nexus to the </w:t>
      </w:r>
      <w:r w:rsidR="00CF2743">
        <w:t xml:space="preserve">Federal </w:t>
      </w:r>
      <w:r>
        <w:t xml:space="preserve">duties) when there is a pre-existing contractual arrangement, the circumstances might suggest a reasonable person would have questions </w:t>
      </w:r>
      <w:r>
        <w:lastRenderedPageBreak/>
        <w:t>regarding the PAS nominee’s participation in a party matter involving the former employer. In such cases, this language may be paired with other samples.</w:t>
      </w:r>
    </w:p>
    <w:p w14:paraId="6F47929D" w14:textId="77777777" w:rsidR="00E51A8F" w:rsidRPr="00D52E31" w:rsidRDefault="00E51A8F" w:rsidP="00E51A8F">
      <w:pPr>
        <w:tabs>
          <w:tab w:val="left" w:pos="684"/>
          <w:tab w:val="left" w:pos="1026"/>
        </w:tabs>
        <w:ind w:left="1026" w:hanging="1026"/>
        <w:rPr>
          <w:b/>
          <w:color w:val="000000"/>
          <w:szCs w:val="24"/>
        </w:rPr>
      </w:pPr>
    </w:p>
    <w:p w14:paraId="27D0852D" w14:textId="77777777" w:rsidR="00E51A8F" w:rsidRPr="00D52E31" w:rsidRDefault="00E51A8F" w:rsidP="00E51A8F">
      <w:pPr>
        <w:tabs>
          <w:tab w:val="left" w:pos="684"/>
          <w:tab w:val="left" w:pos="1026"/>
        </w:tabs>
        <w:ind w:left="1026" w:hanging="1026"/>
        <w:rPr>
          <w:color w:val="000000"/>
          <w:szCs w:val="24"/>
          <w:u w:val="single"/>
        </w:rPr>
      </w:pPr>
      <w:r w:rsidRPr="00D52E31">
        <w:rPr>
          <w:color w:val="000000"/>
          <w:szCs w:val="24"/>
          <w:u w:val="single"/>
        </w:rPr>
        <w:t>Sample Language</w:t>
      </w:r>
      <w:r w:rsidRPr="005A1325">
        <w:rPr>
          <w:color w:val="000000"/>
          <w:szCs w:val="24"/>
        </w:rPr>
        <w:t>:</w:t>
      </w:r>
    </w:p>
    <w:p w14:paraId="0591D7CF" w14:textId="77777777" w:rsidR="00E51A8F" w:rsidRPr="00D52E31" w:rsidRDefault="00E51A8F" w:rsidP="00E51A8F">
      <w:pPr>
        <w:tabs>
          <w:tab w:val="left" w:pos="684"/>
          <w:tab w:val="left" w:pos="1026"/>
        </w:tabs>
        <w:ind w:left="1026" w:hanging="1026"/>
        <w:rPr>
          <w:b/>
          <w:color w:val="000000"/>
          <w:szCs w:val="24"/>
        </w:rPr>
      </w:pPr>
    </w:p>
    <w:p w14:paraId="4710C61D" w14:textId="6BBE35DF" w:rsidR="00E51A8F" w:rsidRPr="00D52E31" w:rsidRDefault="00E51A8F" w:rsidP="0FB305F4">
      <w:pPr>
        <w:tabs>
          <w:tab w:val="left" w:pos="684"/>
          <w:tab w:val="left" w:pos="855"/>
        </w:tabs>
        <w:ind w:firstLine="720"/>
        <w:rPr>
          <w:b/>
          <w:bCs/>
          <w:color w:val="000000"/>
        </w:rPr>
      </w:pPr>
      <w:r>
        <w:t>Pursuant to the impartiality regulation at 5 C.F.R. § 2635.502, until I receive my final payments</w:t>
      </w:r>
      <w:r w:rsidRPr="0FB305F4">
        <w:rPr>
          <w:i/>
          <w:iCs/>
        </w:rPr>
        <w:t xml:space="preserve"> </w:t>
      </w:r>
      <w:r>
        <w:t xml:space="preserve">from Barlow Wilderness, Inc., I will not participate personally and substantially in any </w:t>
      </w:r>
      <w:proofErr w:type="gramStart"/>
      <w:r>
        <w:t>particular matter</w:t>
      </w:r>
      <w:proofErr w:type="gramEnd"/>
      <w:r>
        <w:t xml:space="preserve"> involving specific parties in which I know Barlow Wilderness, Inc., is a party or represents a party, unless I am first authorized to participate, pursuant to 5 C.F.R. §</w:t>
      </w:r>
      <w:r w:rsidR="00DB0C53">
        <w:t> </w:t>
      </w:r>
      <w:r>
        <w:t xml:space="preserve">2635.502(d).  </w:t>
      </w:r>
    </w:p>
    <w:p w14:paraId="38BDBFA8" w14:textId="5183A2D1" w:rsidR="00202AAE" w:rsidRPr="009E0339" w:rsidRDefault="00341D00">
      <w:pPr>
        <w:rPr>
          <w:b/>
        </w:rPr>
      </w:pPr>
      <w:r w:rsidRPr="009E0339">
        <w:rPr>
          <w:b/>
        </w:rPr>
        <w:br w:type="page"/>
      </w:r>
    </w:p>
    <w:p w14:paraId="626E5E2E" w14:textId="77777777" w:rsidR="00800AD5" w:rsidRPr="00D52E31" w:rsidRDefault="002E1F0E" w:rsidP="009A5141">
      <w:pPr>
        <w:pStyle w:val="Heading2"/>
        <w:rPr>
          <w:rFonts w:cs="Times New Roman"/>
          <w:szCs w:val="24"/>
        </w:rPr>
      </w:pPr>
      <w:bookmarkStart w:id="352" w:name="_Toc173746757"/>
      <w:bookmarkStart w:id="353" w:name="_Toc174111029"/>
      <w:bookmarkStart w:id="354" w:name="_Toc177723437"/>
      <w:bookmarkStart w:id="355" w:name="_Toc178246759"/>
      <w:r w:rsidRPr="00D52E31">
        <w:rPr>
          <w:rFonts w:cs="Times New Roman"/>
          <w:szCs w:val="24"/>
        </w:rPr>
        <w:lastRenderedPageBreak/>
        <w:t xml:space="preserve">CHAPTER 7: </w:t>
      </w:r>
      <w:r w:rsidR="00945598" w:rsidRPr="00D52E31">
        <w:rPr>
          <w:rFonts w:cs="Times New Roman"/>
          <w:szCs w:val="24"/>
        </w:rPr>
        <w:t>ATTORNEYS</w:t>
      </w:r>
      <w:bookmarkEnd w:id="352"/>
      <w:bookmarkEnd w:id="353"/>
      <w:bookmarkEnd w:id="354"/>
      <w:bookmarkEnd w:id="355"/>
    </w:p>
    <w:p w14:paraId="3F1FF5DC" w14:textId="77777777" w:rsidR="00800AD5" w:rsidRPr="00D52E31" w:rsidRDefault="00800AD5" w:rsidP="00800AD5">
      <w:pPr>
        <w:tabs>
          <w:tab w:val="left" w:pos="684"/>
          <w:tab w:val="left" w:pos="1026"/>
        </w:tabs>
        <w:jc w:val="center"/>
        <w:rPr>
          <w:b/>
          <w:szCs w:val="24"/>
        </w:rPr>
      </w:pPr>
    </w:p>
    <w:p w14:paraId="4827C905" w14:textId="77777777" w:rsidR="00800AD5" w:rsidRPr="00D52E31" w:rsidRDefault="00800AD5" w:rsidP="009A5141">
      <w:pPr>
        <w:pStyle w:val="Heading3"/>
        <w:rPr>
          <w:rFonts w:cs="Times New Roman"/>
          <w:szCs w:val="24"/>
        </w:rPr>
      </w:pPr>
      <w:bookmarkStart w:id="356" w:name="_7.0.0_–_"/>
      <w:bookmarkStart w:id="357" w:name="_Toc173746758"/>
      <w:bookmarkStart w:id="358" w:name="_Toc174111030"/>
      <w:bookmarkStart w:id="359" w:name="_Toc177723438"/>
      <w:bookmarkStart w:id="360" w:name="_Toc178246760"/>
      <w:bookmarkEnd w:id="356"/>
      <w:r w:rsidRPr="00D52E31">
        <w:rPr>
          <w:rFonts w:cs="Times New Roman"/>
          <w:szCs w:val="24"/>
        </w:rPr>
        <w:t xml:space="preserve">7.0.0 – </w:t>
      </w:r>
      <w:r w:rsidRPr="00D52E31">
        <w:rPr>
          <w:rFonts w:cs="Times New Roman"/>
          <w:szCs w:val="24"/>
        </w:rPr>
        <w:tab/>
      </w:r>
      <w:r w:rsidR="00B11DB9">
        <w:rPr>
          <w:rFonts w:cs="Times New Roman"/>
          <w:szCs w:val="24"/>
        </w:rPr>
        <w:t>A</w:t>
      </w:r>
      <w:r w:rsidRPr="00D52E31">
        <w:rPr>
          <w:rFonts w:cs="Times New Roman"/>
          <w:szCs w:val="24"/>
        </w:rPr>
        <w:t>ttorneys</w:t>
      </w:r>
      <w:r w:rsidR="00E378C7" w:rsidRPr="00D52E31">
        <w:rPr>
          <w:rFonts w:cs="Times New Roman"/>
          <w:szCs w:val="24"/>
        </w:rPr>
        <w:t>: general discussion</w:t>
      </w:r>
      <w:bookmarkEnd w:id="357"/>
      <w:bookmarkEnd w:id="358"/>
      <w:bookmarkEnd w:id="359"/>
      <w:bookmarkEnd w:id="360"/>
    </w:p>
    <w:p w14:paraId="3957A553" w14:textId="77777777" w:rsidR="00F35224" w:rsidRPr="00D52E31" w:rsidRDefault="00F35224" w:rsidP="00800AD5">
      <w:pPr>
        <w:tabs>
          <w:tab w:val="left" w:pos="684"/>
          <w:tab w:val="left" w:pos="1026"/>
        </w:tabs>
        <w:rPr>
          <w:b/>
          <w:szCs w:val="24"/>
        </w:rPr>
      </w:pPr>
    </w:p>
    <w:p w14:paraId="726E3931" w14:textId="77777777" w:rsidR="007D4043" w:rsidRPr="00D52E31" w:rsidRDefault="00514D15" w:rsidP="00800AD5">
      <w:pPr>
        <w:tabs>
          <w:tab w:val="left" w:pos="684"/>
          <w:tab w:val="left" w:pos="1026"/>
        </w:tabs>
        <w:rPr>
          <w:szCs w:val="24"/>
        </w:rPr>
      </w:pPr>
      <w:r w:rsidRPr="00D52E31">
        <w:rPr>
          <w:szCs w:val="24"/>
        </w:rPr>
        <w:tab/>
        <w:t xml:space="preserve">Certain issues arise frequently in connection with the nominations of attorneys </w:t>
      </w:r>
      <w:r w:rsidR="00CC3C5E" w:rsidRPr="00D52E31">
        <w:rPr>
          <w:szCs w:val="24"/>
        </w:rPr>
        <w:t xml:space="preserve">who are </w:t>
      </w:r>
      <w:r w:rsidRPr="00D52E31">
        <w:rPr>
          <w:szCs w:val="24"/>
        </w:rPr>
        <w:t xml:space="preserve">in </w:t>
      </w:r>
      <w:r w:rsidR="007D4043" w:rsidRPr="00D52E31">
        <w:rPr>
          <w:szCs w:val="24"/>
        </w:rPr>
        <w:t>private practice. The</w:t>
      </w:r>
      <w:r w:rsidRPr="00D52E31">
        <w:rPr>
          <w:szCs w:val="24"/>
        </w:rPr>
        <w:t xml:space="preserve"> samples </w:t>
      </w:r>
      <w:r w:rsidR="007D4043" w:rsidRPr="00D52E31">
        <w:rPr>
          <w:szCs w:val="24"/>
        </w:rPr>
        <w:t xml:space="preserve">in this section </w:t>
      </w:r>
      <w:r w:rsidRPr="00D52E31">
        <w:rPr>
          <w:szCs w:val="24"/>
        </w:rPr>
        <w:t>address some of these issues, but they are not intended to b</w:t>
      </w:r>
      <w:r w:rsidR="007D4043" w:rsidRPr="00D52E31">
        <w:rPr>
          <w:szCs w:val="24"/>
        </w:rPr>
        <w:t xml:space="preserve">e comprehensive.  </w:t>
      </w:r>
    </w:p>
    <w:p w14:paraId="0994F70E" w14:textId="77777777" w:rsidR="00FE7F9A" w:rsidRPr="00D52E31" w:rsidRDefault="007D4043" w:rsidP="00800AD5">
      <w:pPr>
        <w:tabs>
          <w:tab w:val="left" w:pos="684"/>
          <w:tab w:val="left" w:pos="1026"/>
        </w:tabs>
        <w:rPr>
          <w:szCs w:val="24"/>
        </w:rPr>
      </w:pPr>
      <w:r w:rsidRPr="00D52E31">
        <w:rPr>
          <w:szCs w:val="24"/>
        </w:rPr>
        <w:tab/>
      </w:r>
    </w:p>
    <w:p w14:paraId="32D67714" w14:textId="77777777" w:rsidR="00514D15" w:rsidRPr="00D52E31" w:rsidRDefault="00FE7F9A" w:rsidP="00800AD5">
      <w:pPr>
        <w:tabs>
          <w:tab w:val="left" w:pos="684"/>
          <w:tab w:val="left" w:pos="1026"/>
        </w:tabs>
        <w:rPr>
          <w:szCs w:val="24"/>
        </w:rPr>
      </w:pPr>
      <w:r w:rsidRPr="00D52E31">
        <w:rPr>
          <w:szCs w:val="24"/>
        </w:rPr>
        <w:tab/>
      </w:r>
      <w:r w:rsidR="00514D15" w:rsidRPr="00D52E31">
        <w:rPr>
          <w:szCs w:val="24"/>
        </w:rPr>
        <w:t xml:space="preserve">One key feature of these samples is that they include recusals from both the law firm and from the </w:t>
      </w:r>
      <w:r w:rsidR="000221FC" w:rsidRPr="00D52E31">
        <w:rPr>
          <w:szCs w:val="24"/>
        </w:rPr>
        <w:t>PAS nominee</w:t>
      </w:r>
      <w:r w:rsidR="00514D15" w:rsidRPr="00D52E31">
        <w:rPr>
          <w:szCs w:val="24"/>
        </w:rPr>
        <w:t xml:space="preserve">s’ own clients. </w:t>
      </w:r>
      <w:proofErr w:type="gramStart"/>
      <w:r w:rsidR="00514D15" w:rsidRPr="00D52E31">
        <w:rPr>
          <w:szCs w:val="24"/>
        </w:rPr>
        <w:t>With regard to</w:t>
      </w:r>
      <w:proofErr w:type="gramEnd"/>
      <w:r w:rsidR="00514D15" w:rsidRPr="00D52E31">
        <w:rPr>
          <w:szCs w:val="24"/>
        </w:rPr>
        <w:t xml:space="preserve"> clients, the recusals</w:t>
      </w:r>
      <w:r w:rsidR="007D4043" w:rsidRPr="00D52E31">
        <w:rPr>
          <w:szCs w:val="24"/>
        </w:rPr>
        <w:t xml:space="preserve"> under 5 C.F.R. § </w:t>
      </w:r>
      <w:r w:rsidR="0093763A" w:rsidRPr="00D52E31">
        <w:rPr>
          <w:szCs w:val="24"/>
        </w:rPr>
        <w:t xml:space="preserve">2635.502 normally </w:t>
      </w:r>
      <w:r w:rsidR="00514D15" w:rsidRPr="00D52E31">
        <w:rPr>
          <w:szCs w:val="24"/>
        </w:rPr>
        <w:t>focus on the</w:t>
      </w:r>
      <w:r w:rsidR="0093763A" w:rsidRPr="00D52E31">
        <w:rPr>
          <w:szCs w:val="24"/>
        </w:rPr>
        <w:t xml:space="preserve"> former </w:t>
      </w:r>
      <w:r w:rsidR="00514D15" w:rsidRPr="00D52E31">
        <w:rPr>
          <w:szCs w:val="24"/>
        </w:rPr>
        <w:t xml:space="preserve">clients of the </w:t>
      </w:r>
      <w:r w:rsidR="000221FC" w:rsidRPr="00D52E31">
        <w:rPr>
          <w:szCs w:val="24"/>
        </w:rPr>
        <w:t>PAS nominee</w:t>
      </w:r>
      <w:r w:rsidR="00514D15" w:rsidRPr="00D52E31">
        <w:rPr>
          <w:szCs w:val="24"/>
        </w:rPr>
        <w:t>, not</w:t>
      </w:r>
      <w:r w:rsidR="005F650B" w:rsidRPr="00D52E31">
        <w:rPr>
          <w:szCs w:val="24"/>
        </w:rPr>
        <w:t xml:space="preserve"> </w:t>
      </w:r>
      <w:r w:rsidR="00514D15" w:rsidRPr="00D52E31">
        <w:rPr>
          <w:szCs w:val="24"/>
        </w:rPr>
        <w:t xml:space="preserve">the </w:t>
      </w:r>
      <w:r w:rsidR="0093763A" w:rsidRPr="00D52E31">
        <w:rPr>
          <w:szCs w:val="24"/>
        </w:rPr>
        <w:t xml:space="preserve">current or former </w:t>
      </w:r>
      <w:r w:rsidR="00514D15" w:rsidRPr="00D52E31">
        <w:rPr>
          <w:szCs w:val="24"/>
        </w:rPr>
        <w:t xml:space="preserve">clients of the law firm.  </w:t>
      </w:r>
      <w:r w:rsidR="005F650B" w:rsidRPr="00D52E31">
        <w:rPr>
          <w:szCs w:val="24"/>
        </w:rPr>
        <w:t xml:space="preserve"> </w:t>
      </w:r>
    </w:p>
    <w:p w14:paraId="68A30D6F" w14:textId="77777777" w:rsidR="005C7A9C" w:rsidRPr="00D52E31" w:rsidRDefault="005C7A9C" w:rsidP="00800AD5">
      <w:pPr>
        <w:tabs>
          <w:tab w:val="left" w:pos="684"/>
          <w:tab w:val="left" w:pos="1026"/>
        </w:tabs>
        <w:rPr>
          <w:szCs w:val="24"/>
        </w:rPr>
      </w:pPr>
    </w:p>
    <w:p w14:paraId="52474CFD" w14:textId="77777777" w:rsidR="00870AB3" w:rsidRPr="00D52E31" w:rsidRDefault="005C7A9C" w:rsidP="00800AD5">
      <w:pPr>
        <w:tabs>
          <w:tab w:val="left" w:pos="684"/>
          <w:tab w:val="left" w:pos="1026"/>
        </w:tabs>
        <w:rPr>
          <w:szCs w:val="24"/>
        </w:rPr>
      </w:pPr>
      <w:r w:rsidRPr="00D52E31">
        <w:rPr>
          <w:szCs w:val="24"/>
        </w:rPr>
        <w:tab/>
      </w:r>
      <w:r w:rsidR="000A3A81" w:rsidRPr="00D52E31">
        <w:rPr>
          <w:szCs w:val="24"/>
        </w:rPr>
        <w:t>Another feature is that</w:t>
      </w:r>
      <w:r w:rsidR="001122D1" w:rsidRPr="00D52E31">
        <w:rPr>
          <w:szCs w:val="24"/>
        </w:rPr>
        <w:t xml:space="preserve"> </w:t>
      </w:r>
      <w:r w:rsidR="0015480E" w:rsidRPr="00D52E31">
        <w:rPr>
          <w:szCs w:val="24"/>
        </w:rPr>
        <w:t xml:space="preserve">the </w:t>
      </w:r>
      <w:r w:rsidR="001122D1" w:rsidRPr="00D52E31">
        <w:rPr>
          <w:szCs w:val="24"/>
        </w:rPr>
        <w:t xml:space="preserve">recusals </w:t>
      </w:r>
      <w:r w:rsidR="0015480E" w:rsidRPr="00D52E31">
        <w:rPr>
          <w:szCs w:val="24"/>
        </w:rPr>
        <w:t xml:space="preserve">under 5 C.F.R. § 2635.502 </w:t>
      </w:r>
      <w:r w:rsidR="000A3A81" w:rsidRPr="00D52E31">
        <w:rPr>
          <w:szCs w:val="24"/>
        </w:rPr>
        <w:t xml:space="preserve">refer to the </w:t>
      </w:r>
      <w:r w:rsidR="00626284" w:rsidRPr="00D52E31">
        <w:rPr>
          <w:szCs w:val="24"/>
        </w:rPr>
        <w:t xml:space="preserve">former </w:t>
      </w:r>
      <w:r w:rsidR="000A3A81" w:rsidRPr="00D52E31">
        <w:rPr>
          <w:szCs w:val="24"/>
        </w:rPr>
        <w:t xml:space="preserve">clients of </w:t>
      </w:r>
      <w:r w:rsidR="000221FC" w:rsidRPr="00D52E31">
        <w:rPr>
          <w:szCs w:val="24"/>
        </w:rPr>
        <w:t>PAS nominee</w:t>
      </w:r>
      <w:r w:rsidR="000A3A81" w:rsidRPr="00D52E31">
        <w:rPr>
          <w:szCs w:val="24"/>
        </w:rPr>
        <w:t>s</w:t>
      </w:r>
      <w:r w:rsidR="007D4043" w:rsidRPr="00D52E31">
        <w:rPr>
          <w:szCs w:val="24"/>
        </w:rPr>
        <w:t xml:space="preserve"> </w:t>
      </w:r>
      <w:r w:rsidR="003736DB">
        <w:rPr>
          <w:szCs w:val="24"/>
        </w:rPr>
        <w:t xml:space="preserve">in general terms </w:t>
      </w:r>
      <w:r w:rsidR="007D4043" w:rsidRPr="00D52E31">
        <w:rPr>
          <w:szCs w:val="24"/>
        </w:rPr>
        <w:t>(</w:t>
      </w:r>
      <w:r w:rsidR="007D4043" w:rsidRPr="008A2C9A">
        <w:rPr>
          <w:szCs w:val="24"/>
        </w:rPr>
        <w:t>e.g.,</w:t>
      </w:r>
      <w:r w:rsidR="007D4043" w:rsidRPr="00D52E31">
        <w:rPr>
          <w:szCs w:val="24"/>
        </w:rPr>
        <w:t xml:space="preserve"> “any particular matter involving specific parties in which </w:t>
      </w:r>
      <w:r w:rsidR="007D4043" w:rsidRPr="00D52E31">
        <w:rPr>
          <w:i/>
          <w:szCs w:val="24"/>
        </w:rPr>
        <w:t>a former client of mine</w:t>
      </w:r>
      <w:r w:rsidR="007D4043" w:rsidRPr="00D52E31">
        <w:rPr>
          <w:szCs w:val="24"/>
        </w:rPr>
        <w:t xml:space="preserve"> is a party or represents</w:t>
      </w:r>
      <w:r w:rsidR="00423CBE" w:rsidRPr="00D52E31">
        <w:rPr>
          <w:szCs w:val="24"/>
        </w:rPr>
        <w:t xml:space="preserve"> a party</w:t>
      </w:r>
      <w:r w:rsidR="007D4043" w:rsidRPr="00D52E31">
        <w:rPr>
          <w:szCs w:val="24"/>
        </w:rPr>
        <w:t>”). They do not restate t</w:t>
      </w:r>
      <w:r w:rsidR="000A3A81" w:rsidRPr="00D52E31">
        <w:rPr>
          <w:szCs w:val="24"/>
        </w:rPr>
        <w:t>he list of</w:t>
      </w:r>
      <w:r w:rsidR="00626284" w:rsidRPr="00D52E31">
        <w:rPr>
          <w:szCs w:val="24"/>
        </w:rPr>
        <w:t xml:space="preserve"> </w:t>
      </w:r>
      <w:r w:rsidR="001122D1" w:rsidRPr="00D52E31">
        <w:rPr>
          <w:szCs w:val="24"/>
        </w:rPr>
        <w:t>clients ide</w:t>
      </w:r>
      <w:r w:rsidR="00626284" w:rsidRPr="00D52E31">
        <w:rPr>
          <w:szCs w:val="24"/>
        </w:rPr>
        <w:t>ntified in</w:t>
      </w:r>
      <w:r w:rsidR="000A3A81" w:rsidRPr="00D52E31">
        <w:rPr>
          <w:szCs w:val="24"/>
        </w:rPr>
        <w:t xml:space="preserve"> </w:t>
      </w:r>
      <w:r w:rsidR="00A75BCD" w:rsidRPr="00D52E31">
        <w:rPr>
          <w:szCs w:val="24"/>
        </w:rPr>
        <w:t>Part 4</w:t>
      </w:r>
      <w:r w:rsidR="007D4043" w:rsidRPr="00D52E31">
        <w:rPr>
          <w:szCs w:val="24"/>
        </w:rPr>
        <w:t xml:space="preserve"> of </w:t>
      </w:r>
      <w:r w:rsidR="000A3A81" w:rsidRPr="00D52E31">
        <w:rPr>
          <w:szCs w:val="24"/>
        </w:rPr>
        <w:t xml:space="preserve">the </w:t>
      </w:r>
      <w:r w:rsidR="007D4043" w:rsidRPr="00D52E31">
        <w:rPr>
          <w:szCs w:val="24"/>
        </w:rPr>
        <w:t xml:space="preserve">PAS nominee’s </w:t>
      </w:r>
      <w:r w:rsidR="000A3A81" w:rsidRPr="00D52E31">
        <w:rPr>
          <w:szCs w:val="24"/>
        </w:rPr>
        <w:t>financial disclosure report.</w:t>
      </w:r>
      <w:r w:rsidR="00477ABF" w:rsidRPr="00D52E31">
        <w:rPr>
          <w:szCs w:val="24"/>
        </w:rPr>
        <w:t xml:space="preserve"> </w:t>
      </w:r>
      <w:r w:rsidR="0015480E" w:rsidRPr="00D52E31">
        <w:rPr>
          <w:szCs w:val="24"/>
        </w:rPr>
        <w:t>The generic reference to any “former client” is preferable because the clients</w:t>
      </w:r>
      <w:r w:rsidR="0058217E" w:rsidRPr="00D52E31">
        <w:rPr>
          <w:szCs w:val="24"/>
        </w:rPr>
        <w:t xml:space="preserve"> identified in </w:t>
      </w:r>
      <w:r w:rsidR="00A75BCD" w:rsidRPr="00D52E31">
        <w:rPr>
          <w:szCs w:val="24"/>
        </w:rPr>
        <w:t>Part 4</w:t>
      </w:r>
      <w:r w:rsidR="0015480E" w:rsidRPr="00D52E31">
        <w:rPr>
          <w:szCs w:val="24"/>
        </w:rPr>
        <w:t xml:space="preserve"> do not include clients who paid $5,000 or less. In addition, </w:t>
      </w:r>
      <w:r w:rsidR="00A75BCD" w:rsidRPr="00D52E31">
        <w:rPr>
          <w:szCs w:val="24"/>
        </w:rPr>
        <w:t>Part 4</w:t>
      </w:r>
      <w:r w:rsidR="0015480E" w:rsidRPr="00D52E31">
        <w:rPr>
          <w:szCs w:val="24"/>
        </w:rPr>
        <w:t xml:space="preserve"> may include clients whom the PAS nominee served more than one year ago.</w:t>
      </w:r>
    </w:p>
    <w:p w14:paraId="146174CF" w14:textId="77777777" w:rsidR="006270B5" w:rsidRPr="00D52E31" w:rsidRDefault="006270B5" w:rsidP="00800AD5">
      <w:pPr>
        <w:tabs>
          <w:tab w:val="left" w:pos="684"/>
          <w:tab w:val="left" w:pos="1026"/>
        </w:tabs>
        <w:rPr>
          <w:szCs w:val="24"/>
        </w:rPr>
      </w:pPr>
    </w:p>
    <w:p w14:paraId="79CAD614" w14:textId="7C69BE3B" w:rsidR="007D4043" w:rsidRPr="00D52E31" w:rsidRDefault="000C6C9A" w:rsidP="00800AD5">
      <w:pPr>
        <w:tabs>
          <w:tab w:val="left" w:pos="684"/>
          <w:tab w:val="left" w:pos="1026"/>
        </w:tabs>
        <w:rPr>
          <w:szCs w:val="24"/>
        </w:rPr>
      </w:pPr>
      <w:r w:rsidRPr="00D52E31">
        <w:rPr>
          <w:szCs w:val="24"/>
        </w:rPr>
        <w:tab/>
        <w:t>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w:t>
      </w:r>
      <w:r w:rsidR="00E323FA" w:rsidRPr="00D52E31">
        <w:rPr>
          <w:szCs w:val="24"/>
        </w:rPr>
        <w:t xml:space="preserve"> </w:t>
      </w:r>
      <w:r w:rsidRPr="00D52E31">
        <w:rPr>
          <w:szCs w:val="24"/>
        </w:rPr>
        <w:t>“I will not participate personally and substantially in any particular matter involving specific parties in which</w:t>
      </w:r>
      <w:r w:rsidR="00A33156" w:rsidRPr="00D52E31">
        <w:rPr>
          <w:szCs w:val="24"/>
        </w:rPr>
        <w:t xml:space="preserve"> I know</w:t>
      </w:r>
      <w:r w:rsidRPr="00D52E31">
        <w:rPr>
          <w:szCs w:val="24"/>
        </w:rPr>
        <w:t xml:space="preserve"> a former client of mine is a party or represents a party </w:t>
      </w:r>
      <w:r w:rsidRPr="00D52E31">
        <w:rPr>
          <w:i/>
          <w:szCs w:val="24"/>
        </w:rPr>
        <w:t>for a period of one year after I last provided service to that client</w:t>
      </w:r>
      <w:r w:rsidRPr="00D52E31">
        <w:rPr>
          <w:szCs w:val="24"/>
        </w:rPr>
        <w:t>.”</w:t>
      </w:r>
    </w:p>
    <w:p w14:paraId="7583B5E6" w14:textId="77777777" w:rsidR="006646E9" w:rsidRPr="00D52E31" w:rsidRDefault="006646E9" w:rsidP="00800AD5">
      <w:pPr>
        <w:tabs>
          <w:tab w:val="left" w:pos="684"/>
          <w:tab w:val="left" w:pos="1026"/>
        </w:tabs>
        <w:rPr>
          <w:szCs w:val="24"/>
        </w:rPr>
      </w:pPr>
    </w:p>
    <w:p w14:paraId="58E6237A" w14:textId="77777777" w:rsidR="00EA270D" w:rsidRPr="00D52E31" w:rsidRDefault="00EA270D" w:rsidP="00800AD5">
      <w:pPr>
        <w:tabs>
          <w:tab w:val="left" w:pos="684"/>
          <w:tab w:val="left" w:pos="1026"/>
        </w:tabs>
        <w:rPr>
          <w:szCs w:val="24"/>
        </w:rPr>
      </w:pPr>
      <w:r w:rsidRPr="00D52E31">
        <w:rPr>
          <w:szCs w:val="24"/>
        </w:rPr>
        <w:tab/>
        <w:t xml:space="preserve">When the PAS nominee will be a special </w:t>
      </w:r>
      <w:r w:rsidR="000D0FEA" w:rsidRPr="00D52E31">
        <w:rPr>
          <w:szCs w:val="24"/>
        </w:rPr>
        <w:t>G</w:t>
      </w:r>
      <w:r w:rsidRPr="00D52E31">
        <w:rPr>
          <w:szCs w:val="24"/>
        </w:rPr>
        <w:t xml:space="preserve">overnment employee and will continue to work </w:t>
      </w:r>
      <w:r w:rsidR="00FC39E8" w:rsidRPr="00D52E31">
        <w:rPr>
          <w:szCs w:val="24"/>
        </w:rPr>
        <w:t>as an equity partner in a</w:t>
      </w:r>
      <w:r w:rsidRPr="00D52E31">
        <w:rPr>
          <w:szCs w:val="24"/>
        </w:rPr>
        <w:t xml:space="preserve"> law firm, the recusal under 18 U.S.C. § 208 must include all </w:t>
      </w:r>
      <w:proofErr w:type="gramStart"/>
      <w:r w:rsidRPr="00D52E31">
        <w:rPr>
          <w:szCs w:val="24"/>
        </w:rPr>
        <w:t>particular matters</w:t>
      </w:r>
      <w:proofErr w:type="gramEnd"/>
      <w:r w:rsidRPr="00D52E31">
        <w:rPr>
          <w:szCs w:val="24"/>
        </w:rPr>
        <w:t xml:space="preserve"> affecting the financial interests of the law firm. The</w:t>
      </w:r>
      <w:r w:rsidR="00BD449E" w:rsidRPr="00D52E31">
        <w:rPr>
          <w:szCs w:val="24"/>
        </w:rPr>
        <w:t xml:space="preserve"> firm’s</w:t>
      </w:r>
      <w:r w:rsidRPr="00D52E31">
        <w:rPr>
          <w:szCs w:val="24"/>
        </w:rPr>
        <w:t xml:space="preserve"> financial interests include </w:t>
      </w:r>
      <w:r w:rsidR="00BD449E" w:rsidRPr="00D52E31">
        <w:rPr>
          <w:szCs w:val="24"/>
        </w:rPr>
        <w:t>the firm’s financial interests in cases involving clients of the firm who are not clients of t</w:t>
      </w:r>
      <w:r w:rsidRPr="00D52E31">
        <w:rPr>
          <w:szCs w:val="24"/>
        </w:rPr>
        <w:t xml:space="preserve">he PAS nominee. Language addressing this situation is provided in </w:t>
      </w:r>
      <w:hyperlink w:anchor="_11.1.1_–_" w:history="1">
        <w:r w:rsidRPr="00D52E31">
          <w:rPr>
            <w:rStyle w:val="Hyperlink"/>
            <w:szCs w:val="24"/>
          </w:rPr>
          <w:t>11.1.1</w:t>
        </w:r>
      </w:hyperlink>
      <w:r w:rsidRPr="00D52E31">
        <w:rPr>
          <w:szCs w:val="24"/>
        </w:rPr>
        <w:t xml:space="preserve"> below (e.g., “I will not participate personally and substantially in any particular matter that has a direct and predictable effect on the financial interests of the firm.”).  </w:t>
      </w:r>
    </w:p>
    <w:p w14:paraId="0FEBE0F5" w14:textId="77777777" w:rsidR="00EA270D" w:rsidRPr="00D52E31" w:rsidRDefault="00EA270D" w:rsidP="00800AD5">
      <w:pPr>
        <w:tabs>
          <w:tab w:val="left" w:pos="684"/>
          <w:tab w:val="left" w:pos="1026"/>
        </w:tabs>
        <w:rPr>
          <w:szCs w:val="24"/>
        </w:rPr>
      </w:pPr>
    </w:p>
    <w:p w14:paraId="6721BE1D" w14:textId="77777777" w:rsidR="00F35224" w:rsidRPr="00D52E31" w:rsidRDefault="00F35224" w:rsidP="009A5141">
      <w:pPr>
        <w:pStyle w:val="Heading3"/>
        <w:ind w:left="1020" w:hanging="1020"/>
        <w:rPr>
          <w:rFonts w:cs="Times New Roman"/>
          <w:szCs w:val="24"/>
        </w:rPr>
      </w:pPr>
      <w:bookmarkStart w:id="361" w:name="_7.1.0_–_"/>
      <w:bookmarkStart w:id="362" w:name="_Toc173746759"/>
      <w:bookmarkStart w:id="363" w:name="_Toc174111031"/>
      <w:bookmarkStart w:id="364" w:name="_Toc177723439"/>
      <w:bookmarkStart w:id="365" w:name="_Toc178246761"/>
      <w:bookmarkEnd w:id="361"/>
      <w:r w:rsidRPr="00D52E31">
        <w:rPr>
          <w:rFonts w:cs="Times New Roman"/>
          <w:szCs w:val="24"/>
        </w:rPr>
        <w:t xml:space="preserve">7.1.0 – </w:t>
      </w:r>
      <w:r w:rsidRPr="00D52E31">
        <w:rPr>
          <w:rFonts w:cs="Times New Roman"/>
          <w:szCs w:val="24"/>
        </w:rPr>
        <w:tab/>
      </w:r>
      <w:r w:rsidR="00B11DB9">
        <w:rPr>
          <w:rFonts w:cs="Times New Roman"/>
          <w:szCs w:val="24"/>
        </w:rPr>
        <w:t>R</w:t>
      </w:r>
      <w:r w:rsidRPr="00D52E31">
        <w:rPr>
          <w:rFonts w:cs="Times New Roman"/>
          <w:szCs w:val="24"/>
        </w:rPr>
        <w:t xml:space="preserve">esignation from a salaried position with a law firm in which the </w:t>
      </w:r>
      <w:r w:rsidR="000221FC" w:rsidRPr="00D52E31">
        <w:rPr>
          <w:rFonts w:cs="Times New Roman"/>
          <w:szCs w:val="24"/>
        </w:rPr>
        <w:t>PAS nominee</w:t>
      </w:r>
      <w:r w:rsidRPr="00D52E31">
        <w:rPr>
          <w:rFonts w:cs="Times New Roman"/>
          <w:szCs w:val="24"/>
        </w:rPr>
        <w:t xml:space="preserve"> does not have a financial interest</w:t>
      </w:r>
      <w:bookmarkEnd w:id="362"/>
      <w:bookmarkEnd w:id="363"/>
      <w:bookmarkEnd w:id="364"/>
      <w:bookmarkEnd w:id="365"/>
    </w:p>
    <w:p w14:paraId="148757B2" w14:textId="77777777" w:rsidR="00943A01" w:rsidRPr="00D52E31" w:rsidRDefault="00943A01" w:rsidP="00FB2217">
      <w:pPr>
        <w:tabs>
          <w:tab w:val="left" w:pos="684"/>
          <w:tab w:val="left" w:pos="855"/>
        </w:tabs>
        <w:rPr>
          <w:szCs w:val="24"/>
          <w:u w:val="single"/>
        </w:rPr>
      </w:pPr>
    </w:p>
    <w:p w14:paraId="273C167E" w14:textId="77777777" w:rsidR="008A2C9A" w:rsidRDefault="00FB2217" w:rsidP="00FB2217">
      <w:pPr>
        <w:tabs>
          <w:tab w:val="left" w:pos="684"/>
          <w:tab w:val="left" w:pos="855"/>
        </w:tabs>
        <w:rPr>
          <w:szCs w:val="24"/>
        </w:rPr>
      </w:pPr>
      <w:r w:rsidRPr="00D52E31">
        <w:rPr>
          <w:szCs w:val="24"/>
          <w:u w:val="single"/>
        </w:rPr>
        <w:t>Comment</w:t>
      </w:r>
      <w:r w:rsidRPr="00D52E31">
        <w:rPr>
          <w:szCs w:val="24"/>
        </w:rPr>
        <w:t xml:space="preserve">: </w:t>
      </w:r>
      <w:r w:rsidR="00514D15" w:rsidRPr="00D52E31">
        <w:rPr>
          <w:szCs w:val="24"/>
        </w:rPr>
        <w:tab/>
      </w:r>
    </w:p>
    <w:p w14:paraId="4737968C" w14:textId="77777777" w:rsidR="008A2C9A" w:rsidRDefault="008A2C9A" w:rsidP="00FB2217">
      <w:pPr>
        <w:tabs>
          <w:tab w:val="left" w:pos="684"/>
          <w:tab w:val="left" w:pos="855"/>
        </w:tabs>
        <w:rPr>
          <w:szCs w:val="24"/>
        </w:rPr>
      </w:pPr>
    </w:p>
    <w:p w14:paraId="3A974A3B" w14:textId="77777777" w:rsidR="00BF0D22" w:rsidRPr="00D52E31" w:rsidRDefault="008A2C9A" w:rsidP="00FB2217">
      <w:pPr>
        <w:tabs>
          <w:tab w:val="left" w:pos="684"/>
          <w:tab w:val="left" w:pos="855"/>
        </w:tabs>
      </w:pPr>
      <w:r>
        <w:rPr>
          <w:szCs w:val="24"/>
        </w:rPr>
        <w:tab/>
      </w:r>
      <w:r w:rsidR="009B7BE0" w:rsidRPr="508DFAD7">
        <w:t>This sample</w:t>
      </w:r>
      <w:r w:rsidR="007665C8" w:rsidRPr="508DFAD7">
        <w:t>, which involves a salaried attorney,</w:t>
      </w:r>
      <w:r w:rsidR="009B7BE0" w:rsidRPr="508DFAD7">
        <w:t xml:space="preserve"> does not contain a recusal under </w:t>
      </w:r>
      <w:r w:rsidR="004561DD" w:rsidRPr="508DFAD7">
        <w:t>18 </w:t>
      </w:r>
      <w:r w:rsidR="009B7BE0" w:rsidRPr="508DFAD7">
        <w:t xml:space="preserve">U.S.C. § 208 because the law firm’s financial interests will no longer be imputed to the </w:t>
      </w:r>
      <w:r w:rsidR="000221FC" w:rsidRPr="508DFAD7">
        <w:t>PAS nominee</w:t>
      </w:r>
      <w:r w:rsidR="009B7BE0" w:rsidRPr="508DFAD7">
        <w:t xml:space="preserve"> after the </w:t>
      </w:r>
      <w:r w:rsidR="000221FC" w:rsidRPr="508DFAD7">
        <w:t>PAS nominee</w:t>
      </w:r>
      <w:r w:rsidR="009B7BE0" w:rsidRPr="508DFAD7">
        <w:t>’s resignation.</w:t>
      </w:r>
      <w:r w:rsidR="00BF0D22" w:rsidRPr="00D52E31">
        <w:rPr>
          <w:szCs w:val="24"/>
        </w:rPr>
        <w:t xml:space="preserve">  </w:t>
      </w:r>
    </w:p>
    <w:p w14:paraId="62674A30" w14:textId="4F09EF1A" w:rsidR="508DFAD7" w:rsidRDefault="508DFAD7" w:rsidP="508DFAD7">
      <w:pPr>
        <w:tabs>
          <w:tab w:val="left" w:pos="684"/>
          <w:tab w:val="left" w:pos="855"/>
        </w:tabs>
      </w:pPr>
    </w:p>
    <w:p w14:paraId="142AE4C6" w14:textId="64D5391E" w:rsidR="00BF0D22" w:rsidRPr="00D52E31" w:rsidRDefault="00BF0D22" w:rsidP="00FB2217">
      <w:pPr>
        <w:tabs>
          <w:tab w:val="left" w:pos="684"/>
          <w:tab w:val="left" w:pos="855"/>
        </w:tabs>
        <w:rPr>
          <w:szCs w:val="24"/>
        </w:rPr>
      </w:pPr>
      <w:r w:rsidRPr="00D52E31">
        <w:rPr>
          <w:szCs w:val="24"/>
        </w:rPr>
        <w:tab/>
        <w:t xml:space="preserve">Note that the language of this sample is not appropriate in certain circumstances in which 18 U.S.C. § 208 will continue to impute the law firm’s financial interests to a PAS nominee following the PAS nominee’s resignation, as in </w:t>
      </w:r>
      <w:hyperlink w:anchor="_7.6.0_–_" w:history="1">
        <w:r w:rsidRPr="00D52E31">
          <w:rPr>
            <w:rStyle w:val="Hyperlink"/>
            <w:szCs w:val="24"/>
          </w:rPr>
          <w:t>7.6.0</w:t>
        </w:r>
      </w:hyperlink>
      <w:r w:rsidRPr="00D52E31">
        <w:rPr>
          <w:szCs w:val="24"/>
        </w:rPr>
        <w:t xml:space="preserve"> below. </w:t>
      </w:r>
      <w:r w:rsidR="001A4117">
        <w:rPr>
          <w:szCs w:val="24"/>
        </w:rPr>
        <w:t>(</w:t>
      </w:r>
      <w:r w:rsidRPr="00D52E31">
        <w:rPr>
          <w:szCs w:val="24"/>
        </w:rPr>
        <w:t>In 7.6.0, the hypothetical PAS nominee will continue to have an investment in a separate investment partnership in which the law firm is the general partner.</w:t>
      </w:r>
      <w:r w:rsidR="001A4117">
        <w:rPr>
          <w:szCs w:val="24"/>
        </w:rPr>
        <w:t>)</w:t>
      </w:r>
      <w:r w:rsidR="00FC4121" w:rsidRPr="00D52E31">
        <w:rPr>
          <w:szCs w:val="24"/>
        </w:rPr>
        <w:t xml:space="preserve"> Before using the language of the following sample, a reviewer should confirm that the PAS nominee has not invested in a separate partnership in which the law firm is the general partner</w:t>
      </w:r>
      <w:r w:rsidR="009A2E4A" w:rsidRPr="00D52E31">
        <w:rPr>
          <w:szCs w:val="24"/>
        </w:rPr>
        <w:t>, which would necessitate the use of the language in 7.6.0</w:t>
      </w:r>
      <w:r w:rsidR="00FC4121" w:rsidRPr="00D52E31">
        <w:rPr>
          <w:szCs w:val="24"/>
        </w:rPr>
        <w:t xml:space="preserve">. The reviewer should also confirm that the PAS nominee does not have a capital account with the firm, which would necessitate the use of the language in </w:t>
      </w:r>
      <w:hyperlink w:anchor="_7.2.0_–_" w:history="1">
        <w:r w:rsidR="00FC4121" w:rsidRPr="00D52E31">
          <w:rPr>
            <w:rStyle w:val="Hyperlink"/>
            <w:szCs w:val="24"/>
          </w:rPr>
          <w:t>7.2.0</w:t>
        </w:r>
      </w:hyperlink>
      <w:r w:rsidR="008A31BC" w:rsidRPr="00D52E31">
        <w:rPr>
          <w:szCs w:val="24"/>
        </w:rPr>
        <w:t>,</w:t>
      </w:r>
      <w:r w:rsidR="00FC4121" w:rsidRPr="00D52E31">
        <w:rPr>
          <w:szCs w:val="24"/>
        </w:rPr>
        <w:t xml:space="preserve"> </w:t>
      </w:r>
      <w:hyperlink w:anchor="_7.2.1_–_" w:history="1">
        <w:r w:rsidR="00FC4121" w:rsidRPr="00D52E31">
          <w:rPr>
            <w:rStyle w:val="Hyperlink"/>
            <w:szCs w:val="24"/>
          </w:rPr>
          <w:t>7.2.1</w:t>
        </w:r>
      </w:hyperlink>
      <w:r w:rsidR="004E6370" w:rsidRPr="00D52E31">
        <w:rPr>
          <w:szCs w:val="24"/>
        </w:rPr>
        <w:t>,</w:t>
      </w:r>
      <w:r w:rsidR="008A31BC" w:rsidRPr="00D52E31">
        <w:rPr>
          <w:szCs w:val="24"/>
        </w:rPr>
        <w:t xml:space="preserve"> or </w:t>
      </w:r>
      <w:hyperlink w:anchor="_7.2.2_–_a" w:history="1">
        <w:r w:rsidR="008A31BC" w:rsidRPr="00D52E31">
          <w:rPr>
            <w:rStyle w:val="Hyperlink"/>
            <w:szCs w:val="24"/>
          </w:rPr>
          <w:t>7.2.2</w:t>
        </w:r>
      </w:hyperlink>
      <w:r w:rsidR="00BB7524" w:rsidRPr="00D52E31">
        <w:rPr>
          <w:szCs w:val="24"/>
        </w:rPr>
        <w:t xml:space="preserve"> </w:t>
      </w:r>
      <w:r w:rsidR="009A2E4A" w:rsidRPr="00D52E31">
        <w:rPr>
          <w:szCs w:val="24"/>
        </w:rPr>
        <w:t>below</w:t>
      </w:r>
      <w:r w:rsidR="00FC4121" w:rsidRPr="00D52E31">
        <w:rPr>
          <w:szCs w:val="24"/>
        </w:rPr>
        <w:t>.</w:t>
      </w:r>
    </w:p>
    <w:p w14:paraId="4C974A2F" w14:textId="77777777" w:rsidR="006646E9" w:rsidRPr="00D52E31" w:rsidRDefault="006646E9" w:rsidP="00FB2217">
      <w:pPr>
        <w:tabs>
          <w:tab w:val="left" w:pos="684"/>
          <w:tab w:val="left" w:pos="855"/>
        </w:tabs>
        <w:rPr>
          <w:szCs w:val="24"/>
          <w:u w:val="single"/>
        </w:rPr>
      </w:pPr>
    </w:p>
    <w:p w14:paraId="6305C723" w14:textId="77777777" w:rsidR="00FB2217" w:rsidRPr="00D52E31" w:rsidRDefault="00FB2217" w:rsidP="00FB2217">
      <w:pPr>
        <w:tabs>
          <w:tab w:val="left" w:pos="684"/>
          <w:tab w:val="left" w:pos="855"/>
        </w:tabs>
        <w:rPr>
          <w:szCs w:val="24"/>
        </w:rPr>
      </w:pPr>
      <w:r w:rsidRPr="00D52E31">
        <w:rPr>
          <w:szCs w:val="24"/>
          <w:u w:val="single"/>
        </w:rPr>
        <w:t>Sample Language</w:t>
      </w:r>
      <w:r w:rsidRPr="00D52E31">
        <w:rPr>
          <w:szCs w:val="24"/>
        </w:rPr>
        <w:t>:</w:t>
      </w:r>
    </w:p>
    <w:p w14:paraId="6FB5704A" w14:textId="77777777" w:rsidR="00FB2217" w:rsidRPr="00D52E31" w:rsidRDefault="00FB2217" w:rsidP="00F35224">
      <w:pPr>
        <w:tabs>
          <w:tab w:val="left" w:pos="684"/>
          <w:tab w:val="left" w:pos="1026"/>
        </w:tabs>
        <w:ind w:left="1026" w:hanging="1026"/>
        <w:rPr>
          <w:b/>
          <w:szCs w:val="24"/>
        </w:rPr>
      </w:pPr>
    </w:p>
    <w:p w14:paraId="1EA1BA46" w14:textId="280A1229" w:rsidR="00FB2217" w:rsidRPr="00D52E31" w:rsidRDefault="00FB2217" w:rsidP="00FB2217">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 xml:space="preserve">ler, LP.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007665C8" w:rsidRPr="00D52E31">
        <w:rPr>
          <w:szCs w:val="24"/>
        </w:rPr>
        <w:t> </w:t>
      </w:r>
      <w:r w:rsidRPr="00D52E31">
        <w:rPr>
          <w:szCs w:val="24"/>
        </w:rPr>
        <w:t xml:space="preserve">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w:t>
      </w:r>
      <w:r w:rsidR="000464B0" w:rsidRPr="00D52E31">
        <w:rPr>
          <w:szCs w:val="24"/>
        </w:rPr>
        <w:t xml:space="preserve"> I know</w:t>
      </w:r>
      <w:r w:rsidRPr="00D52E31">
        <w:rPr>
          <w:szCs w:val="24"/>
        </w:rPr>
        <w:t xml:space="preserve"> 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3D73DEC7" w14:textId="77777777" w:rsidR="00F41F65" w:rsidRPr="00D52E31" w:rsidRDefault="00F41F65" w:rsidP="00FB2217">
      <w:pPr>
        <w:tabs>
          <w:tab w:val="left" w:pos="684"/>
          <w:tab w:val="left" w:pos="855"/>
        </w:tabs>
        <w:ind w:firstLine="720"/>
        <w:rPr>
          <w:szCs w:val="24"/>
        </w:rPr>
      </w:pPr>
    </w:p>
    <w:p w14:paraId="21365FD9" w14:textId="77777777" w:rsidR="00800AD5" w:rsidRPr="00D52E31" w:rsidRDefault="00800AD5" w:rsidP="009A5141">
      <w:pPr>
        <w:pStyle w:val="Heading3"/>
        <w:ind w:left="1020" w:hanging="1020"/>
        <w:rPr>
          <w:rFonts w:cs="Times New Roman"/>
          <w:szCs w:val="24"/>
        </w:rPr>
      </w:pPr>
      <w:bookmarkStart w:id="366" w:name="_7.2.0_–_"/>
      <w:bookmarkStart w:id="367" w:name="_Toc173746760"/>
      <w:bookmarkStart w:id="368" w:name="_Toc174111032"/>
      <w:bookmarkStart w:id="369" w:name="_Toc177723440"/>
      <w:bookmarkStart w:id="370" w:name="_Toc178246762"/>
      <w:bookmarkEnd w:id="366"/>
      <w:r w:rsidRPr="00D52E31">
        <w:rPr>
          <w:rFonts w:cs="Times New Roman"/>
          <w:szCs w:val="24"/>
        </w:rPr>
        <w:t>7.</w:t>
      </w:r>
      <w:r w:rsidR="00F35224" w:rsidRPr="00D52E31">
        <w:rPr>
          <w:rFonts w:cs="Times New Roman"/>
          <w:szCs w:val="24"/>
        </w:rPr>
        <w:t>2</w:t>
      </w:r>
      <w:r w:rsidRPr="00D52E31">
        <w:rPr>
          <w:rFonts w:cs="Times New Roman"/>
          <w:szCs w:val="24"/>
        </w:rPr>
        <w:t xml:space="preserve">.0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will occur before the PAS nominee begins </w:t>
      </w:r>
      <w:r w:rsidR="00964F0E" w:rsidRPr="00D52E31">
        <w:rPr>
          <w:rFonts w:cs="Times New Roman"/>
          <w:szCs w:val="24"/>
        </w:rPr>
        <w:t>Federal service</w:t>
      </w:r>
      <w:bookmarkEnd w:id="367"/>
      <w:bookmarkEnd w:id="368"/>
      <w:bookmarkEnd w:id="369"/>
      <w:bookmarkEnd w:id="370"/>
    </w:p>
    <w:p w14:paraId="3E07BC5B" w14:textId="77777777" w:rsidR="00BB5E4C" w:rsidRPr="00D52E31" w:rsidRDefault="00BB5E4C" w:rsidP="00BB5E4C">
      <w:pPr>
        <w:tabs>
          <w:tab w:val="left" w:pos="684"/>
          <w:tab w:val="left" w:pos="855"/>
        </w:tabs>
        <w:rPr>
          <w:szCs w:val="24"/>
        </w:rPr>
      </w:pPr>
    </w:p>
    <w:p w14:paraId="49D1D58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1FABB60" w14:textId="77777777" w:rsidR="00BB5E4C" w:rsidRPr="00D52E31" w:rsidRDefault="00BB5E4C" w:rsidP="00BB5E4C">
      <w:pPr>
        <w:tabs>
          <w:tab w:val="left" w:pos="684"/>
          <w:tab w:val="left" w:pos="855"/>
        </w:tabs>
        <w:rPr>
          <w:szCs w:val="24"/>
        </w:rPr>
      </w:pPr>
    </w:p>
    <w:p w14:paraId="5AF2FEFB" w14:textId="4ECFADC1" w:rsidR="009B7BE0" w:rsidRPr="00D52E31"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006D7409">
        <w:rPr>
          <w:szCs w:val="24"/>
        </w:rPr>
        <w:t xml:space="preserve"> who does not</w:t>
      </w:r>
      <w:r w:rsidR="0019191B">
        <w:rPr>
          <w:szCs w:val="24"/>
        </w:rPr>
        <w:t xml:space="preserve"> have a partnership share</w:t>
      </w:r>
      <w:r w:rsidR="007665C8" w:rsidRPr="00D52E31">
        <w:rPr>
          <w:szCs w:val="24"/>
        </w:rPr>
        <w:t>,</w:t>
      </w:r>
      <w:r w:rsidRPr="00D52E31">
        <w:rPr>
          <w:szCs w:val="24"/>
        </w:rPr>
        <w:t xml:space="preserve"> does not contain an “ability or willingness” recusal under 18 U.S.C. § 208, even though the law firm owes the </w:t>
      </w:r>
      <w:r w:rsidR="000221FC" w:rsidRPr="00D52E31">
        <w:rPr>
          <w:szCs w:val="24"/>
        </w:rPr>
        <w:t>PAS nominee</w:t>
      </w:r>
      <w:r w:rsidRPr="00D52E31">
        <w:rPr>
          <w:szCs w:val="24"/>
        </w:rPr>
        <w:t xml:space="preserve"> an outstanding payment. The reason that such a recusal is unnecessary is that the payment will occur before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p>
    <w:p w14:paraId="372CCA5C" w14:textId="77777777" w:rsidR="009B7BE0" w:rsidRPr="00D52E31" w:rsidRDefault="009B7BE0" w:rsidP="00BB5E4C">
      <w:pPr>
        <w:tabs>
          <w:tab w:val="left" w:pos="684"/>
          <w:tab w:val="left" w:pos="855"/>
        </w:tabs>
        <w:rPr>
          <w:szCs w:val="24"/>
        </w:rPr>
      </w:pPr>
    </w:p>
    <w:p w14:paraId="4C5C09D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1F20520" w14:textId="77777777" w:rsidR="00012C56" w:rsidRPr="00D52E31" w:rsidRDefault="00012C56" w:rsidP="00012C56">
      <w:pPr>
        <w:tabs>
          <w:tab w:val="left" w:pos="684"/>
          <w:tab w:val="left" w:pos="855"/>
        </w:tabs>
        <w:ind w:firstLine="720"/>
        <w:rPr>
          <w:szCs w:val="24"/>
        </w:rPr>
      </w:pPr>
    </w:p>
    <w:p w14:paraId="7B7DCA47" w14:textId="62275C53" w:rsidR="00AF1998" w:rsidRPr="00D52E31" w:rsidRDefault="00012C56" w:rsidP="0002767F">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ler, LP. I currently have a capit</w:t>
      </w:r>
      <w:r w:rsidR="00FB2217" w:rsidRPr="00D52E31">
        <w:rPr>
          <w:szCs w:val="24"/>
        </w:rPr>
        <w:t>al account with the firm, and I </w:t>
      </w:r>
      <w:r w:rsidRPr="00D52E31">
        <w:rPr>
          <w:szCs w:val="24"/>
        </w:rPr>
        <w:t xml:space="preserve">will receive a refund of that account before I assume the duties of the position of Under Secretary. </w:t>
      </w:r>
      <w:r w:rsidR="00C557AA">
        <w:rPr>
          <w:szCs w:val="24"/>
        </w:rPr>
        <w:t>I do not have a</w:t>
      </w:r>
      <w:r w:rsidR="00A55628">
        <w:rPr>
          <w:szCs w:val="24"/>
        </w:rPr>
        <w:t xml:space="preserve"> partnership interest in the firm.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B0C53">
        <w:rPr>
          <w:szCs w:val="24"/>
        </w:rPr>
        <w:t> </w:t>
      </w:r>
      <w:r w:rsidR="00DF18EC">
        <w:rPr>
          <w:szCs w:val="24"/>
        </w:rPr>
        <w:t>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w:t>
      </w:r>
      <w:r w:rsidR="000464B0" w:rsidRPr="00D52E31">
        <w:rPr>
          <w:szCs w:val="24"/>
        </w:rPr>
        <w:t xml:space="preserve"> I know</w:t>
      </w:r>
      <w:r w:rsidRPr="00D52E31">
        <w:rPr>
          <w:szCs w:val="24"/>
        </w:rPr>
        <w:t xml:space="preserve"> this firm is a party or represents a party, unless I am first authorized to </w:t>
      </w:r>
      <w:r w:rsidR="00070C11" w:rsidRPr="00D52E31">
        <w:rPr>
          <w:szCs w:val="24"/>
        </w:rPr>
        <w:t>participate, pursuant to 5</w:t>
      </w:r>
      <w:r w:rsidR="00AF1998" w:rsidRPr="00D52E31">
        <w:rPr>
          <w:szCs w:val="24"/>
        </w:rPr>
        <w:t xml:space="preserve"> C.F.R. § </w:t>
      </w:r>
      <w:r w:rsidRPr="00D52E31">
        <w:rPr>
          <w:szCs w:val="24"/>
        </w:rPr>
        <w:t xml:space="preserve">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0464B0" w:rsidRPr="00D52E31">
        <w:rPr>
          <w:szCs w:val="24"/>
        </w:rPr>
        <w:t xml:space="preserve">I know </w:t>
      </w:r>
      <w:r w:rsidRPr="00D52E31">
        <w:rPr>
          <w:szCs w:val="24"/>
        </w:rPr>
        <w:t>a former client of mine i</w:t>
      </w:r>
      <w:r w:rsidR="00F22DD3" w:rsidRPr="00D52E31">
        <w:rPr>
          <w:szCs w:val="24"/>
        </w:rPr>
        <w:t>s a party or represents a party</w:t>
      </w:r>
      <w:r w:rsidRPr="00D52E31">
        <w:rPr>
          <w:szCs w:val="24"/>
        </w:rPr>
        <w:t xml:space="preserve">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23C5F7E9" w14:textId="77777777" w:rsidR="00AF1998" w:rsidRPr="00D52E31" w:rsidRDefault="00AF1998" w:rsidP="009A5141">
      <w:pPr>
        <w:pStyle w:val="Heading3"/>
        <w:ind w:left="1020" w:hanging="1020"/>
        <w:rPr>
          <w:rFonts w:cs="Times New Roman"/>
          <w:szCs w:val="24"/>
        </w:rPr>
      </w:pPr>
      <w:bookmarkStart w:id="371" w:name="_7.2.1_–_"/>
      <w:bookmarkStart w:id="372" w:name="_Toc173746761"/>
      <w:bookmarkStart w:id="373" w:name="_Toc174111033"/>
      <w:bookmarkStart w:id="374" w:name="_Toc177723441"/>
      <w:bookmarkStart w:id="375" w:name="_Toc178246763"/>
      <w:bookmarkEnd w:id="371"/>
      <w:r w:rsidRPr="00D52E31">
        <w:rPr>
          <w:rFonts w:cs="Times New Roman"/>
          <w:szCs w:val="24"/>
        </w:rPr>
        <w:lastRenderedPageBreak/>
        <w:t xml:space="preserve">7.2.1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t>
      </w:r>
      <w:r w:rsidR="00C1619A" w:rsidRPr="00D52E31">
        <w:rPr>
          <w:rFonts w:cs="Times New Roman"/>
          <w:szCs w:val="24"/>
        </w:rPr>
        <w:t xml:space="preserve">may </w:t>
      </w:r>
      <w:r w:rsidR="00F266D4" w:rsidRPr="00D52E31">
        <w:rPr>
          <w:rFonts w:cs="Times New Roman"/>
          <w:szCs w:val="24"/>
        </w:rPr>
        <w:t xml:space="preserve">occur after the PAS nominee begins </w:t>
      </w:r>
      <w:r w:rsidR="00964F0E" w:rsidRPr="00D52E31">
        <w:rPr>
          <w:rFonts w:cs="Times New Roman"/>
          <w:szCs w:val="24"/>
        </w:rPr>
        <w:t>Federal service</w:t>
      </w:r>
      <w:bookmarkEnd w:id="372"/>
      <w:bookmarkEnd w:id="373"/>
      <w:bookmarkEnd w:id="374"/>
      <w:bookmarkEnd w:id="375"/>
    </w:p>
    <w:p w14:paraId="7CC471B2" w14:textId="77777777" w:rsidR="00AF1998" w:rsidRPr="00D52E31" w:rsidRDefault="00AF1998" w:rsidP="00AF1998">
      <w:pPr>
        <w:tabs>
          <w:tab w:val="left" w:pos="684"/>
          <w:tab w:val="left" w:pos="855"/>
        </w:tabs>
        <w:rPr>
          <w:szCs w:val="24"/>
        </w:rPr>
      </w:pPr>
    </w:p>
    <w:p w14:paraId="174AA184" w14:textId="77777777" w:rsidR="00AF1998" w:rsidRPr="00D52E31" w:rsidRDefault="00AF1998" w:rsidP="00AF1998">
      <w:pPr>
        <w:tabs>
          <w:tab w:val="left" w:pos="684"/>
          <w:tab w:val="left" w:pos="855"/>
        </w:tabs>
        <w:rPr>
          <w:szCs w:val="24"/>
        </w:rPr>
      </w:pPr>
      <w:r w:rsidRPr="00D52E31">
        <w:rPr>
          <w:szCs w:val="24"/>
          <w:u w:val="single"/>
        </w:rPr>
        <w:t>Comment</w:t>
      </w:r>
      <w:r w:rsidRPr="00D52E31">
        <w:rPr>
          <w:szCs w:val="24"/>
        </w:rPr>
        <w:t xml:space="preserve">: </w:t>
      </w:r>
    </w:p>
    <w:p w14:paraId="25231581" w14:textId="77777777" w:rsidR="009B7BE0" w:rsidRPr="00D52E31" w:rsidRDefault="009B7BE0" w:rsidP="009B7BE0">
      <w:pPr>
        <w:tabs>
          <w:tab w:val="left" w:pos="684"/>
          <w:tab w:val="left" w:pos="855"/>
        </w:tabs>
        <w:rPr>
          <w:szCs w:val="24"/>
        </w:rPr>
      </w:pPr>
    </w:p>
    <w:p w14:paraId="4DFCB374" w14:textId="77777777" w:rsidR="009B7BE0" w:rsidRPr="00D52E31"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Pr="00D52E31">
        <w:rPr>
          <w:szCs w:val="24"/>
        </w:rPr>
        <w:t xml:space="preserve"> contains an “ability or willingness” recusal under 18 U.S.C. § 208 because the law firm will owe the </w:t>
      </w:r>
      <w:r w:rsidR="000221FC" w:rsidRPr="00D52E31">
        <w:rPr>
          <w:szCs w:val="24"/>
        </w:rPr>
        <w:t>PAS nominee</w:t>
      </w:r>
      <w:r w:rsidRPr="00D52E31">
        <w:rPr>
          <w:szCs w:val="24"/>
        </w:rPr>
        <w:t xml:space="preserve"> an outstanding payment after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r w:rsidR="00DB2800" w:rsidRPr="00D52E31">
        <w:rPr>
          <w:szCs w:val="24"/>
        </w:rPr>
        <w:t xml:space="preserve">  </w:t>
      </w:r>
    </w:p>
    <w:p w14:paraId="727D4ED1" w14:textId="77777777" w:rsidR="00FD31A0" w:rsidRPr="00D52E31" w:rsidRDefault="00FD31A0" w:rsidP="00AF1998">
      <w:pPr>
        <w:tabs>
          <w:tab w:val="left" w:pos="684"/>
          <w:tab w:val="left" w:pos="855"/>
        </w:tabs>
        <w:rPr>
          <w:szCs w:val="24"/>
          <w:u w:val="single"/>
        </w:rPr>
      </w:pPr>
    </w:p>
    <w:p w14:paraId="4C45946C" w14:textId="77777777" w:rsidR="00AF1998" w:rsidRPr="00D52E31" w:rsidRDefault="00AF1998" w:rsidP="00AF1998">
      <w:pPr>
        <w:tabs>
          <w:tab w:val="left" w:pos="684"/>
          <w:tab w:val="left" w:pos="855"/>
        </w:tabs>
        <w:rPr>
          <w:szCs w:val="24"/>
        </w:rPr>
      </w:pPr>
      <w:r w:rsidRPr="00D52E31">
        <w:rPr>
          <w:szCs w:val="24"/>
          <w:u w:val="single"/>
        </w:rPr>
        <w:t>Sample Language</w:t>
      </w:r>
      <w:r w:rsidRPr="00D52E31">
        <w:rPr>
          <w:szCs w:val="24"/>
        </w:rPr>
        <w:t>:</w:t>
      </w:r>
    </w:p>
    <w:p w14:paraId="245BCDAD" w14:textId="77777777" w:rsidR="006646E9" w:rsidRPr="00D52E31" w:rsidRDefault="006646E9" w:rsidP="00FE7405">
      <w:pPr>
        <w:tabs>
          <w:tab w:val="left" w:pos="684"/>
          <w:tab w:val="left" w:pos="855"/>
        </w:tabs>
        <w:ind w:firstLine="720"/>
        <w:rPr>
          <w:szCs w:val="24"/>
        </w:rPr>
      </w:pPr>
    </w:p>
    <w:p w14:paraId="70EE2289" w14:textId="3345E0C2" w:rsidR="00FE7405" w:rsidRPr="00D52E31" w:rsidRDefault="00AF1998" w:rsidP="00FE7405">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 xml:space="preserve">ler, LP. I currently have a capital account with the firm, and I will receive a refund of that account </w:t>
      </w:r>
      <w:r w:rsidR="009A2EE6" w:rsidRPr="00D52E31">
        <w:rPr>
          <w:szCs w:val="24"/>
        </w:rPr>
        <w:t>after</w:t>
      </w:r>
      <w:r w:rsidR="00324E3B" w:rsidRPr="00D52E31">
        <w:rPr>
          <w:szCs w:val="24"/>
        </w:rPr>
        <w:t xml:space="preserve"> my resignation</w:t>
      </w:r>
      <w:r w:rsidRPr="00D52E31">
        <w:rPr>
          <w:szCs w:val="24"/>
        </w:rPr>
        <w:t xml:space="preserve">. </w:t>
      </w:r>
      <w:r w:rsidR="00324E3B" w:rsidRPr="00D52E31">
        <w:rPr>
          <w:szCs w:val="24"/>
        </w:rPr>
        <w:t xml:space="preserve">Until I have received this refund, I will not participate personally and substantially in any </w:t>
      </w:r>
      <w:proofErr w:type="gramStart"/>
      <w:r w:rsidR="00324E3B" w:rsidRPr="00D52E31">
        <w:rPr>
          <w:szCs w:val="24"/>
        </w:rPr>
        <w:t>particular matter</w:t>
      </w:r>
      <w:proofErr w:type="gramEnd"/>
      <w:r w:rsidR="00324E3B" w:rsidRPr="00D52E31">
        <w:rPr>
          <w:szCs w:val="24"/>
        </w:rPr>
        <w:t xml:space="preserve"> </w:t>
      </w:r>
      <w:r w:rsidR="00C37C61" w:rsidRPr="00D52E31">
        <w:rPr>
          <w:szCs w:val="24"/>
        </w:rPr>
        <w:t>that</w:t>
      </w:r>
      <w:r w:rsidR="00FA3A05" w:rsidRPr="00D52E31">
        <w:rPr>
          <w:szCs w:val="24"/>
        </w:rPr>
        <w:t xml:space="preserve"> to my knowledge </w:t>
      </w:r>
      <w:r w:rsidR="00466ED7" w:rsidRPr="00D52E31">
        <w:rPr>
          <w:szCs w:val="24"/>
        </w:rPr>
        <w:t>has</w:t>
      </w:r>
      <w:r w:rsidR="00324E3B" w:rsidRPr="00D52E31">
        <w:rPr>
          <w:szCs w:val="24"/>
        </w:rPr>
        <w:t xml:space="preserve"> a direct and predictable effect on the ability or willingness of the firm to pay this refund, unless I first obtain a written waiver, pursuant to 18 U.S.C. </w:t>
      </w:r>
      <w:r w:rsidR="002231B5" w:rsidRPr="00D52E31">
        <w:rPr>
          <w:szCs w:val="24"/>
        </w:rPr>
        <w:t>§</w:t>
      </w:r>
      <w:r w:rsidR="00324E3B" w:rsidRPr="00D52E31">
        <w:rPr>
          <w:szCs w:val="24"/>
        </w:rPr>
        <w:t xml:space="preserve">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w:t>
      </w:r>
      <w:r w:rsidR="008C724B">
        <w:rPr>
          <w:szCs w:val="24"/>
        </w:rPr>
        <w:t xml:space="preserve"> or until I receive my refund, whichever is later</w:t>
      </w:r>
      <w:r w:rsidRPr="00D52E31">
        <w:rPr>
          <w:szCs w:val="24"/>
        </w:rPr>
        <w:t xml:space="preserve">, I </w:t>
      </w:r>
      <w:r w:rsidR="00324E3B" w:rsidRPr="00D52E31">
        <w:rPr>
          <w:szCs w:val="24"/>
        </w:rPr>
        <w:t xml:space="preserve">also </w:t>
      </w:r>
      <w:r w:rsidRPr="00D52E31">
        <w:rPr>
          <w:szCs w:val="24"/>
        </w:rPr>
        <w:t>will not participate personally and substantially in any particular matter involving specific parties in which</w:t>
      </w:r>
      <w:r w:rsidR="000464B0" w:rsidRPr="00D52E31">
        <w:rPr>
          <w:szCs w:val="24"/>
        </w:rPr>
        <w:t xml:space="preserve"> I know</w:t>
      </w:r>
      <w:r w:rsidRPr="00D52E31">
        <w:rPr>
          <w:szCs w:val="24"/>
        </w:rPr>
        <w:t xml:space="preserve"> </w:t>
      </w:r>
      <w:r w:rsidR="00324E3B" w:rsidRPr="00D52E31">
        <w:rPr>
          <w:szCs w:val="24"/>
        </w:rPr>
        <w:t>the</w:t>
      </w:r>
      <w:r w:rsidRPr="00D52E31">
        <w:rPr>
          <w:szCs w:val="24"/>
        </w:rPr>
        <w:t xml:space="preserve"> firm is a party or represents a party, unless I am first authorized to </w:t>
      </w:r>
      <w:r w:rsidR="00070C11" w:rsidRPr="00D52E31">
        <w:rPr>
          <w:szCs w:val="24"/>
        </w:rPr>
        <w:t xml:space="preserve">participate, pursuant to </w:t>
      </w:r>
      <w:r w:rsidR="000A7ADB" w:rsidRPr="00D52E31">
        <w:rPr>
          <w:szCs w:val="24"/>
        </w:rPr>
        <w:t>5</w:t>
      </w:r>
      <w:r w:rsidR="000A7ADB">
        <w:rPr>
          <w:szCs w:val="24"/>
        </w:rPr>
        <w:t> </w:t>
      </w:r>
      <w:r w:rsidRPr="00D52E31">
        <w:rPr>
          <w:szCs w:val="24"/>
        </w:rPr>
        <w:t xml:space="preserve">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0464B0" w:rsidRPr="00D52E31">
        <w:rPr>
          <w:szCs w:val="24"/>
        </w:rPr>
        <w:t xml:space="preserve">I know </w:t>
      </w:r>
      <w:r w:rsidRPr="00D52E31">
        <w:rPr>
          <w:szCs w:val="24"/>
        </w:rPr>
        <w:t>a former client of mine i</w:t>
      </w:r>
      <w:r w:rsidR="00F22DD3" w:rsidRPr="00D52E31">
        <w:rPr>
          <w:szCs w:val="24"/>
        </w:rPr>
        <w:t xml:space="preserve">s a party or represents a party </w:t>
      </w:r>
      <w:r w:rsidRPr="00D52E31">
        <w:rPr>
          <w:szCs w:val="24"/>
        </w:rPr>
        <w:t xml:space="preserve">for a period of one year after I last provided service to that client, unless I am first authorized to </w:t>
      </w:r>
      <w:r w:rsidR="00070C11" w:rsidRPr="00D52E31">
        <w:rPr>
          <w:szCs w:val="24"/>
        </w:rPr>
        <w:t>participate, pursuant to 5</w:t>
      </w:r>
      <w:r w:rsidRPr="00D52E31">
        <w:rPr>
          <w:szCs w:val="24"/>
        </w:rPr>
        <w:t> C.F.R. § 2635.502(d).</w:t>
      </w:r>
    </w:p>
    <w:p w14:paraId="7AAFE6EA" w14:textId="77777777" w:rsidR="00EC7AA9" w:rsidRPr="00D52E31" w:rsidRDefault="00EC7AA9" w:rsidP="00FE7405">
      <w:pPr>
        <w:tabs>
          <w:tab w:val="left" w:pos="684"/>
          <w:tab w:val="left" w:pos="855"/>
        </w:tabs>
        <w:ind w:firstLine="720"/>
        <w:rPr>
          <w:szCs w:val="24"/>
        </w:rPr>
      </w:pPr>
    </w:p>
    <w:p w14:paraId="493A96AB" w14:textId="77777777" w:rsidR="00FE7405" w:rsidRPr="00D52E31" w:rsidRDefault="0579CA09" w:rsidP="536B37A5">
      <w:pPr>
        <w:pStyle w:val="Heading3"/>
        <w:rPr>
          <w:rFonts w:cs="Times New Roman"/>
        </w:rPr>
      </w:pPr>
      <w:bookmarkStart w:id="376" w:name="_7.2.2_–_a"/>
      <w:bookmarkStart w:id="377" w:name="_Toc173746762"/>
      <w:bookmarkStart w:id="378" w:name="_Toc174111034"/>
      <w:bookmarkStart w:id="379" w:name="_Toc177723442"/>
      <w:bookmarkStart w:id="380" w:name="_Toc178246764"/>
      <w:bookmarkEnd w:id="376"/>
      <w:r w:rsidRPr="536B37A5">
        <w:rPr>
          <w:rFonts w:cs="Times New Roman"/>
        </w:rPr>
        <w:t>7.2.2</w:t>
      </w:r>
      <w:r w:rsidR="2686C346" w:rsidRPr="536B37A5">
        <w:rPr>
          <w:rFonts w:cs="Times New Roman"/>
        </w:rPr>
        <w:t xml:space="preserve"> –</w:t>
      </w:r>
      <w:r w:rsidR="00FE7405">
        <w:tab/>
      </w:r>
      <w:r w:rsidR="6967F2DA" w:rsidRPr="536B37A5">
        <w:rPr>
          <w:rFonts w:cs="Times New Roman"/>
        </w:rPr>
        <w:t>A</w:t>
      </w:r>
      <w:r w:rsidRPr="536B37A5">
        <w:rPr>
          <w:rFonts w:cs="Times New Roman"/>
        </w:rPr>
        <w:t xml:space="preserve"> portion of a capital account refund </w:t>
      </w:r>
      <w:r w:rsidR="3A95F9BD" w:rsidRPr="536B37A5">
        <w:rPr>
          <w:rFonts w:cs="Times New Roman"/>
        </w:rPr>
        <w:t>may</w:t>
      </w:r>
      <w:r w:rsidRPr="536B37A5">
        <w:rPr>
          <w:rFonts w:cs="Times New Roman"/>
        </w:rPr>
        <w:t xml:space="preserve"> be withheld by the law firm for </w:t>
      </w:r>
      <w:r w:rsidR="00FE7405">
        <w:tab/>
      </w:r>
      <w:r w:rsidRPr="536B37A5">
        <w:rPr>
          <w:rFonts w:cs="Times New Roman"/>
        </w:rPr>
        <w:t>account reconciliation and tax payments</w:t>
      </w:r>
      <w:bookmarkEnd w:id="377"/>
      <w:bookmarkEnd w:id="378"/>
      <w:bookmarkEnd w:id="379"/>
      <w:bookmarkEnd w:id="380"/>
    </w:p>
    <w:p w14:paraId="67B2FB1B" w14:textId="77777777" w:rsidR="00FE7405" w:rsidRPr="00D52E31" w:rsidRDefault="00FE7405" w:rsidP="00FE7405">
      <w:pPr>
        <w:rPr>
          <w:szCs w:val="24"/>
          <w:u w:val="single"/>
        </w:rPr>
      </w:pPr>
    </w:p>
    <w:p w14:paraId="5858249B" w14:textId="77777777" w:rsidR="00FE7405" w:rsidRPr="00D52E31" w:rsidRDefault="00FE7405" w:rsidP="00FE7405">
      <w:pPr>
        <w:rPr>
          <w:szCs w:val="24"/>
        </w:rPr>
      </w:pPr>
      <w:r w:rsidRPr="00D52E31">
        <w:rPr>
          <w:szCs w:val="24"/>
          <w:u w:val="single"/>
        </w:rPr>
        <w:t>Comment</w:t>
      </w:r>
      <w:r w:rsidRPr="00D52E31">
        <w:rPr>
          <w:szCs w:val="24"/>
        </w:rPr>
        <w:t>:</w:t>
      </w:r>
    </w:p>
    <w:p w14:paraId="48813A6E" w14:textId="77777777" w:rsidR="00FE7405" w:rsidRPr="00D52E31" w:rsidRDefault="00FE7405" w:rsidP="00FE7405">
      <w:pPr>
        <w:rPr>
          <w:szCs w:val="24"/>
        </w:rPr>
      </w:pPr>
      <w:r w:rsidRPr="00D52E31">
        <w:rPr>
          <w:szCs w:val="24"/>
        </w:rPr>
        <w:tab/>
      </w:r>
    </w:p>
    <w:p w14:paraId="20AB6BEC" w14:textId="1ACC3A43" w:rsidR="00FE7405" w:rsidRPr="00D52E31" w:rsidRDefault="00FE7405" w:rsidP="00FE7405">
      <w:pPr>
        <w:rPr>
          <w:szCs w:val="24"/>
        </w:rPr>
      </w:pPr>
      <w:r w:rsidRPr="00D52E31">
        <w:rPr>
          <w:szCs w:val="24"/>
        </w:rPr>
        <w:tab/>
      </w:r>
      <w:proofErr w:type="gramStart"/>
      <w:r w:rsidRPr="00D52E31">
        <w:rPr>
          <w:szCs w:val="24"/>
        </w:rPr>
        <w:t>Similar to</w:t>
      </w:r>
      <w:proofErr w:type="gramEnd"/>
      <w:r w:rsidRPr="00D52E31">
        <w:rPr>
          <w:szCs w:val="24"/>
        </w:rPr>
        <w:t xml:space="preserve"> sample </w:t>
      </w:r>
      <w:hyperlink w:anchor="_7.2.0_–_" w:history="1">
        <w:r w:rsidRPr="00D52E31">
          <w:rPr>
            <w:rStyle w:val="Hyperlink"/>
            <w:szCs w:val="24"/>
          </w:rPr>
          <w:t>7.2.0</w:t>
        </w:r>
      </w:hyperlink>
      <w:r w:rsidRPr="00D52E31">
        <w:rPr>
          <w:szCs w:val="24"/>
        </w:rPr>
        <w:t xml:space="preserve"> above, in this sample, the PAS nominee</w:t>
      </w:r>
      <w:r w:rsidR="007665C8" w:rsidRPr="00D52E31">
        <w:rPr>
          <w:szCs w:val="24"/>
        </w:rPr>
        <w:t>, who is a law firm partner,</w:t>
      </w:r>
      <w:r w:rsidRPr="00D52E31">
        <w:rPr>
          <w:szCs w:val="24"/>
        </w:rPr>
        <w:t xml:space="preserve"> will receive a refund of a capital account before the PAS nominee’s </w:t>
      </w:r>
      <w:r w:rsidR="00B549C6">
        <w:rPr>
          <w:szCs w:val="24"/>
        </w:rPr>
        <w:t xml:space="preserve">Federal </w:t>
      </w:r>
      <w:r w:rsidRPr="00D52E31">
        <w:rPr>
          <w:szCs w:val="24"/>
        </w:rPr>
        <w:t>service begins. However, a portion of the capital account may be withheld by the law firm for account reconciliation and tax payments, with the balance to be re</w:t>
      </w:r>
      <w:r w:rsidR="003C60F6" w:rsidRPr="00D52E31">
        <w:rPr>
          <w:szCs w:val="24"/>
        </w:rPr>
        <w:t>funded</w:t>
      </w:r>
      <w:r w:rsidRPr="00D52E31">
        <w:rPr>
          <w:szCs w:val="24"/>
        </w:rPr>
        <w:t xml:space="preserve"> after the </w:t>
      </w:r>
      <w:r w:rsidR="00834419" w:rsidRPr="00D52E31">
        <w:rPr>
          <w:szCs w:val="24"/>
        </w:rPr>
        <w:t xml:space="preserve">PAS </w:t>
      </w:r>
      <w:r w:rsidRPr="00D52E31">
        <w:rPr>
          <w:szCs w:val="24"/>
        </w:rPr>
        <w:t>nominee’s Federal service begins. Therefore, the sample contains an “an ability or willingness” recusal under 18 U.S.C § 208 because the law firm will owe the</w:t>
      </w:r>
      <w:r w:rsidR="00834419" w:rsidRPr="00D52E31">
        <w:rPr>
          <w:szCs w:val="24"/>
        </w:rPr>
        <w:t xml:space="preserve"> PAS</w:t>
      </w:r>
      <w:r w:rsidRPr="00D52E31">
        <w:rPr>
          <w:szCs w:val="24"/>
        </w:rPr>
        <w:t xml:space="preserve"> nominee an outstanding payment.</w:t>
      </w:r>
    </w:p>
    <w:p w14:paraId="6B580E07" w14:textId="77777777" w:rsidR="00FD3D97" w:rsidRPr="00D52E31" w:rsidRDefault="00FD3D97" w:rsidP="00FE7405">
      <w:pPr>
        <w:rPr>
          <w:szCs w:val="24"/>
        </w:rPr>
      </w:pPr>
    </w:p>
    <w:p w14:paraId="2C1F25D2" w14:textId="27E3D044" w:rsidR="00FD3D97" w:rsidRPr="00D52E31" w:rsidRDefault="00FD3D97" w:rsidP="00FE7405">
      <w:pPr>
        <w:rPr>
          <w:szCs w:val="24"/>
        </w:rPr>
      </w:pPr>
      <w:r w:rsidRPr="00D52E31">
        <w:rPr>
          <w:szCs w:val="24"/>
        </w:rPr>
        <w:tab/>
        <w:t xml:space="preserve">Note that the date of this agreement is July 1, </w:t>
      </w:r>
      <w:r w:rsidR="00CA7BFE" w:rsidRPr="00D52E31">
        <w:rPr>
          <w:szCs w:val="24"/>
        </w:rPr>
        <w:t>20</w:t>
      </w:r>
      <w:r w:rsidR="00FF4E26">
        <w:rPr>
          <w:szCs w:val="24"/>
        </w:rPr>
        <w:t>23</w:t>
      </w:r>
      <w:r w:rsidRPr="00D52E31">
        <w:rPr>
          <w:szCs w:val="24"/>
        </w:rPr>
        <w:t>.</w:t>
      </w:r>
    </w:p>
    <w:p w14:paraId="41FAA5C2" w14:textId="77777777" w:rsidR="00FE7405" w:rsidRPr="00D52E31" w:rsidRDefault="00FE7405" w:rsidP="00FE7405">
      <w:pPr>
        <w:rPr>
          <w:szCs w:val="24"/>
          <w:u w:val="single"/>
        </w:rPr>
      </w:pPr>
    </w:p>
    <w:p w14:paraId="47B5CD5B" w14:textId="77777777" w:rsidR="00FE7405" w:rsidRPr="00D52E31" w:rsidRDefault="00FE7405" w:rsidP="00FE7405">
      <w:pPr>
        <w:rPr>
          <w:szCs w:val="24"/>
        </w:rPr>
      </w:pPr>
      <w:r w:rsidRPr="00D52E31">
        <w:rPr>
          <w:szCs w:val="24"/>
          <w:u w:val="single"/>
        </w:rPr>
        <w:t>S</w:t>
      </w:r>
      <w:r w:rsidR="006646E9" w:rsidRPr="00D52E31">
        <w:rPr>
          <w:szCs w:val="24"/>
          <w:u w:val="single"/>
        </w:rPr>
        <w:t>ample</w:t>
      </w:r>
      <w:r w:rsidRPr="00D52E31">
        <w:rPr>
          <w:szCs w:val="24"/>
          <w:u w:val="single"/>
        </w:rPr>
        <w:t xml:space="preserve"> Language</w:t>
      </w:r>
      <w:r w:rsidRPr="00D52E31">
        <w:rPr>
          <w:szCs w:val="24"/>
        </w:rPr>
        <w:t>:</w:t>
      </w:r>
      <w:r w:rsidRPr="00D52E31">
        <w:rPr>
          <w:szCs w:val="24"/>
        </w:rPr>
        <w:tab/>
      </w:r>
    </w:p>
    <w:p w14:paraId="2493F9A5" w14:textId="77777777" w:rsidR="00FE7405" w:rsidRPr="00D52E31" w:rsidRDefault="00FE7405" w:rsidP="00FE7405">
      <w:pPr>
        <w:rPr>
          <w:szCs w:val="24"/>
        </w:rPr>
      </w:pPr>
      <w:r w:rsidRPr="00D52E31">
        <w:rPr>
          <w:szCs w:val="24"/>
        </w:rPr>
        <w:tab/>
      </w:r>
    </w:p>
    <w:p w14:paraId="5BDD03C2" w14:textId="0FB58052" w:rsidR="00FE7405" w:rsidRPr="00D52E31" w:rsidRDefault="008D32EF" w:rsidP="008D32EF">
      <w:pPr>
        <w:rPr>
          <w:szCs w:val="24"/>
        </w:rPr>
      </w:pPr>
      <w:r w:rsidRPr="00D52E31">
        <w:rPr>
          <w:szCs w:val="24"/>
        </w:rPr>
        <w:tab/>
      </w:r>
      <w:r w:rsidR="00FE7405" w:rsidRPr="00D52E31">
        <w:rPr>
          <w:szCs w:val="24"/>
        </w:rPr>
        <w:t xml:space="preserve">Upon confirmation, I will resign from my position </w:t>
      </w:r>
      <w:r w:rsidR="007665C8" w:rsidRPr="00D52E31">
        <w:rPr>
          <w:szCs w:val="24"/>
        </w:rPr>
        <w:t xml:space="preserve">with </w:t>
      </w:r>
      <w:r w:rsidR="00FE7405" w:rsidRPr="00D52E31">
        <w:rPr>
          <w:szCs w:val="24"/>
        </w:rPr>
        <w:t xml:space="preserve">the law firm of Smith and Jones. I currently have a capital account with the firm, and I will receive a refund of that account before I assume the duties of the position of Director. </w:t>
      </w:r>
      <w:r w:rsidR="000A1DA3" w:rsidRPr="00D52E31">
        <w:rPr>
          <w:szCs w:val="24"/>
        </w:rPr>
        <w:t>However, t</w:t>
      </w:r>
      <w:r w:rsidR="00FE7405" w:rsidRPr="00D52E31">
        <w:rPr>
          <w:szCs w:val="24"/>
        </w:rPr>
        <w:t xml:space="preserve">he firm may withhold a portion of my capital account as a reserve for account reconciliations and tax payments that the firm makes on </w:t>
      </w:r>
      <w:r w:rsidR="00FE7405" w:rsidRPr="00D52E31">
        <w:rPr>
          <w:szCs w:val="24"/>
        </w:rPr>
        <w:lastRenderedPageBreak/>
        <w:t xml:space="preserve">behalf of its partners. I will receive the balance of my capital account no later than January </w:t>
      </w:r>
      <w:r w:rsidR="00CA7BFE" w:rsidRPr="00D52E31">
        <w:rPr>
          <w:szCs w:val="24"/>
        </w:rPr>
        <w:t>202</w:t>
      </w:r>
      <w:r w:rsidR="00FF4E26">
        <w:rPr>
          <w:szCs w:val="24"/>
        </w:rPr>
        <w:t>6</w:t>
      </w:r>
      <w:r w:rsidR="00FE7405" w:rsidRPr="00D52E31">
        <w:rPr>
          <w:szCs w:val="24"/>
        </w:rPr>
        <w:t xml:space="preserve">. </w:t>
      </w:r>
      <w:r w:rsidR="003B0E02" w:rsidRPr="00D52E31">
        <w:rPr>
          <w:szCs w:val="24"/>
        </w:rPr>
        <w:t xml:space="preserve">Until I receive this refund, </w:t>
      </w:r>
      <w:r w:rsidR="00FE7405" w:rsidRPr="00D52E31">
        <w:rPr>
          <w:szCs w:val="24"/>
        </w:rPr>
        <w:t xml:space="preserve">I will not participate personally and substantially in any </w:t>
      </w:r>
      <w:proofErr w:type="gramStart"/>
      <w:r w:rsidR="00FE7405" w:rsidRPr="00D52E31">
        <w:rPr>
          <w:szCs w:val="24"/>
        </w:rPr>
        <w:t>particular matter</w:t>
      </w:r>
      <w:proofErr w:type="gramEnd"/>
      <w:r w:rsidR="00FE7405" w:rsidRPr="00D52E31">
        <w:rPr>
          <w:szCs w:val="24"/>
        </w:rPr>
        <w:t xml:space="preserve"> </w:t>
      </w:r>
      <w:r w:rsidR="00C37C61" w:rsidRPr="00D52E31">
        <w:rPr>
          <w:szCs w:val="24"/>
        </w:rPr>
        <w:t>that</w:t>
      </w:r>
      <w:r w:rsidR="00FA3A05" w:rsidRPr="00D52E31">
        <w:rPr>
          <w:szCs w:val="24"/>
        </w:rPr>
        <w:t xml:space="preserve"> to my knowledge </w:t>
      </w:r>
      <w:r w:rsidR="00FE7405" w:rsidRPr="00D52E31">
        <w:rPr>
          <w:szCs w:val="24"/>
        </w:rPr>
        <w:t>has a direct and predictable effect on the</w:t>
      </w:r>
      <w:r w:rsidR="00834419" w:rsidRPr="00D52E31">
        <w:rPr>
          <w:szCs w:val="24"/>
        </w:rPr>
        <w:t xml:space="preserve"> firm’s</w:t>
      </w:r>
      <w:r w:rsidR="00FE7405" w:rsidRPr="00D52E31">
        <w:rPr>
          <w:szCs w:val="24"/>
        </w:rPr>
        <w:t xml:space="preserve"> ability </w:t>
      </w:r>
      <w:r w:rsidR="00495B6E" w:rsidRPr="00D52E31">
        <w:rPr>
          <w:szCs w:val="24"/>
        </w:rPr>
        <w:t xml:space="preserve">or </w:t>
      </w:r>
      <w:r w:rsidR="00FE7405" w:rsidRPr="00D52E31">
        <w:rPr>
          <w:szCs w:val="24"/>
        </w:rPr>
        <w:t xml:space="preserve">willingness to </w:t>
      </w:r>
      <w:r w:rsidR="00ED1DA7" w:rsidRPr="00D52E31">
        <w:rPr>
          <w:szCs w:val="24"/>
        </w:rPr>
        <w:t>pay this refund</w:t>
      </w:r>
      <w:r w:rsidR="00FE7405" w:rsidRPr="00D52E31">
        <w:rPr>
          <w:szCs w:val="24"/>
        </w:rPr>
        <w:t>, unless I first obtain a written waiver, pursuant to 18 U.S.C. §</w:t>
      </w:r>
      <w:r w:rsidR="00840236">
        <w:rPr>
          <w:szCs w:val="24"/>
        </w:rPr>
        <w:t> </w:t>
      </w:r>
      <w:r w:rsidR="00FE7405" w:rsidRPr="00D52E31">
        <w:rPr>
          <w:szCs w:val="24"/>
        </w:rPr>
        <w:t>208(b)(1)</w:t>
      </w:r>
      <w:r w:rsidRPr="00D52E31">
        <w:rPr>
          <w:szCs w:val="24"/>
        </w:rPr>
        <w:t xml:space="preserve">.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00FE7405" w:rsidRPr="00D52E31">
        <w:rPr>
          <w:szCs w:val="24"/>
        </w:rPr>
        <w:t>or a period of one year after my resignation</w:t>
      </w:r>
      <w:r w:rsidR="003B0E02" w:rsidRPr="00D52E31">
        <w:rPr>
          <w:szCs w:val="24"/>
        </w:rPr>
        <w:t xml:space="preserve"> or until I receive this </w:t>
      </w:r>
      <w:r w:rsidR="00640923">
        <w:rPr>
          <w:szCs w:val="24"/>
        </w:rPr>
        <w:t>re</w:t>
      </w:r>
      <w:r w:rsidR="003B0E02" w:rsidRPr="00D52E31">
        <w:rPr>
          <w:szCs w:val="24"/>
        </w:rPr>
        <w:t>fund</w:t>
      </w:r>
      <w:r w:rsidR="00FE7405" w:rsidRPr="00D52E31">
        <w:rPr>
          <w:szCs w:val="24"/>
        </w:rPr>
        <w:t>,</w:t>
      </w:r>
      <w:r w:rsidR="003B0E02" w:rsidRPr="00D52E31">
        <w:rPr>
          <w:szCs w:val="24"/>
        </w:rPr>
        <w:t xml:space="preserve"> whichever is later,</w:t>
      </w:r>
      <w:r w:rsidR="00FE7405" w:rsidRPr="00D52E31">
        <w:rPr>
          <w:szCs w:val="24"/>
        </w:rPr>
        <w:t xml:space="preserve"> I will not participate personally and substantially in any particular matter involving specific parties in which </w:t>
      </w:r>
      <w:r w:rsidR="000464B0" w:rsidRPr="00D52E31">
        <w:rPr>
          <w:szCs w:val="24"/>
        </w:rPr>
        <w:t xml:space="preserve">I know </w:t>
      </w:r>
      <w:r w:rsidR="00FE7405" w:rsidRPr="00D52E31">
        <w:rPr>
          <w:szCs w:val="24"/>
        </w:rPr>
        <w:t xml:space="preserve">the firm is a party or represents a party, unless I am first authorized to participate, pursuant to 5 C.F.R. § 2635.502(d). In addition, I will not participate personally and substantially in any </w:t>
      </w:r>
      <w:proofErr w:type="gramStart"/>
      <w:r w:rsidR="00FE7405" w:rsidRPr="00D52E31">
        <w:rPr>
          <w:szCs w:val="24"/>
        </w:rPr>
        <w:t>particular matter</w:t>
      </w:r>
      <w:proofErr w:type="gramEnd"/>
      <w:r w:rsidR="00FE7405" w:rsidRPr="00D52E31">
        <w:rPr>
          <w:szCs w:val="24"/>
        </w:rPr>
        <w:t xml:space="preserve"> involving specific parties in which </w:t>
      </w:r>
      <w:r w:rsidR="000464B0" w:rsidRPr="00D52E31">
        <w:rPr>
          <w:szCs w:val="24"/>
        </w:rPr>
        <w:t xml:space="preserve">I know </w:t>
      </w:r>
      <w:r w:rsidR="00FE7405" w:rsidRPr="00D52E31">
        <w:rPr>
          <w:szCs w:val="24"/>
        </w:rPr>
        <w:t>a former client of mine is a party or represents a party for a period of one year after I last provided service to that client, unless I am first authorized to participate, pursuant to 5 C.F.R. § 2635.502(d).</w:t>
      </w:r>
    </w:p>
    <w:p w14:paraId="48E61AFE" w14:textId="77777777" w:rsidR="00FE7405" w:rsidRPr="00D52E31" w:rsidRDefault="00FE7405" w:rsidP="00FE7405">
      <w:pPr>
        <w:rPr>
          <w:szCs w:val="24"/>
        </w:rPr>
      </w:pPr>
    </w:p>
    <w:p w14:paraId="3EA6633B" w14:textId="77777777" w:rsidR="00800AD5" w:rsidRPr="00D52E31" w:rsidRDefault="00800AD5" w:rsidP="009A5141">
      <w:pPr>
        <w:pStyle w:val="Heading3"/>
        <w:ind w:left="1020" w:hanging="1020"/>
        <w:rPr>
          <w:rFonts w:cs="Times New Roman"/>
          <w:szCs w:val="24"/>
        </w:rPr>
      </w:pPr>
      <w:bookmarkStart w:id="381" w:name="_7.3.0_–_the"/>
      <w:bookmarkStart w:id="382" w:name="_Toc173746763"/>
      <w:bookmarkStart w:id="383" w:name="_Toc174111035"/>
      <w:bookmarkStart w:id="384" w:name="_Toc177723443"/>
      <w:bookmarkStart w:id="385" w:name="_Toc178246765"/>
      <w:bookmarkEnd w:id="381"/>
      <w:r w:rsidRPr="00D52E31">
        <w:rPr>
          <w:rFonts w:cs="Times New Roman"/>
          <w:szCs w:val="24"/>
        </w:rPr>
        <w:t>7.</w:t>
      </w:r>
      <w:r w:rsidR="00F35224" w:rsidRPr="00D52E31">
        <w:rPr>
          <w:rFonts w:cs="Times New Roman"/>
          <w:szCs w:val="24"/>
        </w:rPr>
        <w:t>3</w:t>
      </w:r>
      <w:r w:rsidRPr="00D52E31">
        <w:rPr>
          <w:rFonts w:cs="Times New Roman"/>
          <w:szCs w:val="24"/>
        </w:rPr>
        <w:t>.0 –</w:t>
      </w:r>
      <w:r w:rsidR="00A15052"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a sole practitioner</w:t>
      </w:r>
      <w:r w:rsidR="00203E08" w:rsidRPr="00D52E31">
        <w:rPr>
          <w:rFonts w:cs="Times New Roman"/>
          <w:szCs w:val="24"/>
        </w:rPr>
        <w:t xml:space="preserve"> who wi</w:t>
      </w:r>
      <w:r w:rsidR="00A15052" w:rsidRPr="00D52E31">
        <w:rPr>
          <w:rFonts w:cs="Times New Roman"/>
          <w:szCs w:val="24"/>
        </w:rPr>
        <w:t xml:space="preserve">ll place the law practice in an </w:t>
      </w:r>
      <w:r w:rsidR="00203E08" w:rsidRPr="00D52E31">
        <w:rPr>
          <w:rFonts w:cs="Times New Roman"/>
          <w:szCs w:val="24"/>
        </w:rPr>
        <w:t>inactive status</w:t>
      </w:r>
      <w:bookmarkEnd w:id="382"/>
      <w:bookmarkEnd w:id="383"/>
      <w:bookmarkEnd w:id="384"/>
      <w:bookmarkEnd w:id="385"/>
    </w:p>
    <w:p w14:paraId="1039A9ED" w14:textId="77777777" w:rsidR="00BB5E4C" w:rsidRPr="00D52E31" w:rsidRDefault="00BB5E4C" w:rsidP="00BB5E4C">
      <w:pPr>
        <w:tabs>
          <w:tab w:val="left" w:pos="684"/>
          <w:tab w:val="left" w:pos="855"/>
        </w:tabs>
        <w:rPr>
          <w:szCs w:val="24"/>
        </w:rPr>
      </w:pPr>
    </w:p>
    <w:p w14:paraId="0F389442"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89C736F" w14:textId="77777777" w:rsidR="00BB5E4C" w:rsidRPr="00D52E31" w:rsidRDefault="00BB5E4C" w:rsidP="00BB5E4C">
      <w:pPr>
        <w:tabs>
          <w:tab w:val="left" w:pos="684"/>
          <w:tab w:val="left" w:pos="855"/>
        </w:tabs>
        <w:rPr>
          <w:szCs w:val="24"/>
        </w:rPr>
      </w:pPr>
    </w:p>
    <w:p w14:paraId="7505196D" w14:textId="1B5466EF" w:rsidR="00926397" w:rsidRPr="00D52E31" w:rsidRDefault="00926397" w:rsidP="00BB5E4C">
      <w:pPr>
        <w:tabs>
          <w:tab w:val="left" w:pos="684"/>
          <w:tab w:val="left" w:pos="855"/>
        </w:tabs>
        <w:rPr>
          <w:szCs w:val="24"/>
        </w:rPr>
      </w:pPr>
      <w:r w:rsidRPr="00D52E31">
        <w:rPr>
          <w:szCs w:val="24"/>
        </w:rPr>
        <w:tab/>
        <w:t xml:space="preserve">In this sample, the </w:t>
      </w:r>
      <w:r w:rsidR="000221FC" w:rsidRPr="00D52E31">
        <w:rPr>
          <w:szCs w:val="24"/>
        </w:rPr>
        <w:t>PAS nominee</w:t>
      </w:r>
      <w:r w:rsidRPr="00D52E31">
        <w:rPr>
          <w:szCs w:val="24"/>
        </w:rPr>
        <w:t xml:space="preserve"> is a sole practitioner who is agreeing to </w:t>
      </w:r>
      <w:r w:rsidR="002B713E" w:rsidRPr="00D52E31">
        <w:rPr>
          <w:szCs w:val="24"/>
        </w:rPr>
        <w:t>place</w:t>
      </w:r>
      <w:r w:rsidRPr="00D52E31">
        <w:rPr>
          <w:szCs w:val="24"/>
        </w:rPr>
        <w:t xml:space="preserve"> </w:t>
      </w:r>
      <w:r w:rsidR="00A9783E">
        <w:rPr>
          <w:szCs w:val="24"/>
        </w:rPr>
        <w:t>their</w:t>
      </w:r>
      <w:r w:rsidR="00A9783E" w:rsidRPr="00D52E31">
        <w:rPr>
          <w:szCs w:val="24"/>
        </w:rPr>
        <w:t xml:space="preserve"> </w:t>
      </w:r>
      <w:r w:rsidRPr="00D52E31">
        <w:rPr>
          <w:szCs w:val="24"/>
        </w:rPr>
        <w:t>practice in an inactive status. Agency ethics officials should counsel</w:t>
      </w:r>
      <w:r w:rsidR="002B713E" w:rsidRPr="00D52E31">
        <w:rPr>
          <w:szCs w:val="24"/>
        </w:rPr>
        <w:t xml:space="preserve"> a </w:t>
      </w:r>
      <w:r w:rsidR="000221FC" w:rsidRPr="00D52E31">
        <w:rPr>
          <w:szCs w:val="24"/>
        </w:rPr>
        <w:t>PAS nominee</w:t>
      </w:r>
      <w:r w:rsidR="002B713E" w:rsidRPr="00D52E31">
        <w:rPr>
          <w:szCs w:val="24"/>
        </w:rPr>
        <w:t xml:space="preserve"> in such a circumstance</w:t>
      </w:r>
      <w:r w:rsidRPr="00D52E31">
        <w:rPr>
          <w:szCs w:val="24"/>
        </w:rPr>
        <w:t xml:space="preserve"> about the strict requirements of maintaining the practice in an inactive status. The </w:t>
      </w:r>
      <w:r w:rsidR="000221FC" w:rsidRPr="00D52E31">
        <w:rPr>
          <w:szCs w:val="24"/>
        </w:rPr>
        <w:t>PAS nominee</w:t>
      </w:r>
      <w:r w:rsidRPr="00D52E31">
        <w:rPr>
          <w:szCs w:val="24"/>
        </w:rPr>
        <w:t xml:space="preserve"> must understand that the </w:t>
      </w:r>
      <w:r w:rsidR="000221FC" w:rsidRPr="00D52E31">
        <w:rPr>
          <w:szCs w:val="24"/>
        </w:rPr>
        <w:t>PAS nominee</w:t>
      </w:r>
      <w:r w:rsidRPr="00D52E31">
        <w:rPr>
          <w:szCs w:val="24"/>
        </w:rPr>
        <w:t xml:space="preserve">’s law practice may not perform any business activities, </w:t>
      </w:r>
      <w:r w:rsidR="00D97E7A" w:rsidRPr="00D52E31">
        <w:rPr>
          <w:szCs w:val="24"/>
        </w:rPr>
        <w:t>including</w:t>
      </w:r>
      <w:r w:rsidR="003B21F6" w:rsidRPr="00D52E31">
        <w:rPr>
          <w:szCs w:val="24"/>
        </w:rPr>
        <w:t xml:space="preserve"> </w:t>
      </w:r>
      <w:r w:rsidRPr="00D52E31">
        <w:rPr>
          <w:szCs w:val="24"/>
        </w:rPr>
        <w:t>taking on new clients, generating income, advertising, engaging in correspondence, and making telephone calls. The only permissi</w:t>
      </w:r>
      <w:r w:rsidR="00804FC3" w:rsidRPr="00D52E31">
        <w:rPr>
          <w:szCs w:val="24"/>
        </w:rPr>
        <w:t xml:space="preserve">ble activities involve </w:t>
      </w:r>
      <w:r w:rsidRPr="00D52E31">
        <w:rPr>
          <w:szCs w:val="24"/>
        </w:rPr>
        <w:t>ministerial duties that do not generate income and are necessary to maintain the</w:t>
      </w:r>
      <w:r w:rsidR="006236B0" w:rsidRPr="00D52E31">
        <w:rPr>
          <w:szCs w:val="24"/>
        </w:rPr>
        <w:t xml:space="preserve"> legal existence of the</w:t>
      </w:r>
      <w:r w:rsidRPr="00D52E31">
        <w:rPr>
          <w:szCs w:val="24"/>
        </w:rPr>
        <w:t xml:space="preserve"> business </w:t>
      </w:r>
      <w:r w:rsidR="00674757" w:rsidRPr="00D52E31">
        <w:rPr>
          <w:szCs w:val="24"/>
        </w:rPr>
        <w:t xml:space="preserve">while it is </w:t>
      </w:r>
      <w:r w:rsidRPr="00D52E31">
        <w:rPr>
          <w:szCs w:val="24"/>
        </w:rPr>
        <w:t>in an inactive status.</w:t>
      </w:r>
    </w:p>
    <w:p w14:paraId="5FAD5BF6" w14:textId="77777777" w:rsidR="00926397" w:rsidRPr="00D52E31" w:rsidRDefault="00926397" w:rsidP="00BB5E4C">
      <w:pPr>
        <w:tabs>
          <w:tab w:val="left" w:pos="684"/>
          <w:tab w:val="left" w:pos="855"/>
        </w:tabs>
        <w:rPr>
          <w:szCs w:val="24"/>
        </w:rPr>
      </w:pPr>
    </w:p>
    <w:p w14:paraId="18ADE5D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256BA59" w14:textId="77777777" w:rsidR="00A24A49" w:rsidRPr="00D52E31" w:rsidRDefault="00A24A49" w:rsidP="00800AD5">
      <w:pPr>
        <w:tabs>
          <w:tab w:val="left" w:pos="684"/>
          <w:tab w:val="left" w:pos="1026"/>
        </w:tabs>
        <w:rPr>
          <w:b/>
          <w:szCs w:val="24"/>
        </w:rPr>
      </w:pPr>
    </w:p>
    <w:p w14:paraId="3437DB59" w14:textId="59B0D72A" w:rsidR="00A24A49" w:rsidRPr="00D52E31" w:rsidRDefault="00A24A49" w:rsidP="00A24A49">
      <w:pPr>
        <w:tabs>
          <w:tab w:val="left" w:pos="684"/>
          <w:tab w:val="left" w:pos="855"/>
        </w:tabs>
        <w:ind w:firstLine="720"/>
        <w:rPr>
          <w:szCs w:val="24"/>
        </w:rPr>
      </w:pPr>
      <w:r w:rsidRPr="00D52E31">
        <w:rPr>
          <w:szCs w:val="24"/>
        </w:rPr>
        <w:t xml:space="preserve">I am the sole proprietor of my law firm, which does business as The Law Firm of </w:t>
      </w:r>
      <w:r w:rsidR="00B96D1B">
        <w:rPr>
          <w:szCs w:val="24"/>
        </w:rPr>
        <w:t>Alex</w:t>
      </w:r>
      <w:r w:rsidR="00B96D1B" w:rsidRPr="00D52E31">
        <w:rPr>
          <w:szCs w:val="24"/>
        </w:rPr>
        <w:t> </w:t>
      </w:r>
      <w:r w:rsidRPr="00D52E31">
        <w:rPr>
          <w:szCs w:val="24"/>
        </w:rPr>
        <w:t xml:space="preserve">L. </w:t>
      </w:r>
      <w:r w:rsidR="00171EA4">
        <w:rPr>
          <w:szCs w:val="24"/>
        </w:rPr>
        <w:t>Garcia</w:t>
      </w:r>
      <w:r w:rsidRPr="00D52E31">
        <w:rPr>
          <w:szCs w:val="24"/>
        </w:rPr>
        <w:t xml:space="preserve">. Upon confirmation, </w:t>
      </w:r>
      <w:r w:rsidR="00203E08" w:rsidRPr="00D52E31">
        <w:rPr>
          <w:szCs w:val="24"/>
        </w:rPr>
        <w:t>my</w:t>
      </w:r>
      <w:r w:rsidRPr="00D52E31">
        <w:rPr>
          <w:szCs w:val="24"/>
        </w:rPr>
        <w:t xml:space="preserve"> law firm will cease engaging in any business, including the representation of clients. During my appointment to the position of </w:t>
      </w:r>
      <w:r w:rsidR="000A2F4B" w:rsidRPr="00D52E31">
        <w:rPr>
          <w:szCs w:val="24"/>
        </w:rPr>
        <w:t>Assistant</w:t>
      </w:r>
      <w:r w:rsidRPr="00D52E31">
        <w:rPr>
          <w:szCs w:val="24"/>
        </w:rPr>
        <w:t xml:space="preserve"> Secretary, the law firm </w:t>
      </w:r>
      <w:r w:rsidR="00B008E2" w:rsidRPr="00D52E31">
        <w:rPr>
          <w:szCs w:val="24"/>
        </w:rPr>
        <w:t xml:space="preserve">will </w:t>
      </w:r>
      <w:r w:rsidRPr="00D52E31">
        <w:rPr>
          <w:szCs w:val="24"/>
        </w:rPr>
        <w:t xml:space="preserve">remain dormant and will not advertise. I will not perform any services for the firm, except that I will comply with </w:t>
      </w:r>
      <w:r>
        <w:t xml:space="preserve">any </w:t>
      </w:r>
      <w:r w:rsidR="00971559">
        <w:t>court orders or subpoenas and</w:t>
      </w:r>
      <w:r w:rsidRPr="00D52E31">
        <w:rPr>
          <w:szCs w:val="24"/>
        </w:rPr>
        <w:t xml:space="preserve"> any requirements </w:t>
      </w:r>
      <w:r w:rsidR="00B008E2" w:rsidRPr="00D52E31">
        <w:rPr>
          <w:szCs w:val="24"/>
        </w:rPr>
        <w:t>involving</w:t>
      </w:r>
      <w:r w:rsidRPr="00D52E31">
        <w:rPr>
          <w:szCs w:val="24"/>
        </w:rPr>
        <w:t xml:space="preserve"> legal filings, taxes</w:t>
      </w:r>
      <w:r w:rsidR="00AA0C26">
        <w:rPr>
          <w:szCs w:val="24"/>
        </w:rPr>
        <w:t>,</w:t>
      </w:r>
      <w:r w:rsidRPr="00D52E31">
        <w:rPr>
          <w:szCs w:val="24"/>
        </w:rPr>
        <w:t xml:space="preserve"> and fees </w:t>
      </w:r>
      <w:r w:rsidR="00B008E2" w:rsidRPr="00D52E31">
        <w:rPr>
          <w:szCs w:val="24"/>
        </w:rPr>
        <w:t xml:space="preserve">that are </w:t>
      </w:r>
      <w:r w:rsidRPr="00D52E31">
        <w:rPr>
          <w:szCs w:val="24"/>
        </w:rPr>
        <w:t>necessary to maintain the law firm</w:t>
      </w:r>
      <w:r w:rsidR="00B008E2" w:rsidRPr="00D52E31">
        <w:rPr>
          <w:szCs w:val="24"/>
        </w:rPr>
        <w:t xml:space="preserve"> while it is in an inactive status</w:t>
      </w:r>
      <w:r w:rsidRPr="00D52E31">
        <w:rPr>
          <w:szCs w:val="24"/>
        </w:rPr>
        <w:t xml:space="preserve">. As </w:t>
      </w:r>
      <w:r w:rsidR="000A2F4B" w:rsidRPr="00D52E31">
        <w:rPr>
          <w:szCs w:val="24"/>
        </w:rPr>
        <w:t>Assistant</w:t>
      </w:r>
      <w:r w:rsidRPr="00D52E31">
        <w:rPr>
          <w:szCs w:val="24"/>
        </w:rPr>
        <w:t xml:space="preserve"> Secretary,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9F1B96" w:rsidRPr="00D52E31">
        <w:rPr>
          <w:szCs w:val="24"/>
        </w:rPr>
        <w:t xml:space="preserve"> to my knowledge </w:t>
      </w:r>
      <w:r w:rsidR="00466ED7" w:rsidRPr="00D52E31">
        <w:rPr>
          <w:szCs w:val="24"/>
        </w:rPr>
        <w:t xml:space="preserve">has </w:t>
      </w:r>
      <w:r w:rsidRPr="00D52E31">
        <w:rPr>
          <w:szCs w:val="24"/>
        </w:rPr>
        <w:t xml:space="preserve">a direct and predictable effect on the financial interests of The Law Firm of </w:t>
      </w:r>
      <w:r w:rsidR="00971559">
        <w:rPr>
          <w:szCs w:val="24"/>
        </w:rPr>
        <w:t>Alex</w:t>
      </w:r>
      <w:r w:rsidR="00971559" w:rsidRPr="00D52E31">
        <w:rPr>
          <w:szCs w:val="24"/>
        </w:rPr>
        <w:t xml:space="preserve"> </w:t>
      </w:r>
      <w:r w:rsidRPr="00D52E31">
        <w:rPr>
          <w:szCs w:val="24"/>
        </w:rPr>
        <w:t xml:space="preserve">L. </w:t>
      </w:r>
      <w:r w:rsidR="00361FED">
        <w:rPr>
          <w:szCs w:val="24"/>
        </w:rPr>
        <w:t>Garcia</w:t>
      </w:r>
      <w:r w:rsidRPr="00D52E31">
        <w:rPr>
          <w:szCs w:val="24"/>
        </w:rPr>
        <w:t>. I</w:t>
      </w:r>
      <w:r w:rsidR="000A2F4B" w:rsidRPr="00D52E31">
        <w:rPr>
          <w:szCs w:val="24"/>
        </w:rPr>
        <w:t xml:space="preserve">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AD24AA">
        <w:rPr>
          <w:rStyle w:val="CommentReference"/>
          <w:rFonts w:ascii="Calibri" w:eastAsia="Calibri" w:hAnsi="Calibri"/>
        </w:rPr>
        <w:t> </w:t>
      </w:r>
      <w:r w:rsidR="000005BE">
        <w:rPr>
          <w:rStyle w:val="CommentReference"/>
          <w:rFonts w:eastAsia="Calibri"/>
          <w:sz w:val="24"/>
          <w:szCs w:val="24"/>
        </w:rPr>
        <w:t>2</w:t>
      </w:r>
      <w:r w:rsidR="00DF18EC">
        <w:rPr>
          <w:szCs w:val="24"/>
        </w:rPr>
        <w:t xml:space="preserve">635.502, </w:t>
      </w:r>
      <w:r w:rsidR="000A2F4B" w:rsidRPr="00D52E31">
        <w:rPr>
          <w:szCs w:val="24"/>
        </w:rPr>
        <w:t>I </w:t>
      </w:r>
      <w:r w:rsidRPr="00D52E31">
        <w:rPr>
          <w:szCs w:val="24"/>
        </w:rPr>
        <w:t xml:space="preserve">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00B008E2" w:rsidRPr="00D52E31">
        <w:rPr>
          <w:szCs w:val="24"/>
        </w:rPr>
        <w:t> C.F.R. § </w:t>
      </w:r>
      <w:r w:rsidRPr="00D52E31">
        <w:rPr>
          <w:szCs w:val="24"/>
        </w:rPr>
        <w:t xml:space="preserve">2635.502(d). </w:t>
      </w:r>
    </w:p>
    <w:p w14:paraId="5DE6B834" w14:textId="77777777" w:rsidR="00203E08" w:rsidRPr="00D52E31" w:rsidRDefault="00203E08" w:rsidP="00A24A49">
      <w:pPr>
        <w:tabs>
          <w:tab w:val="left" w:pos="684"/>
          <w:tab w:val="left" w:pos="855"/>
        </w:tabs>
        <w:ind w:firstLine="720"/>
        <w:rPr>
          <w:szCs w:val="24"/>
        </w:rPr>
      </w:pPr>
    </w:p>
    <w:p w14:paraId="773578AE" w14:textId="77777777" w:rsidR="007665C8" w:rsidRPr="00D52E31" w:rsidRDefault="007665C8">
      <w:pPr>
        <w:rPr>
          <w:b/>
          <w:szCs w:val="24"/>
        </w:rPr>
      </w:pPr>
      <w:r w:rsidRPr="00D52E31">
        <w:rPr>
          <w:b/>
          <w:szCs w:val="24"/>
        </w:rPr>
        <w:br w:type="page"/>
      </w:r>
    </w:p>
    <w:p w14:paraId="5963AA96" w14:textId="77777777" w:rsidR="00203E08" w:rsidRPr="00D52E31" w:rsidRDefault="00203E08" w:rsidP="009A5141">
      <w:pPr>
        <w:pStyle w:val="Heading3"/>
        <w:ind w:left="1020" w:hanging="1020"/>
        <w:rPr>
          <w:rFonts w:cs="Times New Roman"/>
          <w:szCs w:val="24"/>
        </w:rPr>
      </w:pPr>
      <w:bookmarkStart w:id="386" w:name="_7.3.1_–_"/>
      <w:bookmarkStart w:id="387" w:name="_Toc173746764"/>
      <w:bookmarkStart w:id="388" w:name="_Toc174111036"/>
      <w:bookmarkStart w:id="389" w:name="_Toc177723444"/>
      <w:bookmarkStart w:id="390" w:name="_Toc178246766"/>
      <w:bookmarkEnd w:id="386"/>
      <w:r w:rsidRPr="00D52E31">
        <w:rPr>
          <w:rFonts w:cs="Times New Roman"/>
          <w:szCs w:val="24"/>
        </w:rPr>
        <w:lastRenderedPageBreak/>
        <w:t xml:space="preserve">7.3.1 – </w:t>
      </w:r>
      <w:r w:rsidRPr="00D52E31">
        <w:rPr>
          <w:rFonts w:cs="Times New Roman"/>
          <w:szCs w:val="24"/>
        </w:rPr>
        <w:tab/>
      </w:r>
      <w:r w:rsidR="00B11DB9">
        <w:rPr>
          <w:rFonts w:cs="Times New Roman"/>
          <w:szCs w:val="24"/>
        </w:rPr>
        <w:t>T</w:t>
      </w:r>
      <w:r w:rsidRPr="00D52E31">
        <w:rPr>
          <w:rFonts w:cs="Times New Roman"/>
          <w:szCs w:val="24"/>
        </w:rPr>
        <w:t>he PAS nominee is a sole practitioner who will place the law practice in an inactive status and who may receive a referral fee from another attorney</w:t>
      </w:r>
      <w:bookmarkEnd w:id="387"/>
      <w:bookmarkEnd w:id="388"/>
      <w:bookmarkEnd w:id="389"/>
      <w:bookmarkEnd w:id="390"/>
    </w:p>
    <w:p w14:paraId="5F94349A" w14:textId="77777777" w:rsidR="00141F4C" w:rsidRPr="00D52E31" w:rsidRDefault="00141F4C" w:rsidP="00203E08">
      <w:pPr>
        <w:tabs>
          <w:tab w:val="left" w:pos="684"/>
          <w:tab w:val="left" w:pos="855"/>
        </w:tabs>
        <w:rPr>
          <w:szCs w:val="24"/>
          <w:u w:val="single"/>
        </w:rPr>
      </w:pPr>
    </w:p>
    <w:p w14:paraId="53B2D84D" w14:textId="77777777" w:rsidR="00203E08" w:rsidRPr="00D52E31" w:rsidRDefault="00203E08" w:rsidP="00203E08">
      <w:pPr>
        <w:tabs>
          <w:tab w:val="left" w:pos="684"/>
          <w:tab w:val="left" w:pos="855"/>
        </w:tabs>
        <w:rPr>
          <w:szCs w:val="24"/>
        </w:rPr>
      </w:pPr>
      <w:r w:rsidRPr="00D52E31">
        <w:rPr>
          <w:szCs w:val="24"/>
          <w:u w:val="single"/>
        </w:rPr>
        <w:t>Comment</w:t>
      </w:r>
      <w:r w:rsidRPr="00D52E31">
        <w:rPr>
          <w:szCs w:val="24"/>
        </w:rPr>
        <w:t xml:space="preserve">: </w:t>
      </w:r>
    </w:p>
    <w:p w14:paraId="0F20F271" w14:textId="77777777" w:rsidR="00203E08" w:rsidRPr="00D52E31" w:rsidRDefault="00203E08" w:rsidP="00203E08">
      <w:pPr>
        <w:tabs>
          <w:tab w:val="left" w:pos="684"/>
          <w:tab w:val="left" w:pos="855"/>
        </w:tabs>
        <w:rPr>
          <w:szCs w:val="24"/>
        </w:rPr>
      </w:pPr>
    </w:p>
    <w:p w14:paraId="7E01A52D" w14:textId="00A0CF26" w:rsidR="00203E08" w:rsidRPr="00D52E31" w:rsidRDefault="00203E08" w:rsidP="00203E08">
      <w:pPr>
        <w:tabs>
          <w:tab w:val="left" w:pos="684"/>
          <w:tab w:val="left" w:pos="855"/>
        </w:tabs>
        <w:rPr>
          <w:szCs w:val="24"/>
        </w:rPr>
      </w:pPr>
      <w:r w:rsidRPr="00D52E31">
        <w:rPr>
          <w:szCs w:val="24"/>
        </w:rPr>
        <w:tab/>
        <w:t>See</w:t>
      </w:r>
      <w:r w:rsidR="0000415E" w:rsidRPr="00D52E31">
        <w:rPr>
          <w:szCs w:val="24"/>
        </w:rPr>
        <w:t xml:space="preserve"> the comment to </w:t>
      </w:r>
      <w:hyperlink w:anchor="_7.3.0_–_the" w:history="1">
        <w:r w:rsidRPr="00D52E31">
          <w:rPr>
            <w:rStyle w:val="Hyperlink"/>
            <w:szCs w:val="24"/>
          </w:rPr>
          <w:t>7.3.0</w:t>
        </w:r>
      </w:hyperlink>
      <w:r w:rsidRPr="00D52E31">
        <w:rPr>
          <w:szCs w:val="24"/>
        </w:rPr>
        <w:t xml:space="preserve"> for </w:t>
      </w:r>
      <w:r w:rsidR="0000415E" w:rsidRPr="00D52E31">
        <w:rPr>
          <w:szCs w:val="24"/>
        </w:rPr>
        <w:t xml:space="preserve">a </w:t>
      </w:r>
      <w:r w:rsidRPr="00D52E31">
        <w:rPr>
          <w:szCs w:val="24"/>
        </w:rPr>
        <w:t xml:space="preserve">discussion of placing the law practice in an inactive status. In this variation, </w:t>
      </w:r>
      <w:r w:rsidR="006063F0" w:rsidRPr="00D52E31">
        <w:rPr>
          <w:szCs w:val="24"/>
        </w:rPr>
        <w:t>the PAS nominee</w:t>
      </w:r>
      <w:r w:rsidRPr="00D52E31">
        <w:rPr>
          <w:szCs w:val="24"/>
        </w:rPr>
        <w:t xml:space="preserve"> may receive certain referral fees for transferring cases to </w:t>
      </w:r>
      <w:r w:rsidR="0000415E" w:rsidRPr="00D52E31">
        <w:rPr>
          <w:szCs w:val="24"/>
        </w:rPr>
        <w:t>other</w:t>
      </w:r>
      <w:r w:rsidRPr="00D52E31">
        <w:rPr>
          <w:szCs w:val="24"/>
        </w:rPr>
        <w:t xml:space="preserve"> attorney</w:t>
      </w:r>
      <w:r w:rsidR="0000415E" w:rsidRPr="00D52E31">
        <w:rPr>
          <w:szCs w:val="24"/>
        </w:rPr>
        <w:t>s</w:t>
      </w:r>
      <w:r w:rsidRPr="00D52E31">
        <w:rPr>
          <w:szCs w:val="24"/>
        </w:rPr>
        <w:t xml:space="preserve">.  </w:t>
      </w:r>
    </w:p>
    <w:p w14:paraId="202A9E2B" w14:textId="3156AD26" w:rsidR="00203E08" w:rsidRPr="00D52E31" w:rsidRDefault="00203E08" w:rsidP="00203E08">
      <w:pPr>
        <w:tabs>
          <w:tab w:val="left" w:pos="684"/>
          <w:tab w:val="left" w:pos="855"/>
        </w:tabs>
      </w:pPr>
    </w:p>
    <w:p w14:paraId="1E02A3FA" w14:textId="77777777" w:rsidR="00203E08" w:rsidRPr="00D52E31" w:rsidRDefault="00203E08" w:rsidP="00203E08">
      <w:pPr>
        <w:tabs>
          <w:tab w:val="left" w:pos="684"/>
          <w:tab w:val="left" w:pos="855"/>
        </w:tabs>
        <w:rPr>
          <w:szCs w:val="24"/>
        </w:rPr>
      </w:pPr>
      <w:r w:rsidRPr="00D52E31">
        <w:rPr>
          <w:szCs w:val="24"/>
          <w:u w:val="single"/>
        </w:rPr>
        <w:t>Sample Language</w:t>
      </w:r>
      <w:r w:rsidRPr="00D52E31">
        <w:rPr>
          <w:szCs w:val="24"/>
        </w:rPr>
        <w:t>:</w:t>
      </w:r>
    </w:p>
    <w:p w14:paraId="665964D1" w14:textId="77777777" w:rsidR="00203E08" w:rsidRPr="00D52E31" w:rsidRDefault="00203E08" w:rsidP="00203E08">
      <w:pPr>
        <w:tabs>
          <w:tab w:val="left" w:pos="684"/>
          <w:tab w:val="left" w:pos="1026"/>
        </w:tabs>
        <w:rPr>
          <w:b/>
          <w:szCs w:val="24"/>
        </w:rPr>
      </w:pPr>
    </w:p>
    <w:p w14:paraId="0E7D8C35" w14:textId="2B12D64C" w:rsidR="00203E08" w:rsidRPr="00D52E31" w:rsidRDefault="00203E08" w:rsidP="221730F1">
      <w:pPr>
        <w:tabs>
          <w:tab w:val="left" w:pos="684"/>
          <w:tab w:val="left" w:pos="1026"/>
        </w:tabs>
      </w:pPr>
      <w:r w:rsidRPr="00D52E31">
        <w:rPr>
          <w:szCs w:val="24"/>
        </w:rPr>
        <w:tab/>
      </w:r>
      <w:r w:rsidR="3BCE3BBF" w:rsidRPr="221730F1">
        <w:t xml:space="preserve">I am the sole proprietor of my law firm, which does business as The Law Firm of </w:t>
      </w:r>
      <w:r w:rsidR="315D2E3A">
        <w:t>Ale</w:t>
      </w:r>
      <w:r w:rsidR="7722AAAB">
        <w:t>x</w:t>
      </w:r>
      <w:r w:rsidR="315D2E3A" w:rsidRPr="00D52E31">
        <w:rPr>
          <w:szCs w:val="24"/>
        </w:rPr>
        <w:t> </w:t>
      </w:r>
      <w:r w:rsidR="3BCE3BBF" w:rsidRPr="221730F1">
        <w:t xml:space="preserve">L. </w:t>
      </w:r>
      <w:r w:rsidR="5A2520E2">
        <w:t>Garcia</w:t>
      </w:r>
      <w:r w:rsidR="3BCE3BBF">
        <w:t xml:space="preserve">. Upon confirmation, I will cease providing services to my clients and I will refer them to other legal counsel for any ongoing legal matters. I will complete all such referrals before I assume the duties of the position of Assistant Secretary. </w:t>
      </w:r>
      <w:r w:rsidR="3BCE3BBF" w:rsidRPr="221730F1">
        <w:t>If I agree to accept any payment for referrals, I will consult your office regarding the applicability of</w:t>
      </w:r>
      <w:r w:rsidR="13C06B0B" w:rsidRPr="221730F1">
        <w:t xml:space="preserve"> the criminal </w:t>
      </w:r>
      <w:r w:rsidR="30A66132">
        <w:t xml:space="preserve">law regarding </w:t>
      </w:r>
      <w:r w:rsidR="12A137D6">
        <w:t>representation</w:t>
      </w:r>
      <w:r w:rsidR="6E9BE904">
        <w:t>s</w:t>
      </w:r>
      <w:r w:rsidR="12A137D6">
        <w:t xml:space="preserve"> in matter</w:t>
      </w:r>
      <w:r w:rsidR="6E9BE904">
        <w:t>s</w:t>
      </w:r>
      <w:r w:rsidR="12A137D6">
        <w:t xml:space="preserve"> in</w:t>
      </w:r>
      <w:r w:rsidR="1B05A7C5">
        <w:t>volving the United State</w:t>
      </w:r>
      <w:r w:rsidR="6E9BE904">
        <w:t>s</w:t>
      </w:r>
      <w:r w:rsidR="1B05A7C5">
        <w:t xml:space="preserve"> </w:t>
      </w:r>
      <w:r w:rsidR="6B061B3D">
        <w:t xml:space="preserve">at </w:t>
      </w:r>
      <w:r w:rsidR="1B05A7C5">
        <w:t>18 U.S.C. § 203</w:t>
      </w:r>
      <w:r w:rsidR="6E9BE904">
        <w:t xml:space="preserve"> and the criminal</w:t>
      </w:r>
      <w:r w:rsidR="1B05A7C5">
        <w:t xml:space="preserve"> </w:t>
      </w:r>
      <w:r w:rsidR="13C06B0B" w:rsidRPr="221730F1">
        <w:t>supplementation of salary law</w:t>
      </w:r>
      <w:r w:rsidR="240291B8" w:rsidRPr="221730F1">
        <w:t xml:space="preserve"> at</w:t>
      </w:r>
      <w:r w:rsidR="3BCE3BBF" w:rsidRPr="221730F1">
        <w:t xml:space="preserve"> 18 U.S.C. </w:t>
      </w:r>
      <w:r w:rsidR="3BCE3BBF" w:rsidRPr="00D52E31">
        <w:rPr>
          <w:szCs w:val="24"/>
        </w:rPr>
        <w:t>§</w:t>
      </w:r>
      <w:r w:rsidR="00AD12EB">
        <w:t> </w:t>
      </w:r>
      <w:r w:rsidR="3BCE3BBF" w:rsidRPr="221730F1">
        <w:t>209 before I receive any such payment.</w:t>
      </w:r>
      <w:r w:rsidR="3BCE3BBF">
        <w:t xml:space="preserve"> Upon confirmation, my law firm will cease engaging in any business, including the representation of clients. During my appointment to the position of </w:t>
      </w:r>
      <w:r w:rsidR="37FD949A">
        <w:t>Assistant</w:t>
      </w:r>
      <w:r w:rsidR="3BCE3BBF">
        <w:t xml:space="preserve"> Secretary, the law firm will remain dormant and will not advertise. </w:t>
      </w:r>
      <w:r w:rsidR="3BCE3BBF" w:rsidRPr="221730F1">
        <w:t xml:space="preserve">I will not perform any services for the firm, except that I will comply with </w:t>
      </w:r>
      <w:r w:rsidR="3BCE3BBF">
        <w:t xml:space="preserve">any </w:t>
      </w:r>
      <w:r w:rsidR="6EF4DFC7">
        <w:t>court orders or subpoenas and</w:t>
      </w:r>
      <w:r w:rsidR="3BCE3BBF">
        <w:t xml:space="preserve"> any </w:t>
      </w:r>
      <w:r w:rsidR="3BCE3BBF" w:rsidRPr="221730F1">
        <w:t>requirements involving legal filings, taxes</w:t>
      </w:r>
      <w:r w:rsidR="56F704FE">
        <w:rPr>
          <w:szCs w:val="24"/>
        </w:rPr>
        <w:t>,</w:t>
      </w:r>
      <w:r w:rsidR="3BCE3BBF" w:rsidRPr="221730F1">
        <w:t xml:space="preserve"> and fees that are necessary to maintain the law firm while it is in an inactive status. </w:t>
      </w:r>
      <w:r w:rsidR="05439603" w:rsidRPr="221730F1">
        <w:t xml:space="preserve">As Assistant Secretary, I will not participate personally and substantially in any </w:t>
      </w:r>
      <w:proofErr w:type="gramStart"/>
      <w:r w:rsidR="05439603" w:rsidRPr="221730F1">
        <w:t>particular matter</w:t>
      </w:r>
      <w:proofErr w:type="gramEnd"/>
      <w:r w:rsidR="05439603" w:rsidRPr="221730F1">
        <w:t xml:space="preserve"> </w:t>
      </w:r>
      <w:r w:rsidR="7BECC440" w:rsidRPr="221730F1">
        <w:t>that</w:t>
      </w:r>
      <w:r w:rsidR="05439603" w:rsidRPr="221730F1">
        <w:t xml:space="preserve"> to my knowledge </w:t>
      </w:r>
      <w:r w:rsidR="0A5F05C3" w:rsidRPr="221730F1">
        <w:t xml:space="preserve">has </w:t>
      </w:r>
      <w:r w:rsidR="05439603" w:rsidRPr="221730F1">
        <w:t xml:space="preserve">a direct and predictable effect on the financial interests of The Law Firm of </w:t>
      </w:r>
      <w:r w:rsidR="7722AAAB">
        <w:t>Alex</w:t>
      </w:r>
      <w:r w:rsidR="7722AAAB" w:rsidRPr="00D52E31">
        <w:rPr>
          <w:szCs w:val="24"/>
        </w:rPr>
        <w:t xml:space="preserve"> </w:t>
      </w:r>
      <w:r w:rsidR="05439603" w:rsidRPr="221730F1">
        <w:t xml:space="preserve">L. </w:t>
      </w:r>
      <w:r w:rsidR="5843BE48">
        <w:t>Garcia</w:t>
      </w:r>
      <w:r w:rsidR="05439603" w:rsidRPr="00D52E31">
        <w:rPr>
          <w:szCs w:val="24"/>
        </w:rPr>
        <w:t xml:space="preserve">. </w:t>
      </w:r>
      <w:r w:rsidR="3BCE3BBF" w:rsidRPr="221730F1">
        <w:t xml:space="preserve">In addition, </w:t>
      </w:r>
      <w:r w:rsidR="7E947643" w:rsidRPr="221730F1">
        <w:t>pursuant to the impartiality regulation</w:t>
      </w:r>
      <w:r w:rsidR="196CC0C2" w:rsidRPr="221730F1">
        <w:t xml:space="preserve"> at</w:t>
      </w:r>
      <w:r w:rsidR="7E947643" w:rsidRPr="221730F1">
        <w:t xml:space="preserve"> 5 C.F.R. </w:t>
      </w:r>
      <w:r w:rsidR="7E947643" w:rsidRPr="00D52E31">
        <w:rPr>
          <w:szCs w:val="24"/>
        </w:rPr>
        <w:t>§</w:t>
      </w:r>
      <w:r w:rsidR="00AD12EB">
        <w:t> </w:t>
      </w:r>
      <w:r w:rsidR="7E947643" w:rsidRPr="221730F1">
        <w:t xml:space="preserve">2635.502, </w:t>
      </w:r>
      <w:r w:rsidR="3BCE3BBF" w:rsidRPr="221730F1">
        <w:t xml:space="preserve">I will not participate personally and substantially in any particular matter involving specific parties in which </w:t>
      </w:r>
      <w:r w:rsidR="1ADDA42C" w:rsidRPr="221730F1">
        <w:t xml:space="preserve">I know </w:t>
      </w:r>
      <w:r w:rsidR="3BCE3BBF" w:rsidRPr="221730F1">
        <w:t xml:space="preserve">a former client of mine is a party or represents a party for a period of one year after I last provided service to that client, unless I am first authorized to </w:t>
      </w:r>
      <w:r w:rsidR="17B18DEA" w:rsidRPr="221730F1">
        <w:t>participate, pursuant to 5</w:t>
      </w:r>
      <w:r w:rsidR="3BCE3BBF" w:rsidRPr="221730F1">
        <w:t xml:space="preserve"> C.F.R. § 2635.502(d). </w:t>
      </w:r>
    </w:p>
    <w:p w14:paraId="01787E69" w14:textId="77777777" w:rsidR="00141F4C" w:rsidRPr="00D52E31" w:rsidRDefault="00141F4C" w:rsidP="00800AD5">
      <w:pPr>
        <w:tabs>
          <w:tab w:val="left" w:pos="684"/>
          <w:tab w:val="left" w:pos="1026"/>
        </w:tabs>
        <w:rPr>
          <w:b/>
          <w:szCs w:val="24"/>
        </w:rPr>
      </w:pPr>
    </w:p>
    <w:p w14:paraId="06963B9E" w14:textId="77777777" w:rsidR="00800AD5" w:rsidRPr="00D52E31" w:rsidRDefault="00800AD5" w:rsidP="009A5141">
      <w:pPr>
        <w:pStyle w:val="Heading3"/>
        <w:rPr>
          <w:rFonts w:cs="Times New Roman"/>
          <w:szCs w:val="24"/>
        </w:rPr>
      </w:pPr>
      <w:bookmarkStart w:id="391" w:name="_7.4.0_–_"/>
      <w:bookmarkStart w:id="392" w:name="_Toc173746765"/>
      <w:bookmarkStart w:id="393" w:name="_Toc174111037"/>
      <w:bookmarkStart w:id="394" w:name="_Toc177723445"/>
      <w:bookmarkStart w:id="395" w:name="_Toc178246767"/>
      <w:bookmarkEnd w:id="391"/>
      <w:r w:rsidRPr="00D52E31">
        <w:rPr>
          <w:rFonts w:cs="Times New Roman"/>
          <w:szCs w:val="24"/>
        </w:rPr>
        <w:t>7.</w:t>
      </w:r>
      <w:r w:rsidR="00F35224"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will have outstanding accounts receivable after appointment</w:t>
      </w:r>
      <w:bookmarkEnd w:id="392"/>
      <w:bookmarkEnd w:id="393"/>
      <w:bookmarkEnd w:id="394"/>
      <w:bookmarkEnd w:id="395"/>
    </w:p>
    <w:p w14:paraId="4C79DC17" w14:textId="77777777" w:rsidR="00BB5E4C" w:rsidRPr="00D52E31" w:rsidRDefault="00BB5E4C" w:rsidP="00BB5E4C">
      <w:pPr>
        <w:tabs>
          <w:tab w:val="left" w:pos="684"/>
          <w:tab w:val="left" w:pos="855"/>
        </w:tabs>
        <w:rPr>
          <w:szCs w:val="24"/>
        </w:rPr>
      </w:pPr>
    </w:p>
    <w:p w14:paraId="79FD2C7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09F9E1C" w14:textId="77777777" w:rsidR="00BB5E4C" w:rsidRPr="00D52E31" w:rsidRDefault="00BB5E4C" w:rsidP="00BB5E4C">
      <w:pPr>
        <w:tabs>
          <w:tab w:val="left" w:pos="684"/>
          <w:tab w:val="left" w:pos="855"/>
        </w:tabs>
        <w:rPr>
          <w:szCs w:val="24"/>
        </w:rPr>
      </w:pPr>
    </w:p>
    <w:p w14:paraId="068159BD" w14:textId="0CB3FD7A" w:rsidR="00FD31A0" w:rsidRPr="00D52E31" w:rsidRDefault="00FD31A0" w:rsidP="00FD31A0">
      <w:pPr>
        <w:tabs>
          <w:tab w:val="left" w:pos="684"/>
          <w:tab w:val="left" w:pos="855"/>
        </w:tabs>
        <w:rPr>
          <w:szCs w:val="24"/>
        </w:rPr>
      </w:pPr>
      <w:r w:rsidRPr="00D52E31">
        <w:rPr>
          <w:szCs w:val="24"/>
        </w:rPr>
        <w:tab/>
        <w:t xml:space="preserve">This sample contains an “ability or willingness” recusal under 18 U.S.C. § 208 because </w:t>
      </w:r>
      <w:r w:rsidR="00543D39">
        <w:rPr>
          <w:szCs w:val="24"/>
        </w:rPr>
        <w:t xml:space="preserve">in this </w:t>
      </w:r>
      <w:r w:rsidR="00876DD5" w:rsidRPr="00D52E31">
        <w:rPr>
          <w:szCs w:val="24"/>
        </w:rPr>
        <w:t xml:space="preserve">hypothetical </w:t>
      </w:r>
      <w:r w:rsidR="00543D39">
        <w:rPr>
          <w:szCs w:val="24"/>
        </w:rPr>
        <w:t xml:space="preserve">the </w:t>
      </w:r>
      <w:r w:rsidR="000221FC" w:rsidRPr="00D52E31">
        <w:rPr>
          <w:szCs w:val="24"/>
        </w:rPr>
        <w:t>PAS nominee</w:t>
      </w:r>
      <w:r w:rsidRPr="00D52E31">
        <w:rPr>
          <w:szCs w:val="24"/>
        </w:rPr>
        <w:t xml:space="preserve">’s clients </w:t>
      </w:r>
      <w:r w:rsidR="00876DD5" w:rsidRPr="00D52E31">
        <w:rPr>
          <w:szCs w:val="24"/>
        </w:rPr>
        <w:t>will o</w:t>
      </w:r>
      <w:r w:rsidRPr="00D52E31">
        <w:rPr>
          <w:szCs w:val="24"/>
        </w:rPr>
        <w:t xml:space="preserve">we outstanding payments after the </w:t>
      </w:r>
      <w:r w:rsidR="000221FC" w:rsidRPr="00D52E31">
        <w:rPr>
          <w:szCs w:val="24"/>
        </w:rPr>
        <w:t>PAS nominee</w:t>
      </w:r>
      <w:r w:rsidRPr="00D52E31">
        <w:rPr>
          <w:szCs w:val="24"/>
        </w:rPr>
        <w:t xml:space="preserve">’s </w:t>
      </w:r>
      <w:r w:rsidR="00D30E78">
        <w:rPr>
          <w:szCs w:val="24"/>
        </w:rPr>
        <w:t>Federal</w:t>
      </w:r>
      <w:r w:rsidR="00D30E78" w:rsidRPr="00D52E31">
        <w:rPr>
          <w:szCs w:val="24"/>
        </w:rPr>
        <w:t xml:space="preserve"> </w:t>
      </w:r>
      <w:r w:rsidR="00964F0E" w:rsidRPr="00D52E31">
        <w:rPr>
          <w:szCs w:val="24"/>
        </w:rPr>
        <w:t>service</w:t>
      </w:r>
      <w:r w:rsidRPr="00D52E31">
        <w:rPr>
          <w:szCs w:val="24"/>
        </w:rPr>
        <w:t xml:space="preserve"> begins. This sample </w:t>
      </w:r>
      <w:r w:rsidR="00876DD5" w:rsidRPr="00D52E31">
        <w:rPr>
          <w:szCs w:val="24"/>
        </w:rPr>
        <w:t>includes language indicating</w:t>
      </w:r>
      <w:r w:rsidRPr="00D52E31">
        <w:rPr>
          <w:szCs w:val="24"/>
        </w:rPr>
        <w:t xml:space="preserve"> that </w:t>
      </w:r>
      <w:r w:rsidR="00876DD5" w:rsidRPr="00D52E31">
        <w:rPr>
          <w:szCs w:val="24"/>
        </w:rPr>
        <w:t xml:space="preserve">the </w:t>
      </w:r>
      <w:r w:rsidR="000221FC" w:rsidRPr="00D52E31">
        <w:rPr>
          <w:szCs w:val="24"/>
        </w:rPr>
        <w:t>PAS nominee</w:t>
      </w:r>
      <w:r w:rsidR="00876DD5" w:rsidRPr="00D52E31">
        <w:rPr>
          <w:szCs w:val="24"/>
        </w:rPr>
        <w:t xml:space="preserve"> and the clients will “fix” any</w:t>
      </w:r>
      <w:r w:rsidRPr="00D52E31">
        <w:rPr>
          <w:szCs w:val="24"/>
        </w:rPr>
        <w:t xml:space="preserve"> amounts owed before the </w:t>
      </w:r>
      <w:r w:rsidR="000221FC" w:rsidRPr="00D52E31">
        <w:rPr>
          <w:szCs w:val="24"/>
        </w:rPr>
        <w:t>PAS nominee</w:t>
      </w:r>
      <w:r w:rsidRPr="00D52E31">
        <w:rPr>
          <w:szCs w:val="24"/>
        </w:rPr>
        <w:t xml:space="preserve"> begins </w:t>
      </w:r>
      <w:r w:rsidR="00964F0E" w:rsidRPr="00D52E31">
        <w:rPr>
          <w:szCs w:val="24"/>
        </w:rPr>
        <w:t>Federal service</w:t>
      </w:r>
      <w:r w:rsidRPr="00D52E31">
        <w:rPr>
          <w:szCs w:val="24"/>
        </w:rPr>
        <w:t xml:space="preserve">. </w:t>
      </w:r>
      <w:r w:rsidR="00D42719" w:rsidRPr="00D52E31">
        <w:rPr>
          <w:szCs w:val="24"/>
        </w:rPr>
        <w:t>The purpose of this language</w:t>
      </w:r>
      <w:r w:rsidRPr="00D52E31">
        <w:rPr>
          <w:szCs w:val="24"/>
        </w:rPr>
        <w:t xml:space="preserve"> is to </w:t>
      </w:r>
      <w:r w:rsidR="00876DD5" w:rsidRPr="00D52E31">
        <w:rPr>
          <w:szCs w:val="24"/>
        </w:rPr>
        <w:t>prevent a situation</w:t>
      </w:r>
      <w:r w:rsidRPr="00D52E31">
        <w:rPr>
          <w:szCs w:val="24"/>
        </w:rPr>
        <w:t xml:space="preserve"> in which </w:t>
      </w:r>
      <w:r w:rsidR="00876DD5" w:rsidRPr="00D52E31">
        <w:rPr>
          <w:szCs w:val="24"/>
        </w:rPr>
        <w:t xml:space="preserve">the </w:t>
      </w:r>
      <w:r w:rsidR="000221FC" w:rsidRPr="00D52E31">
        <w:rPr>
          <w:szCs w:val="24"/>
        </w:rPr>
        <w:t>PAS nominee</w:t>
      </w:r>
      <w:r w:rsidR="00876DD5" w:rsidRPr="00D52E31">
        <w:rPr>
          <w:szCs w:val="24"/>
        </w:rPr>
        <w:t xml:space="preserve"> might have to negotiate during the </w:t>
      </w:r>
      <w:r w:rsidR="000221FC" w:rsidRPr="00D52E31">
        <w:rPr>
          <w:szCs w:val="24"/>
        </w:rPr>
        <w:t>PAS nominee</w:t>
      </w:r>
      <w:r w:rsidR="00876DD5" w:rsidRPr="00D52E31">
        <w:rPr>
          <w:szCs w:val="24"/>
        </w:rPr>
        <w:t xml:space="preserve">’s </w:t>
      </w:r>
      <w:r w:rsidR="00964F0E" w:rsidRPr="00D52E31">
        <w:rPr>
          <w:szCs w:val="24"/>
        </w:rPr>
        <w:t>Federal service</w:t>
      </w:r>
      <w:r w:rsidR="00876DD5" w:rsidRPr="00D52E31">
        <w:rPr>
          <w:szCs w:val="24"/>
        </w:rPr>
        <w:t xml:space="preserve"> with </w:t>
      </w:r>
      <w:r w:rsidRPr="00D52E31">
        <w:rPr>
          <w:szCs w:val="24"/>
        </w:rPr>
        <w:t>former clients over the amounts owed</w:t>
      </w:r>
      <w:r w:rsidR="00876DD5" w:rsidRPr="00D52E31">
        <w:rPr>
          <w:szCs w:val="24"/>
        </w:rPr>
        <w:t>. By resolving potential billing disputes</w:t>
      </w:r>
      <w:r w:rsidRPr="00D52E31">
        <w:rPr>
          <w:szCs w:val="24"/>
        </w:rPr>
        <w:t xml:space="preserve"> in advance, the </w:t>
      </w:r>
      <w:r w:rsidR="000221FC" w:rsidRPr="00D52E31">
        <w:rPr>
          <w:szCs w:val="24"/>
        </w:rPr>
        <w:t>PAS nominee</w:t>
      </w:r>
      <w:r w:rsidRPr="00D52E31">
        <w:rPr>
          <w:szCs w:val="24"/>
        </w:rPr>
        <w:t xml:space="preserve"> eliminates </w:t>
      </w:r>
      <w:r w:rsidR="00876DD5" w:rsidRPr="00D52E31">
        <w:rPr>
          <w:szCs w:val="24"/>
        </w:rPr>
        <w:t xml:space="preserve">any potential for appearing to misuse </w:t>
      </w:r>
      <w:r w:rsidR="00631145" w:rsidRPr="00D52E31">
        <w:rPr>
          <w:szCs w:val="24"/>
        </w:rPr>
        <w:t>the</w:t>
      </w:r>
      <w:r w:rsidRPr="00D52E31">
        <w:rPr>
          <w:szCs w:val="24"/>
        </w:rPr>
        <w:t xml:space="preserve"> </w:t>
      </w:r>
      <w:r w:rsidR="00371AB8" w:rsidRPr="00D52E31">
        <w:rPr>
          <w:szCs w:val="24"/>
        </w:rPr>
        <w:t>Federal</w:t>
      </w:r>
      <w:r w:rsidRPr="00D52E31">
        <w:rPr>
          <w:szCs w:val="24"/>
        </w:rPr>
        <w:t xml:space="preserve"> position </w:t>
      </w:r>
      <w:r w:rsidR="00876DD5" w:rsidRPr="00D52E31">
        <w:rPr>
          <w:szCs w:val="24"/>
        </w:rPr>
        <w:t>during</w:t>
      </w:r>
      <w:r w:rsidRPr="00D52E31">
        <w:rPr>
          <w:szCs w:val="24"/>
        </w:rPr>
        <w:t xml:space="preserve"> </w:t>
      </w:r>
      <w:r w:rsidR="00876DD5" w:rsidRPr="00D52E31">
        <w:rPr>
          <w:szCs w:val="24"/>
        </w:rPr>
        <w:t>subsequent</w:t>
      </w:r>
      <w:r w:rsidRPr="00D52E31">
        <w:rPr>
          <w:szCs w:val="24"/>
        </w:rPr>
        <w:t xml:space="preserve"> negotiation</w:t>
      </w:r>
      <w:r w:rsidR="00876DD5" w:rsidRPr="00D52E31">
        <w:rPr>
          <w:szCs w:val="24"/>
        </w:rPr>
        <w:t>s with a former client</w:t>
      </w:r>
      <w:r w:rsidRPr="00D52E31">
        <w:rPr>
          <w:szCs w:val="24"/>
        </w:rPr>
        <w:t>.</w:t>
      </w:r>
    </w:p>
    <w:p w14:paraId="2B5C58AB" w14:textId="77777777" w:rsidR="00FD31A0" w:rsidRPr="00D52E31" w:rsidRDefault="00FD31A0" w:rsidP="00FD31A0">
      <w:pPr>
        <w:tabs>
          <w:tab w:val="left" w:pos="684"/>
          <w:tab w:val="left" w:pos="855"/>
        </w:tabs>
        <w:rPr>
          <w:szCs w:val="24"/>
        </w:rPr>
      </w:pPr>
    </w:p>
    <w:p w14:paraId="10C24F28" w14:textId="77777777" w:rsidR="00FD31A0" w:rsidRPr="00D52E31" w:rsidRDefault="00FD31A0" w:rsidP="00BB5E4C">
      <w:pPr>
        <w:tabs>
          <w:tab w:val="left" w:pos="684"/>
          <w:tab w:val="left" w:pos="855"/>
        </w:tabs>
        <w:rPr>
          <w:szCs w:val="24"/>
        </w:rPr>
      </w:pPr>
      <w:r w:rsidRPr="00D52E31">
        <w:rPr>
          <w:szCs w:val="24"/>
        </w:rPr>
        <w:lastRenderedPageBreak/>
        <w:tab/>
      </w:r>
      <w:r w:rsidR="009F1DBF" w:rsidRPr="00D52E31">
        <w:rPr>
          <w:szCs w:val="24"/>
        </w:rPr>
        <w:t>See the comment</w:t>
      </w:r>
      <w:r w:rsidRPr="00D52E31">
        <w:rPr>
          <w:szCs w:val="24"/>
        </w:rPr>
        <w:t xml:space="preserve"> to </w:t>
      </w:r>
      <w:hyperlink w:anchor="_7.3.0_–_the" w:history="1">
        <w:r w:rsidRPr="00D52E31">
          <w:rPr>
            <w:rStyle w:val="Hyperlink"/>
            <w:szCs w:val="24"/>
          </w:rPr>
          <w:t>7.3.0</w:t>
        </w:r>
      </w:hyperlink>
      <w:r w:rsidRPr="00D52E31">
        <w:rPr>
          <w:szCs w:val="24"/>
        </w:rPr>
        <w:t xml:space="preserve"> for a discussion of sole practitioners</w:t>
      </w:r>
      <w:r w:rsidR="00C071D6" w:rsidRPr="00D52E31">
        <w:rPr>
          <w:szCs w:val="24"/>
        </w:rPr>
        <w:t xml:space="preserve"> generally</w:t>
      </w:r>
      <w:r w:rsidRPr="00D52E31">
        <w:rPr>
          <w:szCs w:val="24"/>
        </w:rPr>
        <w:t xml:space="preserve">. In addition, </w:t>
      </w:r>
      <w:r w:rsidR="009F1DBF" w:rsidRPr="00D52E31">
        <w:rPr>
          <w:szCs w:val="24"/>
        </w:rPr>
        <w:t xml:space="preserve">see </w:t>
      </w:r>
      <w:hyperlink w:anchor="_2.0.0_–_" w:history="1">
        <w:r w:rsidRPr="00D52E31">
          <w:rPr>
            <w:rStyle w:val="Hyperlink"/>
            <w:szCs w:val="24"/>
          </w:rPr>
          <w:t>2.0.0</w:t>
        </w:r>
      </w:hyperlink>
      <w:r w:rsidRPr="00D52E31">
        <w:rPr>
          <w:szCs w:val="24"/>
        </w:rPr>
        <w:t xml:space="preserve"> </w:t>
      </w:r>
      <w:r w:rsidR="00631145" w:rsidRPr="00D52E31">
        <w:rPr>
          <w:szCs w:val="24"/>
        </w:rPr>
        <w:t xml:space="preserve">and </w:t>
      </w:r>
      <w:hyperlink w:anchor="_6.0.0_–_" w:history="1">
        <w:r w:rsidR="00631145" w:rsidRPr="00D52E31">
          <w:rPr>
            <w:rStyle w:val="Hyperlink"/>
            <w:szCs w:val="24"/>
          </w:rPr>
          <w:t>6.0.0</w:t>
        </w:r>
      </w:hyperlink>
      <w:r w:rsidR="00631145" w:rsidRPr="00D52E31">
        <w:rPr>
          <w:szCs w:val="24"/>
        </w:rPr>
        <w:t xml:space="preserve"> </w:t>
      </w:r>
      <w:r w:rsidRPr="00D52E31">
        <w:rPr>
          <w:szCs w:val="24"/>
        </w:rPr>
        <w:t>above for a discussion of the use of multiple recusals.</w:t>
      </w:r>
      <w:r w:rsidR="00B11DB9" w:rsidRPr="00D52E31">
        <w:rPr>
          <w:szCs w:val="24"/>
        </w:rPr>
        <w:t xml:space="preserve"> </w:t>
      </w:r>
    </w:p>
    <w:p w14:paraId="4680260F" w14:textId="700FE475" w:rsidR="006B5128" w:rsidRDefault="006B5128">
      <w:pPr>
        <w:rPr>
          <w:szCs w:val="24"/>
          <w:u w:val="single"/>
        </w:rPr>
      </w:pPr>
    </w:p>
    <w:p w14:paraId="43849237" w14:textId="7FED1D0B" w:rsidR="00BB5E4C" w:rsidRPr="00D52E31" w:rsidRDefault="00BB5E4C" w:rsidP="002F7A7C">
      <w:pPr>
        <w:rPr>
          <w:szCs w:val="24"/>
        </w:rPr>
      </w:pPr>
      <w:r w:rsidRPr="00D52E31">
        <w:rPr>
          <w:szCs w:val="24"/>
          <w:u w:val="single"/>
        </w:rPr>
        <w:t>Sample Language</w:t>
      </w:r>
      <w:r w:rsidRPr="00D52E31">
        <w:rPr>
          <w:szCs w:val="24"/>
        </w:rPr>
        <w:t>:</w:t>
      </w:r>
    </w:p>
    <w:p w14:paraId="4FEA265A" w14:textId="77777777" w:rsidR="00A24A49" w:rsidRPr="00D52E31" w:rsidRDefault="00A24A49" w:rsidP="00800AD5">
      <w:pPr>
        <w:tabs>
          <w:tab w:val="left" w:pos="684"/>
          <w:tab w:val="left" w:pos="1026"/>
        </w:tabs>
        <w:rPr>
          <w:b/>
          <w:szCs w:val="24"/>
        </w:rPr>
      </w:pPr>
    </w:p>
    <w:p w14:paraId="64CE2F19" w14:textId="0C84AD0A" w:rsidR="00A24A49" w:rsidRPr="00D52E31" w:rsidRDefault="00BA4817" w:rsidP="221730F1">
      <w:pPr>
        <w:tabs>
          <w:tab w:val="left" w:pos="684"/>
          <w:tab w:val="left" w:pos="855"/>
        </w:tabs>
        <w:ind w:firstLine="720"/>
        <w:rPr>
          <w:szCs w:val="24"/>
        </w:rPr>
      </w:pPr>
      <w:r w:rsidRPr="00D52E31">
        <w:rPr>
          <w:szCs w:val="24"/>
        </w:rPr>
        <w:t xml:space="preserve">I am the sole proprietor of my law firm, which does business as The Law Firm of </w:t>
      </w:r>
      <w:r w:rsidR="007C20E0">
        <w:rPr>
          <w:szCs w:val="24"/>
        </w:rPr>
        <w:t>Alex</w:t>
      </w:r>
      <w:r w:rsidR="007C20E0" w:rsidRPr="00D52E31">
        <w:rPr>
          <w:szCs w:val="24"/>
        </w:rPr>
        <w:t> </w:t>
      </w:r>
      <w:r w:rsidRPr="00D52E31">
        <w:rPr>
          <w:szCs w:val="24"/>
        </w:rPr>
        <w:t>L.</w:t>
      </w:r>
      <w:r w:rsidR="00BC2C05" w:rsidRPr="00D52E31">
        <w:rPr>
          <w:szCs w:val="24"/>
        </w:rPr>
        <w:t> </w:t>
      </w:r>
      <w:r w:rsidR="009A45DB">
        <w:rPr>
          <w:szCs w:val="24"/>
        </w:rPr>
        <w:t>Garcia</w:t>
      </w:r>
      <w:r w:rsidRPr="00D52E31">
        <w:rPr>
          <w:szCs w:val="24"/>
        </w:rPr>
        <w:t xml:space="preserve">. Upon confirmation, the law firm will cease engaging in any business, including the representation of clients. During my appointment to the position of Under Secretary, the law firm will remain dormant and will not advertise. I will not perform any services for the firm, except that I will comply with any </w:t>
      </w:r>
      <w:r w:rsidR="00362B5C">
        <w:t>court orders or subpoenas and any requirements involving</w:t>
      </w:r>
      <w:r w:rsidR="00934FF1">
        <w:rPr>
          <w:szCs w:val="24"/>
        </w:rPr>
        <w:t xml:space="preserve"> </w:t>
      </w:r>
      <w:r w:rsidRPr="00D52E31">
        <w:rPr>
          <w:szCs w:val="24"/>
        </w:rPr>
        <w:t>legal filings, taxes</w:t>
      </w:r>
      <w:r w:rsidR="00543D39">
        <w:rPr>
          <w:szCs w:val="24"/>
        </w:rPr>
        <w:t>,</w:t>
      </w:r>
      <w:r w:rsidRPr="00D52E31">
        <w:rPr>
          <w:szCs w:val="24"/>
        </w:rPr>
        <w:t xml:space="preserve"> and fees that are necessary to maintain the law firm while it is in an inactive status. </w:t>
      </w:r>
      <w:r w:rsidR="001B28A1" w:rsidRPr="00D52E31">
        <w:rPr>
          <w:szCs w:val="24"/>
        </w:rPr>
        <w:t xml:space="preserve">As </w:t>
      </w:r>
      <w:r w:rsidR="00304873" w:rsidRPr="00D52E31">
        <w:rPr>
          <w:szCs w:val="24"/>
        </w:rPr>
        <w:t>Under</w:t>
      </w:r>
      <w:r w:rsidR="001B28A1" w:rsidRPr="00D52E31">
        <w:rPr>
          <w:szCs w:val="24"/>
        </w:rPr>
        <w:t xml:space="preserve"> Secretary, I will not participate personally and substantially in any </w:t>
      </w:r>
      <w:proofErr w:type="gramStart"/>
      <w:r w:rsidR="001B28A1" w:rsidRPr="00D52E31">
        <w:rPr>
          <w:szCs w:val="24"/>
        </w:rPr>
        <w:t>particular matter</w:t>
      </w:r>
      <w:proofErr w:type="gramEnd"/>
      <w:r w:rsidR="001B28A1" w:rsidRPr="00D52E31">
        <w:rPr>
          <w:szCs w:val="24"/>
        </w:rPr>
        <w:t xml:space="preserve"> </w:t>
      </w:r>
      <w:r w:rsidR="00C37C61" w:rsidRPr="00D52E31">
        <w:rPr>
          <w:szCs w:val="24"/>
        </w:rPr>
        <w:t>that</w:t>
      </w:r>
      <w:r w:rsidR="001B28A1" w:rsidRPr="00D52E31">
        <w:rPr>
          <w:szCs w:val="24"/>
        </w:rPr>
        <w:t xml:space="preserve"> to my knowledge has a direct and predictable effect on the financial interests of The Law Firm of </w:t>
      </w:r>
      <w:r w:rsidR="007C20E0">
        <w:rPr>
          <w:szCs w:val="24"/>
        </w:rPr>
        <w:t>Alex</w:t>
      </w:r>
      <w:r w:rsidR="007C20E0" w:rsidRPr="00D52E31">
        <w:rPr>
          <w:szCs w:val="24"/>
        </w:rPr>
        <w:t xml:space="preserve"> </w:t>
      </w:r>
      <w:r w:rsidR="001B28A1" w:rsidRPr="00D52E31">
        <w:rPr>
          <w:szCs w:val="24"/>
        </w:rPr>
        <w:t xml:space="preserve">L. </w:t>
      </w:r>
      <w:r w:rsidR="009A45DB">
        <w:rPr>
          <w:szCs w:val="24"/>
        </w:rPr>
        <w:t>Garcia</w:t>
      </w:r>
      <w:r w:rsidR="001B28A1" w:rsidRPr="00D52E31">
        <w:rPr>
          <w:szCs w:val="24"/>
        </w:rPr>
        <w:t xml:space="preserve">. </w:t>
      </w:r>
      <w:r w:rsidR="00A24A49" w:rsidRPr="00D52E31">
        <w:rPr>
          <w:szCs w:val="24"/>
        </w:rPr>
        <w:t>All amounts owed to m</w:t>
      </w:r>
      <w:r w:rsidR="00F95BCF" w:rsidRPr="00D52E31">
        <w:rPr>
          <w:szCs w:val="24"/>
        </w:rPr>
        <w:t>e</w:t>
      </w:r>
      <w:r w:rsidR="00A24A49" w:rsidRPr="00D52E31">
        <w:rPr>
          <w:szCs w:val="24"/>
        </w:rPr>
        <w:t xml:space="preserve"> by any of my clients will be fixed before I assume the duties of the position of Under Secretary, and I will not participate personally and substantially in any </w:t>
      </w:r>
      <w:proofErr w:type="gramStart"/>
      <w:r w:rsidR="00A24A49" w:rsidRPr="00D52E31">
        <w:rPr>
          <w:szCs w:val="24"/>
        </w:rPr>
        <w:t>particular matter</w:t>
      </w:r>
      <w:proofErr w:type="gramEnd"/>
      <w:r w:rsidR="00A24A49" w:rsidRPr="00D52E31">
        <w:rPr>
          <w:szCs w:val="24"/>
        </w:rPr>
        <w:t xml:space="preserve"> </w:t>
      </w:r>
      <w:r w:rsidR="00C37C61" w:rsidRPr="00D52E31">
        <w:rPr>
          <w:szCs w:val="24"/>
        </w:rPr>
        <w:t>that</w:t>
      </w:r>
      <w:r w:rsidR="009C5D6D" w:rsidRPr="00D52E31">
        <w:rPr>
          <w:szCs w:val="24"/>
        </w:rPr>
        <w:t xml:space="preserve"> to my knowledge </w:t>
      </w:r>
      <w:r w:rsidR="00A24A49" w:rsidRPr="00D52E31">
        <w:rPr>
          <w:szCs w:val="24"/>
        </w:rPr>
        <w:t xml:space="preserve">has a direct and predictable effect on the ability or willingness of any of these clients to pay these amounts.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00A24A49" w:rsidRPr="00D52E31">
        <w:rPr>
          <w:szCs w:val="24"/>
        </w:rPr>
        <w:t xml:space="preserve">I will not participate personally and substantially in any particular matter involving specific parties in which </w:t>
      </w:r>
      <w:r w:rsidR="000464B0" w:rsidRPr="00D52E31">
        <w:rPr>
          <w:szCs w:val="24"/>
        </w:rPr>
        <w:t xml:space="preserve">I know </w:t>
      </w:r>
      <w:r w:rsidR="00A24A49" w:rsidRPr="00D52E31">
        <w:rPr>
          <w:szCs w:val="24"/>
        </w:rPr>
        <w:t>a former client of mine is a party or represents a party for a period of one year after I last provided service to that client</w:t>
      </w:r>
      <w:r w:rsidR="00385636">
        <w:rPr>
          <w:szCs w:val="24"/>
        </w:rPr>
        <w:t xml:space="preserve"> or until the </w:t>
      </w:r>
      <w:r w:rsidR="00960CB8">
        <w:rPr>
          <w:szCs w:val="24"/>
        </w:rPr>
        <w:t xml:space="preserve">client satisfies any outstanding </w:t>
      </w:r>
      <w:r w:rsidR="00CE41A7">
        <w:rPr>
          <w:szCs w:val="24"/>
        </w:rPr>
        <w:t>bill</w:t>
      </w:r>
      <w:r w:rsidR="00A24A49" w:rsidRPr="00D52E31">
        <w:rPr>
          <w:szCs w:val="24"/>
        </w:rPr>
        <w:t>,</w:t>
      </w:r>
      <w:r w:rsidR="00CE41A7">
        <w:rPr>
          <w:szCs w:val="24"/>
        </w:rPr>
        <w:t xml:space="preserve"> whichever is later,</w:t>
      </w:r>
      <w:r w:rsidR="00A24A49" w:rsidRPr="00D52E31">
        <w:rPr>
          <w:szCs w:val="24"/>
        </w:rPr>
        <w:t xml:space="preserve"> unless I am first authorized to </w:t>
      </w:r>
      <w:r w:rsidR="00070C11" w:rsidRPr="00D52E31">
        <w:rPr>
          <w:szCs w:val="24"/>
        </w:rPr>
        <w:t>participate, pursuant to 5</w:t>
      </w:r>
      <w:r w:rsidR="00A24A49" w:rsidRPr="00D52E31">
        <w:rPr>
          <w:szCs w:val="24"/>
        </w:rPr>
        <w:t> C.F.R. §</w:t>
      </w:r>
      <w:r w:rsidR="00566479">
        <w:rPr>
          <w:szCs w:val="24"/>
        </w:rPr>
        <w:t> </w:t>
      </w:r>
      <w:r w:rsidR="00A24A49" w:rsidRPr="00D52E31">
        <w:rPr>
          <w:szCs w:val="24"/>
        </w:rPr>
        <w:t xml:space="preserve">2635.502(d). </w:t>
      </w:r>
    </w:p>
    <w:p w14:paraId="54F1BB35" w14:textId="77777777" w:rsidR="00A24A49" w:rsidRPr="00D52E31" w:rsidRDefault="00A24A49" w:rsidP="00800AD5">
      <w:pPr>
        <w:tabs>
          <w:tab w:val="left" w:pos="684"/>
          <w:tab w:val="left" w:pos="1026"/>
        </w:tabs>
        <w:rPr>
          <w:b/>
          <w:szCs w:val="24"/>
        </w:rPr>
      </w:pPr>
    </w:p>
    <w:p w14:paraId="58A7B406" w14:textId="77777777" w:rsidR="00800AD5" w:rsidRPr="00864D12" w:rsidRDefault="00800AD5" w:rsidP="004358E1">
      <w:pPr>
        <w:pStyle w:val="Heading3"/>
        <w:ind w:left="1020" w:hanging="1020"/>
      </w:pPr>
      <w:bookmarkStart w:id="396" w:name="_7.4.1_–_"/>
      <w:bookmarkStart w:id="397" w:name="_Toc173746766"/>
      <w:bookmarkStart w:id="398" w:name="_Toc174111038"/>
      <w:bookmarkStart w:id="399" w:name="_Toc177723446"/>
      <w:bookmarkStart w:id="400" w:name="_Toc178246768"/>
      <w:bookmarkEnd w:id="396"/>
      <w:r w:rsidRPr="00864D12">
        <w:t>7.</w:t>
      </w:r>
      <w:r w:rsidR="00F35224" w:rsidRPr="00864D12">
        <w:t>4</w:t>
      </w:r>
      <w:r w:rsidRPr="00864D12">
        <w:t xml:space="preserve">.1 – </w:t>
      </w:r>
      <w:r w:rsidRPr="00864D12">
        <w:tab/>
      </w:r>
      <w:r w:rsidR="00B11DB9" w:rsidRPr="00864D12">
        <w:t>A</w:t>
      </w:r>
      <w:r w:rsidRPr="00864D12">
        <w:t xml:space="preserve"> law firm will owe the </w:t>
      </w:r>
      <w:r w:rsidR="000221FC" w:rsidRPr="00864D12">
        <w:t>PAS nominee</w:t>
      </w:r>
      <w:r w:rsidRPr="00864D12">
        <w:t xml:space="preserve"> an outstanding partnership share after appointment</w:t>
      </w:r>
      <w:bookmarkEnd w:id="397"/>
      <w:bookmarkEnd w:id="398"/>
      <w:bookmarkEnd w:id="399"/>
      <w:bookmarkEnd w:id="400"/>
    </w:p>
    <w:p w14:paraId="34B226DE" w14:textId="77777777" w:rsidR="00BB5E4C" w:rsidRPr="00D52E31" w:rsidRDefault="00BB5E4C" w:rsidP="00BB5E4C">
      <w:pPr>
        <w:tabs>
          <w:tab w:val="left" w:pos="684"/>
          <w:tab w:val="left" w:pos="855"/>
        </w:tabs>
        <w:rPr>
          <w:szCs w:val="24"/>
        </w:rPr>
      </w:pPr>
    </w:p>
    <w:p w14:paraId="3189E093" w14:textId="77777777" w:rsidR="00E76E1C" w:rsidRPr="00D52E31" w:rsidRDefault="00E76E1C" w:rsidP="00E76E1C">
      <w:pPr>
        <w:tabs>
          <w:tab w:val="left" w:pos="684"/>
          <w:tab w:val="left" w:pos="855"/>
        </w:tabs>
        <w:rPr>
          <w:szCs w:val="24"/>
        </w:rPr>
      </w:pPr>
      <w:r w:rsidRPr="00D52E31">
        <w:rPr>
          <w:szCs w:val="24"/>
          <w:u w:val="single"/>
        </w:rPr>
        <w:t>Comment</w:t>
      </w:r>
      <w:r w:rsidRPr="00D52E31">
        <w:rPr>
          <w:szCs w:val="24"/>
        </w:rPr>
        <w:t xml:space="preserve">: </w:t>
      </w:r>
    </w:p>
    <w:p w14:paraId="11793DA6" w14:textId="77777777" w:rsidR="00E76E1C" w:rsidRPr="00D52E31" w:rsidRDefault="00E76E1C" w:rsidP="00E76E1C">
      <w:pPr>
        <w:tabs>
          <w:tab w:val="left" w:pos="684"/>
          <w:tab w:val="left" w:pos="855"/>
        </w:tabs>
        <w:rPr>
          <w:szCs w:val="24"/>
        </w:rPr>
      </w:pPr>
    </w:p>
    <w:p w14:paraId="733EBF66" w14:textId="58EEFFF8" w:rsidR="00E76E1C" w:rsidRPr="00D52E31" w:rsidRDefault="00E76E1C" w:rsidP="00E76E1C">
      <w:pPr>
        <w:tabs>
          <w:tab w:val="left" w:pos="684"/>
          <w:tab w:val="left" w:pos="855"/>
        </w:tabs>
        <w:rPr>
          <w:szCs w:val="24"/>
        </w:rPr>
      </w:pPr>
      <w:r w:rsidRPr="00D52E31">
        <w:rPr>
          <w:szCs w:val="24"/>
        </w:rPr>
        <w:tab/>
        <w:t xml:space="preserve">This sample indicates that the PAS nominee will receive a partnership share after withdrawing from a partnership. The language addressing details of this payment is necessarily </w:t>
      </w:r>
      <w:r w:rsidR="00D97E7A" w:rsidRPr="00D52E31">
        <w:rPr>
          <w:szCs w:val="24"/>
        </w:rPr>
        <w:t>fact specific</w:t>
      </w:r>
      <w:r w:rsidRPr="00D52E31">
        <w:rPr>
          <w:szCs w:val="24"/>
        </w:rPr>
        <w:t xml:space="preserve">. A reviewer must tailor an agreement’s language to the individual circumstances of a particular PAS nominee. When drafting such individualized language, it may be helpful to review </w:t>
      </w:r>
      <w:hyperlink w:anchor="_6.0.0_–_" w:history="1">
        <w:r w:rsidRPr="00D52E31">
          <w:rPr>
            <w:rStyle w:val="Hyperlink"/>
            <w:szCs w:val="24"/>
          </w:rPr>
          <w:t>6.0.0</w:t>
        </w:r>
      </w:hyperlink>
      <w:r w:rsidRPr="00D52E31">
        <w:rPr>
          <w:szCs w:val="24"/>
        </w:rPr>
        <w:t xml:space="preserve"> and </w:t>
      </w:r>
      <w:hyperlink w:anchor="_6.1.0_–_" w:history="1">
        <w:r w:rsidRPr="00D52E31">
          <w:rPr>
            <w:rStyle w:val="Hyperlink"/>
            <w:szCs w:val="24"/>
          </w:rPr>
          <w:t>6.1.0</w:t>
        </w:r>
      </w:hyperlink>
      <w:r w:rsidRPr="00D52E31">
        <w:rPr>
          <w:szCs w:val="24"/>
        </w:rPr>
        <w:t xml:space="preserve"> above.</w:t>
      </w:r>
    </w:p>
    <w:p w14:paraId="4941B1CD" w14:textId="527E037A" w:rsidR="00E76E1C" w:rsidRPr="00D52E31" w:rsidRDefault="00E76E1C" w:rsidP="00E76E1C">
      <w:pPr>
        <w:tabs>
          <w:tab w:val="left" w:pos="684"/>
          <w:tab w:val="left" w:pos="855"/>
        </w:tabs>
        <w:rPr>
          <w:szCs w:val="24"/>
        </w:rPr>
      </w:pPr>
    </w:p>
    <w:p w14:paraId="784EE826" w14:textId="71CAB891" w:rsidR="00E76E1C" w:rsidRPr="00D52E31" w:rsidRDefault="00E76E1C" w:rsidP="00E76E1C">
      <w:pPr>
        <w:tabs>
          <w:tab w:val="left" w:pos="684"/>
          <w:tab w:val="left" w:pos="855"/>
        </w:tabs>
        <w:rPr>
          <w:szCs w:val="24"/>
        </w:rPr>
      </w:pPr>
      <w:r w:rsidRPr="00D52E31">
        <w:rPr>
          <w:szCs w:val="24"/>
        </w:rPr>
        <w:tab/>
        <w:t xml:space="preserve">Note that the hypothetical date of this agreement is February 1, </w:t>
      </w:r>
      <w:r w:rsidR="005647C7" w:rsidRPr="00D52E31">
        <w:rPr>
          <w:szCs w:val="24"/>
        </w:rPr>
        <w:t>202</w:t>
      </w:r>
      <w:r w:rsidR="005647C7">
        <w:rPr>
          <w:szCs w:val="24"/>
        </w:rPr>
        <w:t>4</w:t>
      </w:r>
      <w:r w:rsidRPr="00D52E31">
        <w:rPr>
          <w:szCs w:val="24"/>
        </w:rPr>
        <w:t xml:space="preserve">. The language of this sample specifies that the PAS nominee’s prorated partnership share will be based only on the firm’s earnings during the period of </w:t>
      </w:r>
      <w:r w:rsidR="005647C7" w:rsidRPr="00D52E31">
        <w:rPr>
          <w:szCs w:val="24"/>
        </w:rPr>
        <w:t>202</w:t>
      </w:r>
      <w:r w:rsidR="005647C7">
        <w:rPr>
          <w:szCs w:val="24"/>
        </w:rPr>
        <w:t>4</w:t>
      </w:r>
      <w:r w:rsidR="005647C7" w:rsidRPr="00D52E31">
        <w:rPr>
          <w:szCs w:val="24"/>
        </w:rPr>
        <w:t xml:space="preserve"> </w:t>
      </w:r>
      <w:r w:rsidRPr="00D52E31">
        <w:rPr>
          <w:szCs w:val="24"/>
        </w:rPr>
        <w:t xml:space="preserve">prior to the PAS nominee’s withdrawal. This sample intentionally establishes that the partnership share will not be based on a portion of the firm’s total earnings for the entire year, which could include a period of time when the PAS nominee was a </w:t>
      </w:r>
      <w:proofErr w:type="gramStart"/>
      <w:r w:rsidRPr="00D52E31">
        <w:rPr>
          <w:szCs w:val="24"/>
        </w:rPr>
        <w:t>Federal</w:t>
      </w:r>
      <w:proofErr w:type="gramEnd"/>
      <w:r w:rsidRPr="00D52E31">
        <w:rPr>
          <w:szCs w:val="24"/>
        </w:rPr>
        <w:t xml:space="preserve"> employee.  </w:t>
      </w:r>
    </w:p>
    <w:p w14:paraId="062D027A" w14:textId="77777777" w:rsidR="00E76E1C" w:rsidRPr="00D52E31" w:rsidRDefault="00E76E1C" w:rsidP="00E76E1C">
      <w:pPr>
        <w:tabs>
          <w:tab w:val="left" w:pos="684"/>
          <w:tab w:val="left" w:pos="855"/>
        </w:tabs>
        <w:rPr>
          <w:szCs w:val="24"/>
        </w:rPr>
      </w:pPr>
    </w:p>
    <w:p w14:paraId="07C4C1CA" w14:textId="13F96604" w:rsidR="00E76E1C" w:rsidRDefault="00E76E1C" w:rsidP="00E76E1C">
      <w:pPr>
        <w:tabs>
          <w:tab w:val="left" w:pos="684"/>
          <w:tab w:val="left" w:pos="855"/>
        </w:tabs>
        <w:rPr>
          <w:szCs w:val="24"/>
        </w:rPr>
      </w:pPr>
      <w:r w:rsidRPr="00D52E31">
        <w:rPr>
          <w:szCs w:val="24"/>
        </w:rPr>
        <w:tab/>
        <w:t xml:space="preserve">In this hypothetical situation, the law firm’s fiscal year ends on September 30, </w:t>
      </w:r>
      <w:r w:rsidR="005647C7" w:rsidRPr="00D52E31">
        <w:rPr>
          <w:szCs w:val="24"/>
        </w:rPr>
        <w:t>202</w:t>
      </w:r>
      <w:r w:rsidR="005647C7">
        <w:rPr>
          <w:szCs w:val="24"/>
        </w:rPr>
        <w:t>4</w:t>
      </w:r>
      <w:r w:rsidRPr="00D52E31">
        <w:rPr>
          <w:szCs w:val="24"/>
        </w:rPr>
        <w:t xml:space="preserve">, but the PAS nominee is likely to be confirmed before that date. (For purposes of this </w:t>
      </w:r>
      <w:r w:rsidR="00543D39">
        <w:rPr>
          <w:szCs w:val="24"/>
        </w:rPr>
        <w:t>example</w:t>
      </w:r>
      <w:r w:rsidRPr="00D52E31">
        <w:rPr>
          <w:szCs w:val="24"/>
        </w:rPr>
        <w:t xml:space="preserve">, one can imagine that the PAS nominee ultimately will be confirmed on June 30, </w:t>
      </w:r>
      <w:r w:rsidR="005647C7" w:rsidRPr="00D52E31">
        <w:rPr>
          <w:szCs w:val="24"/>
        </w:rPr>
        <w:t>202</w:t>
      </w:r>
      <w:r w:rsidR="005647C7">
        <w:rPr>
          <w:szCs w:val="24"/>
        </w:rPr>
        <w:t>4</w:t>
      </w:r>
      <w:r w:rsidRPr="00D52E31">
        <w:rPr>
          <w:szCs w:val="24"/>
        </w:rPr>
        <w:t>, and will resign from the law firm that same day.) If the PAS nominee were confirmed</w:t>
      </w:r>
      <w:r w:rsidR="00543D39">
        <w:rPr>
          <w:szCs w:val="24"/>
        </w:rPr>
        <w:t xml:space="preserve"> </w:t>
      </w:r>
      <w:r w:rsidRPr="00D52E31">
        <w:rPr>
          <w:szCs w:val="24"/>
        </w:rPr>
        <w:t xml:space="preserve">on June 30, </w:t>
      </w:r>
      <w:r w:rsidR="005647C7" w:rsidRPr="00D52E31">
        <w:rPr>
          <w:szCs w:val="24"/>
        </w:rPr>
        <w:t>202</w:t>
      </w:r>
      <w:r w:rsidR="005647C7">
        <w:rPr>
          <w:szCs w:val="24"/>
        </w:rPr>
        <w:t>4</w:t>
      </w:r>
      <w:r w:rsidRPr="00D52E31">
        <w:rPr>
          <w:szCs w:val="24"/>
        </w:rPr>
        <w:t xml:space="preserve">, the language of this sample would not allow the law firm to prorate the PAS nominee’s </w:t>
      </w:r>
      <w:r w:rsidRPr="00D52E31">
        <w:rPr>
          <w:szCs w:val="24"/>
        </w:rPr>
        <w:lastRenderedPageBreak/>
        <w:t xml:space="preserve">partnership share by paying 75% of the partnership share </w:t>
      </w:r>
      <w:r w:rsidR="005647C7" w:rsidRPr="00D52E31">
        <w:rPr>
          <w:szCs w:val="24"/>
        </w:rPr>
        <w:t>that</w:t>
      </w:r>
      <w:r w:rsidR="005647C7">
        <w:rPr>
          <w:szCs w:val="24"/>
        </w:rPr>
        <w:t xml:space="preserve"> t</w:t>
      </w:r>
      <w:r w:rsidRPr="00D52E31">
        <w:rPr>
          <w:szCs w:val="24"/>
        </w:rPr>
        <w:t>he</w:t>
      </w:r>
      <w:r w:rsidR="005647C7">
        <w:rPr>
          <w:szCs w:val="24"/>
        </w:rPr>
        <w:t xml:space="preserve"> nominee</w:t>
      </w:r>
      <w:r w:rsidRPr="00D52E31">
        <w:rPr>
          <w:szCs w:val="24"/>
        </w:rPr>
        <w:t xml:space="preserve"> would have earned if </w:t>
      </w:r>
      <w:r w:rsidR="005647C7">
        <w:rPr>
          <w:szCs w:val="24"/>
        </w:rPr>
        <w:t>they</w:t>
      </w:r>
      <w:r w:rsidR="005647C7" w:rsidRPr="00D52E31">
        <w:rPr>
          <w:szCs w:val="24"/>
        </w:rPr>
        <w:t xml:space="preserve"> </w:t>
      </w:r>
      <w:r w:rsidRPr="00D52E31">
        <w:rPr>
          <w:szCs w:val="24"/>
        </w:rPr>
        <w:t xml:space="preserve">had resigned after September 30, </w:t>
      </w:r>
      <w:r w:rsidR="005647C7" w:rsidRPr="00D52E31">
        <w:rPr>
          <w:szCs w:val="24"/>
        </w:rPr>
        <w:t>202</w:t>
      </w:r>
      <w:r w:rsidR="005647C7">
        <w:rPr>
          <w:szCs w:val="24"/>
        </w:rPr>
        <w:t>4</w:t>
      </w:r>
      <w:r w:rsidRPr="00D52E31">
        <w:rPr>
          <w:szCs w:val="24"/>
        </w:rPr>
        <w:t xml:space="preserve">. Instead, the language of this sample requires the law firm to calculate its actual earnings through June 30, </w:t>
      </w:r>
      <w:r w:rsidR="005647C7" w:rsidRPr="00D52E31">
        <w:rPr>
          <w:szCs w:val="24"/>
        </w:rPr>
        <w:t>202</w:t>
      </w:r>
      <w:r w:rsidR="005647C7">
        <w:rPr>
          <w:szCs w:val="24"/>
        </w:rPr>
        <w:t>4</w:t>
      </w:r>
      <w:r w:rsidRPr="00D52E31">
        <w:rPr>
          <w:szCs w:val="24"/>
        </w:rPr>
        <w:t>, and to pay the PAS nominee a share of those actual earnings.</w:t>
      </w:r>
    </w:p>
    <w:p w14:paraId="28E2356A" w14:textId="77777777" w:rsidR="005647C7" w:rsidRPr="00D52E31" w:rsidRDefault="005647C7" w:rsidP="00E76E1C">
      <w:pPr>
        <w:tabs>
          <w:tab w:val="left" w:pos="684"/>
          <w:tab w:val="left" w:pos="855"/>
        </w:tabs>
        <w:rPr>
          <w:szCs w:val="24"/>
        </w:rPr>
      </w:pPr>
    </w:p>
    <w:p w14:paraId="34B5148E" w14:textId="77777777" w:rsidR="00E76E1C" w:rsidRPr="0089627B" w:rsidRDefault="00E76E1C" w:rsidP="00E76E1C">
      <w:pPr>
        <w:tabs>
          <w:tab w:val="left" w:pos="684"/>
          <w:tab w:val="left" w:pos="855"/>
        </w:tabs>
        <w:rPr>
          <w:szCs w:val="24"/>
        </w:rPr>
      </w:pPr>
      <w:r w:rsidRPr="00D52E31">
        <w:rPr>
          <w:szCs w:val="24"/>
        </w:rPr>
        <w:tab/>
      </w:r>
      <w:r w:rsidRPr="0089627B">
        <w:rPr>
          <w:szCs w:val="24"/>
        </w:rPr>
        <w:t xml:space="preserve">If, instead, the ethics agreement allowed the law firm to base the PAS nominee’s prorated partnership share on the firm’s total earnings for the year, the agency would need to evaluate the payment carefully under 18 U.S.C. § 203 and 18 U.S.C. § 205. </w:t>
      </w:r>
      <w:r w:rsidR="00FC5B5C" w:rsidRPr="0089627B">
        <w:rPr>
          <w:szCs w:val="24"/>
        </w:rPr>
        <w:t xml:space="preserve">The agency will still need to confirm, pursuant to 18 U.S.C. § 205(a)(1), that the partnership share does not include any payment by the law firm </w:t>
      </w:r>
      <w:r w:rsidR="00784965" w:rsidRPr="0089627B">
        <w:rPr>
          <w:szCs w:val="24"/>
        </w:rPr>
        <w:t xml:space="preserve">for </w:t>
      </w:r>
      <w:r w:rsidR="00FC5B5C" w:rsidRPr="0089627B">
        <w:rPr>
          <w:szCs w:val="24"/>
        </w:rPr>
        <w:t xml:space="preserve">payment </w:t>
      </w:r>
      <w:r w:rsidR="0089627B" w:rsidRPr="0089627B">
        <w:rPr>
          <w:szCs w:val="24"/>
        </w:rPr>
        <w:t>in</w:t>
      </w:r>
      <w:r w:rsidR="00FC5B5C" w:rsidRPr="0089627B">
        <w:rPr>
          <w:szCs w:val="24"/>
        </w:rPr>
        <w:t xml:space="preserve"> consideration of the </w:t>
      </w:r>
      <w:r w:rsidR="0089627B">
        <w:rPr>
          <w:szCs w:val="24"/>
        </w:rPr>
        <w:t>PAS nominee’</w:t>
      </w:r>
      <w:r w:rsidR="00FC5B5C" w:rsidRPr="0089627B">
        <w:rPr>
          <w:szCs w:val="24"/>
        </w:rPr>
        <w:t xml:space="preserve">s assistance in the prosecution of any claims against the United States. </w:t>
      </w:r>
      <w:r w:rsidRPr="0089627B">
        <w:rPr>
          <w:szCs w:val="24"/>
        </w:rPr>
        <w:t xml:space="preserve">The agency might also need to consider the Emoluments Clause of the United States Constitution. The ethics agreement also would need to contain an appropriate recusal under 18 U.S.C. § 208, as in </w:t>
      </w:r>
      <w:hyperlink w:anchor="_6.4.1_–_" w:history="1">
        <w:r w:rsidRPr="0089627B">
          <w:rPr>
            <w:rStyle w:val="Hyperlink"/>
            <w:szCs w:val="24"/>
          </w:rPr>
          <w:t>6.4.1</w:t>
        </w:r>
      </w:hyperlink>
      <w:r w:rsidRPr="0089627B">
        <w:rPr>
          <w:szCs w:val="24"/>
        </w:rPr>
        <w:t xml:space="preserve"> above.  </w:t>
      </w:r>
    </w:p>
    <w:p w14:paraId="21E24908" w14:textId="77777777" w:rsidR="00E76E1C" w:rsidRPr="00D52E31" w:rsidRDefault="00E76E1C" w:rsidP="00E76E1C">
      <w:pPr>
        <w:tabs>
          <w:tab w:val="left" w:pos="684"/>
          <w:tab w:val="left" w:pos="855"/>
        </w:tabs>
        <w:rPr>
          <w:szCs w:val="24"/>
        </w:rPr>
      </w:pPr>
      <w:r w:rsidRPr="00D52E31">
        <w:rPr>
          <w:szCs w:val="24"/>
        </w:rPr>
        <w:tab/>
      </w:r>
    </w:p>
    <w:p w14:paraId="0118694A" w14:textId="6ABDB248" w:rsidR="00E76E1C" w:rsidRPr="00D52E31" w:rsidRDefault="00E76E1C" w:rsidP="00E76E1C">
      <w:pPr>
        <w:tabs>
          <w:tab w:val="left" w:pos="684"/>
          <w:tab w:val="left" w:pos="855"/>
        </w:tabs>
      </w:pPr>
      <w:r w:rsidRPr="00D52E31">
        <w:rPr>
          <w:szCs w:val="24"/>
        </w:rPr>
        <w:tab/>
      </w:r>
      <w:r w:rsidR="1D91BB38" w:rsidRPr="50EFA45D">
        <w:t>The language of this sample indicates that the payment of the partnership share is being made pursuant to a preexisting agreement and an employer’s standard policy. It specifically cites the “B</w:t>
      </w:r>
      <w:r w:rsidR="23DDCE7B" w:rsidRPr="50EFA45D">
        <w:t xml:space="preserve">arlow, Mullen, </w:t>
      </w:r>
      <w:r w:rsidR="568BD08E">
        <w:t>Garcia</w:t>
      </w:r>
      <w:r w:rsidR="7EAD77F7">
        <w:t>,</w:t>
      </w:r>
      <w:r w:rsidR="23DDCE7B" w:rsidRPr="50EFA45D">
        <w:t xml:space="preserve"> and Bi</w:t>
      </w:r>
      <w:r w:rsidR="1D91BB38" w:rsidRPr="50EFA45D">
        <w:t xml:space="preserve">ler, LP, </w:t>
      </w:r>
      <w:r w:rsidR="1D91BB38">
        <w:t>200</w:t>
      </w:r>
      <w:r w:rsidR="6AE4FD77">
        <w:t>6</w:t>
      </w:r>
      <w:r w:rsidR="1D91BB38" w:rsidRPr="50EFA45D">
        <w:t xml:space="preserve"> Partnership Agreement for Participating Equity Partners.” In this hypothetical situation, the agency has confirmed that the firm makes this payment to all retiring equity partners who have signed the </w:t>
      </w:r>
      <w:r w:rsidR="0D3D6F83">
        <w:t>20</w:t>
      </w:r>
      <w:r w:rsidR="37316844">
        <w:t>0</w:t>
      </w:r>
      <w:r w:rsidR="0D3D6F83">
        <w:t>6</w:t>
      </w:r>
      <w:r w:rsidR="0D3D6F83" w:rsidRPr="00D52E31">
        <w:rPr>
          <w:szCs w:val="24"/>
        </w:rPr>
        <w:t xml:space="preserve"> </w:t>
      </w:r>
      <w:r w:rsidR="1D91BB38" w:rsidRPr="50EFA45D">
        <w:t>agreement. The consistency with which the firm makes this payment is relevant to the agen</w:t>
      </w:r>
      <w:r w:rsidR="1961F1D3" w:rsidRPr="50EFA45D">
        <w:t xml:space="preserve">cy’s analysis under </w:t>
      </w:r>
      <w:r w:rsidR="36B7E6D4">
        <w:t xml:space="preserve">5 C.F.R. § 2635.503 and </w:t>
      </w:r>
      <w:r w:rsidR="1961F1D3" w:rsidRPr="50EFA45D">
        <w:t>18 U.S.C. § </w:t>
      </w:r>
      <w:r w:rsidR="1D91BB38" w:rsidRPr="50EFA45D">
        <w:t xml:space="preserve">209. </w:t>
      </w:r>
      <w:r w:rsidR="1D91BB38" w:rsidRPr="50EFA45D">
        <w:rPr>
          <w:u w:val="single"/>
        </w:rPr>
        <w:t>See</w:t>
      </w:r>
      <w:r w:rsidR="1D91BB38" w:rsidRPr="00D52E31">
        <w:rPr>
          <w:szCs w:val="24"/>
        </w:rPr>
        <w:t xml:space="preserve"> </w:t>
      </w:r>
      <w:hyperlink r:id="rId30" w:history="1">
        <w:r w:rsidR="7EAD2B7D" w:rsidRPr="50EFA45D">
          <w:rPr>
            <w:rStyle w:val="Hyperlink"/>
          </w:rPr>
          <w:t xml:space="preserve">OGE </w:t>
        </w:r>
        <w:proofErr w:type="spellStart"/>
        <w:r w:rsidR="7EAD2B7D" w:rsidRPr="50EFA45D">
          <w:rPr>
            <w:rStyle w:val="Hyperlink"/>
          </w:rPr>
          <w:t>DAEOgram</w:t>
        </w:r>
        <w:proofErr w:type="spellEnd"/>
        <w:r w:rsidR="7EAD2B7D" w:rsidRPr="50EFA45D">
          <w:rPr>
            <w:rStyle w:val="Hyperlink"/>
          </w:rPr>
          <w:t xml:space="preserve"> DO-02-016 (Jul</w:t>
        </w:r>
        <w:r w:rsidR="00566479">
          <w:rPr>
            <w:rStyle w:val="Hyperlink"/>
          </w:rPr>
          <w:t>y</w:t>
        </w:r>
        <w:r w:rsidR="7EAD2B7D" w:rsidRPr="50EFA45D">
          <w:rPr>
            <w:rStyle w:val="Hyperlink"/>
          </w:rPr>
          <w:t xml:space="preserve"> 1, 2002)</w:t>
        </w:r>
      </w:hyperlink>
      <w:r w:rsidR="4DF1A16A">
        <w:t xml:space="preserve"> (describing relevant factors for analyzing the appropriateness of payments under 18 U.S.C. § 209</w:t>
      </w:r>
      <w:r w:rsidR="0E58CD41">
        <w:rPr>
          <w:szCs w:val="24"/>
        </w:rPr>
        <w:t>)</w:t>
      </w:r>
      <w:r w:rsidR="7EAD2B7D" w:rsidRPr="00BB5025">
        <w:t>.</w:t>
      </w:r>
      <w:r w:rsidR="1D91BB38" w:rsidRPr="00D52E31">
        <w:rPr>
          <w:szCs w:val="24"/>
        </w:rPr>
        <w:t xml:space="preserve"> </w:t>
      </w:r>
    </w:p>
    <w:p w14:paraId="208BE3E6" w14:textId="77777777" w:rsidR="00E76E1C" w:rsidRPr="00D52E31" w:rsidRDefault="00E76E1C" w:rsidP="00E76E1C">
      <w:pPr>
        <w:tabs>
          <w:tab w:val="left" w:pos="684"/>
          <w:tab w:val="left" w:pos="855"/>
        </w:tabs>
        <w:rPr>
          <w:szCs w:val="24"/>
        </w:rPr>
      </w:pPr>
    </w:p>
    <w:p w14:paraId="31B2A1E2" w14:textId="279C1F34" w:rsidR="00E76E1C" w:rsidRPr="00D52E31" w:rsidRDefault="00E76E1C" w:rsidP="00E76E1C">
      <w:pPr>
        <w:tabs>
          <w:tab w:val="left" w:pos="684"/>
          <w:tab w:val="left" w:pos="855"/>
        </w:tabs>
        <w:rPr>
          <w:szCs w:val="24"/>
        </w:rPr>
      </w:pPr>
      <w:r w:rsidRPr="00D52E31">
        <w:rPr>
          <w:szCs w:val="24"/>
        </w:rPr>
        <w:tab/>
        <w:t xml:space="preserve">Note that this sample contains three different recusals. For a discussion about the use of multiple recusals,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w:t>
      </w:r>
    </w:p>
    <w:p w14:paraId="2CF92A57" w14:textId="77777777" w:rsidR="00E76E1C" w:rsidRPr="00D52E31" w:rsidRDefault="00E76E1C" w:rsidP="00E76E1C">
      <w:pPr>
        <w:tabs>
          <w:tab w:val="left" w:pos="684"/>
          <w:tab w:val="left" w:pos="855"/>
        </w:tabs>
        <w:rPr>
          <w:szCs w:val="24"/>
          <w:u w:val="single"/>
        </w:rPr>
      </w:pPr>
    </w:p>
    <w:p w14:paraId="6DDA1585" w14:textId="77777777" w:rsidR="00E76E1C" w:rsidRPr="00D52E31" w:rsidRDefault="00E76E1C" w:rsidP="00E76E1C">
      <w:pPr>
        <w:tabs>
          <w:tab w:val="left" w:pos="684"/>
          <w:tab w:val="left" w:pos="855"/>
        </w:tabs>
        <w:rPr>
          <w:szCs w:val="24"/>
        </w:rPr>
      </w:pPr>
      <w:r w:rsidRPr="00D52E31">
        <w:rPr>
          <w:szCs w:val="24"/>
          <w:u w:val="single"/>
        </w:rPr>
        <w:t>Sample Language</w:t>
      </w:r>
      <w:r w:rsidRPr="00D52E31">
        <w:rPr>
          <w:szCs w:val="24"/>
        </w:rPr>
        <w:t>:</w:t>
      </w:r>
    </w:p>
    <w:p w14:paraId="62788391" w14:textId="77777777" w:rsidR="00E76E1C" w:rsidRPr="00D52E31" w:rsidRDefault="00E76E1C" w:rsidP="00E76E1C">
      <w:pPr>
        <w:tabs>
          <w:tab w:val="left" w:pos="684"/>
          <w:tab w:val="left" w:pos="1026"/>
        </w:tabs>
        <w:rPr>
          <w:b/>
          <w:szCs w:val="24"/>
        </w:rPr>
      </w:pPr>
    </w:p>
    <w:p w14:paraId="445C37A7" w14:textId="67CF89D8" w:rsidR="00BB5E4C" w:rsidRPr="00D52E31" w:rsidRDefault="00E76E1C" w:rsidP="00E76E1C">
      <w:pPr>
        <w:tabs>
          <w:tab w:val="left" w:pos="684"/>
          <w:tab w:val="left" w:pos="855"/>
        </w:tabs>
        <w:rPr>
          <w:szCs w:val="24"/>
        </w:rPr>
      </w:pPr>
      <w:r w:rsidRPr="00D52E31">
        <w:rPr>
          <w:szCs w:val="24"/>
        </w:rPr>
        <w:tab/>
        <w:t>Upon confirmation, I will withdraw from the partnership of B</w:t>
      </w:r>
      <w:r w:rsidR="00EF3C3B" w:rsidRPr="00D52E31">
        <w:rPr>
          <w:szCs w:val="24"/>
        </w:rPr>
        <w:t xml:space="preserve">arlow, Mullen, </w:t>
      </w:r>
      <w:r w:rsidR="005F0FFC">
        <w:rPr>
          <w:szCs w:val="24"/>
        </w:rPr>
        <w:t>Garcia</w:t>
      </w:r>
      <w:r w:rsidR="00426F13">
        <w:rPr>
          <w:szCs w:val="24"/>
        </w:rPr>
        <w:t>,</w:t>
      </w:r>
      <w:r w:rsidR="00EF3C3B" w:rsidRPr="00D52E31">
        <w:rPr>
          <w:szCs w:val="24"/>
        </w:rPr>
        <w:t xml:space="preserve"> and Bi</w:t>
      </w:r>
      <w:r w:rsidRPr="00D52E31">
        <w:rPr>
          <w:szCs w:val="24"/>
        </w:rPr>
        <w:t>ler, LP. I currently have a capital account with the firm, and I will receive a refund of that account before I assume the duties of the position of Under Secretary. In addition, pursuant to the B</w:t>
      </w:r>
      <w:r w:rsidR="00EF3C3B" w:rsidRPr="00D52E31">
        <w:rPr>
          <w:szCs w:val="24"/>
        </w:rPr>
        <w:t xml:space="preserve">arlow, Mullen, </w:t>
      </w:r>
      <w:r w:rsidR="005F0FFC">
        <w:rPr>
          <w:szCs w:val="24"/>
        </w:rPr>
        <w:t>Garcia</w:t>
      </w:r>
      <w:r w:rsidR="001C472F">
        <w:rPr>
          <w:szCs w:val="24"/>
        </w:rPr>
        <w:t>,</w:t>
      </w:r>
      <w:r w:rsidR="00EF3C3B" w:rsidRPr="00D52E31">
        <w:rPr>
          <w:szCs w:val="24"/>
        </w:rPr>
        <w:t xml:space="preserve"> and Bi</w:t>
      </w:r>
      <w:r w:rsidRPr="00D52E31">
        <w:rPr>
          <w:szCs w:val="24"/>
        </w:rPr>
        <w:t xml:space="preserve">ler, LP, </w:t>
      </w:r>
      <w:r w:rsidR="00560154" w:rsidRPr="00D52E31">
        <w:rPr>
          <w:szCs w:val="24"/>
        </w:rPr>
        <w:t>20</w:t>
      </w:r>
      <w:r w:rsidR="000E388E">
        <w:rPr>
          <w:szCs w:val="24"/>
        </w:rPr>
        <w:t>0</w:t>
      </w:r>
      <w:r w:rsidR="00560154">
        <w:rPr>
          <w:szCs w:val="24"/>
        </w:rPr>
        <w:t>6</w:t>
      </w:r>
      <w:r w:rsidR="00560154" w:rsidRPr="00D52E31">
        <w:rPr>
          <w:szCs w:val="24"/>
        </w:rPr>
        <w:t xml:space="preserve"> </w:t>
      </w:r>
      <w:r w:rsidRPr="00D52E31">
        <w:rPr>
          <w:szCs w:val="24"/>
        </w:rPr>
        <w:t xml:space="preserve">Partnership Agreement for Participating Equity Partners, I will receive a </w:t>
      </w:r>
      <w:r w:rsidRPr="00D52E31">
        <w:rPr>
          <w:i/>
          <w:szCs w:val="24"/>
        </w:rPr>
        <w:t>pro rata</w:t>
      </w:r>
      <w:r w:rsidRPr="00D52E31">
        <w:rPr>
          <w:szCs w:val="24"/>
        </w:rPr>
        <w:t xml:space="preserve"> partnership share based on the value of my partnership interests for services performed in </w:t>
      </w:r>
      <w:r w:rsidR="00560154" w:rsidRPr="00D52E31">
        <w:rPr>
          <w:szCs w:val="24"/>
        </w:rPr>
        <w:t>202</w:t>
      </w:r>
      <w:r w:rsidR="00560154">
        <w:rPr>
          <w:szCs w:val="24"/>
        </w:rPr>
        <w:t>4</w:t>
      </w:r>
      <w:r w:rsidR="00560154" w:rsidRPr="00D52E31">
        <w:rPr>
          <w:szCs w:val="24"/>
        </w:rPr>
        <w:t xml:space="preserve"> </w:t>
      </w:r>
      <w:r w:rsidRPr="00D52E31">
        <w:rPr>
          <w:szCs w:val="24"/>
        </w:rPr>
        <w:t xml:space="preserve">through the date of my withdrawal. This payment will be based solely on the firm’s earnings through the date of my withdrawal from the partnership.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the ability or willingness of Ba</w:t>
      </w:r>
      <w:r w:rsidR="00EF3C3B" w:rsidRPr="00D52E31">
        <w:rPr>
          <w:szCs w:val="24"/>
        </w:rPr>
        <w:t xml:space="preserve">rlow, Mullen, </w:t>
      </w:r>
      <w:r w:rsidR="0066069B">
        <w:rPr>
          <w:szCs w:val="24"/>
        </w:rPr>
        <w:t>Garcia</w:t>
      </w:r>
      <w:r w:rsidR="001C472F">
        <w:rPr>
          <w:szCs w:val="24"/>
        </w:rPr>
        <w:t>,</w:t>
      </w:r>
      <w:r w:rsidR="00EF3C3B" w:rsidRPr="00D52E31">
        <w:rPr>
          <w:szCs w:val="24"/>
        </w:rPr>
        <w:t xml:space="preserve"> and Bil</w:t>
      </w:r>
      <w:r w:rsidRPr="00D52E31">
        <w:rPr>
          <w:szCs w:val="24"/>
        </w:rPr>
        <w:t xml:space="preserve">er, LP, to pay this </w:t>
      </w:r>
      <w:r w:rsidRPr="00D52E31">
        <w:rPr>
          <w:i/>
          <w:szCs w:val="24"/>
        </w:rPr>
        <w:t>pro rata</w:t>
      </w:r>
      <w:r w:rsidRPr="00D52E31">
        <w:rPr>
          <w:szCs w:val="24"/>
        </w:rPr>
        <w:t xml:space="preserve"> partnership share to me, unless I first obtain a written waiver, pursuant to 18 U.S.C. §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w:t>
      </w:r>
      <w:r w:rsidR="0061140B">
        <w:rPr>
          <w:szCs w:val="24"/>
        </w:rPr>
        <w:t xml:space="preserve"> or until I receive my partnership share payment, whichever is later</w:t>
      </w:r>
      <w:r w:rsidRPr="00D52E31">
        <w:rPr>
          <w:szCs w:val="24"/>
        </w:rPr>
        <w:t xml:space="preserve">, I also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a former client of mine is a party or represents a party for a period of one year </w:t>
      </w:r>
      <w:r w:rsidRPr="00D52E31">
        <w:rPr>
          <w:szCs w:val="24"/>
        </w:rPr>
        <w:lastRenderedPageBreak/>
        <w:t>after I last provided service to that client, unless I am first authorized to participate, pursuant to 5 C.F.R. § 2635.502(d).</w:t>
      </w:r>
      <w:r w:rsidR="00BB5E4C" w:rsidRPr="00D52E31">
        <w:rPr>
          <w:szCs w:val="24"/>
        </w:rPr>
        <w:t xml:space="preserve"> </w:t>
      </w:r>
    </w:p>
    <w:p w14:paraId="20CFE3AD" w14:textId="77777777" w:rsidR="00B24D59" w:rsidRPr="00D52E31" w:rsidRDefault="00B24D59" w:rsidP="00BB5E4C">
      <w:pPr>
        <w:tabs>
          <w:tab w:val="left" w:pos="684"/>
          <w:tab w:val="left" w:pos="855"/>
        </w:tabs>
        <w:rPr>
          <w:szCs w:val="24"/>
        </w:rPr>
      </w:pPr>
    </w:p>
    <w:p w14:paraId="495E3B3E" w14:textId="33E503A9" w:rsidR="00A40F86" w:rsidRPr="007162C3" w:rsidRDefault="00800AD5" w:rsidP="008E739E">
      <w:pPr>
        <w:pStyle w:val="Heading3"/>
        <w:rPr>
          <w:szCs w:val="24"/>
        </w:rPr>
      </w:pPr>
      <w:bookmarkStart w:id="401" w:name="_7.5.0_–_"/>
      <w:bookmarkStart w:id="402" w:name="_Toc174111039"/>
      <w:bookmarkStart w:id="403" w:name="_Toc177723447"/>
      <w:bookmarkStart w:id="404" w:name="_Toc178246769"/>
      <w:bookmarkEnd w:id="401"/>
      <w:r w:rsidRPr="000F4757">
        <w:t>7.</w:t>
      </w:r>
      <w:r w:rsidR="00F35224" w:rsidRPr="000F4757">
        <w:t>5</w:t>
      </w:r>
      <w:r w:rsidRPr="000F4757">
        <w:t xml:space="preserve">.0 – </w:t>
      </w:r>
      <w:r w:rsidRPr="000F4757">
        <w:tab/>
      </w:r>
      <w:r w:rsidR="00B11DB9" w:rsidRPr="000F4757">
        <w:t>T</w:t>
      </w:r>
      <w:r w:rsidR="002A4FB8" w:rsidRPr="000F4757">
        <w:t xml:space="preserve">he </w:t>
      </w:r>
      <w:r w:rsidR="000221FC" w:rsidRPr="000F4757">
        <w:t>PAS nominee</w:t>
      </w:r>
      <w:r w:rsidRPr="000F4757">
        <w:t>’s name appears in the name of the firm</w:t>
      </w:r>
      <w:bookmarkEnd w:id="402"/>
      <w:bookmarkEnd w:id="403"/>
      <w:bookmarkEnd w:id="404"/>
      <w:r w:rsidRPr="000F4757">
        <w:t xml:space="preserve"> </w:t>
      </w:r>
    </w:p>
    <w:p w14:paraId="3F13850D" w14:textId="77777777" w:rsidR="00BB5E4C" w:rsidRPr="00D52E31" w:rsidRDefault="00BB5E4C" w:rsidP="00BB5E4C">
      <w:pPr>
        <w:tabs>
          <w:tab w:val="left" w:pos="684"/>
          <w:tab w:val="left" w:pos="855"/>
        </w:tabs>
        <w:rPr>
          <w:szCs w:val="24"/>
        </w:rPr>
      </w:pPr>
    </w:p>
    <w:p w14:paraId="6AE42128" w14:textId="77777777" w:rsidR="00E76E1C" w:rsidRPr="00D52E31" w:rsidRDefault="00E76E1C" w:rsidP="00E76E1C">
      <w:pPr>
        <w:tabs>
          <w:tab w:val="left" w:pos="684"/>
          <w:tab w:val="left" w:pos="855"/>
        </w:tabs>
        <w:rPr>
          <w:szCs w:val="24"/>
        </w:rPr>
      </w:pPr>
      <w:r w:rsidRPr="00D52E31">
        <w:rPr>
          <w:szCs w:val="24"/>
          <w:u w:val="single"/>
        </w:rPr>
        <w:t>Comment</w:t>
      </w:r>
      <w:r w:rsidRPr="00D52E31">
        <w:rPr>
          <w:szCs w:val="24"/>
        </w:rPr>
        <w:t xml:space="preserve">: </w:t>
      </w:r>
    </w:p>
    <w:p w14:paraId="4CD8E8C7" w14:textId="77777777" w:rsidR="00E76E1C" w:rsidRPr="00D52E31" w:rsidRDefault="00E76E1C" w:rsidP="00E76E1C">
      <w:pPr>
        <w:tabs>
          <w:tab w:val="left" w:pos="684"/>
          <w:tab w:val="left" w:pos="1026"/>
        </w:tabs>
        <w:ind w:left="1026" w:hanging="1026"/>
        <w:rPr>
          <w:b/>
          <w:szCs w:val="24"/>
        </w:rPr>
      </w:pPr>
      <w:r w:rsidRPr="00D52E31">
        <w:rPr>
          <w:b/>
          <w:szCs w:val="24"/>
        </w:rPr>
        <w:tab/>
      </w:r>
    </w:p>
    <w:p w14:paraId="3866EDD7" w14:textId="4F29ADA7" w:rsidR="00E76E1C" w:rsidRPr="00D52E31" w:rsidRDefault="00E76E1C" w:rsidP="00E76E1C">
      <w:pPr>
        <w:tabs>
          <w:tab w:val="left" w:pos="684"/>
        </w:tabs>
        <w:rPr>
          <w:szCs w:val="24"/>
        </w:rPr>
      </w:pPr>
      <w:r w:rsidRPr="00D52E31">
        <w:rPr>
          <w:szCs w:val="24"/>
        </w:rPr>
        <w:tab/>
        <w:t xml:space="preserve">The language of this sample indicates that the PAS nominee has complied with 5 C.F.R. § 2636.305 by having </w:t>
      </w:r>
      <w:r w:rsidR="00A309B8">
        <w:rPr>
          <w:szCs w:val="24"/>
        </w:rPr>
        <w:t>the nominee’s</w:t>
      </w:r>
      <w:r w:rsidR="00A309B8" w:rsidRPr="00D52E31">
        <w:rPr>
          <w:szCs w:val="24"/>
        </w:rPr>
        <w:t xml:space="preserve"> </w:t>
      </w:r>
      <w:r w:rsidRPr="00D52E31">
        <w:rPr>
          <w:szCs w:val="24"/>
        </w:rPr>
        <w:t xml:space="preserve">law firm remove </w:t>
      </w:r>
      <w:r w:rsidR="00A309B8">
        <w:rPr>
          <w:szCs w:val="24"/>
        </w:rPr>
        <w:t>the nominee’s</w:t>
      </w:r>
      <w:r w:rsidR="00A309B8" w:rsidRPr="00D52E31">
        <w:rPr>
          <w:szCs w:val="24"/>
        </w:rPr>
        <w:t xml:space="preserve"> </w:t>
      </w:r>
      <w:r w:rsidRPr="00D52E31">
        <w:rPr>
          <w:szCs w:val="24"/>
        </w:rPr>
        <w:t>name from the name of the firm. Note that in this sample the hypothetical PAS nominee is “</w:t>
      </w:r>
      <w:r w:rsidR="00E510E9">
        <w:rPr>
          <w:szCs w:val="24"/>
        </w:rPr>
        <w:t>Alex</w:t>
      </w:r>
      <w:r w:rsidR="008F77F1">
        <w:rPr>
          <w:szCs w:val="24"/>
        </w:rPr>
        <w:t xml:space="preserve"> </w:t>
      </w:r>
      <w:r w:rsidR="004557E2">
        <w:rPr>
          <w:szCs w:val="24"/>
        </w:rPr>
        <w:t>L. Garcia</w:t>
      </w:r>
      <w:r w:rsidR="00425744">
        <w:rPr>
          <w:szCs w:val="24"/>
        </w:rPr>
        <w:t>,</w:t>
      </w:r>
      <w:r w:rsidRPr="00D52E31">
        <w:rPr>
          <w:szCs w:val="24"/>
        </w:rPr>
        <w:t xml:space="preserve">” and </w:t>
      </w:r>
      <w:r w:rsidR="00A309B8">
        <w:rPr>
          <w:szCs w:val="24"/>
        </w:rPr>
        <w:t>they</w:t>
      </w:r>
      <w:r w:rsidR="00A309B8" w:rsidRPr="00D52E31">
        <w:rPr>
          <w:szCs w:val="24"/>
        </w:rPr>
        <w:t xml:space="preserve"> </w:t>
      </w:r>
      <w:r w:rsidR="00AA5016">
        <w:rPr>
          <w:szCs w:val="24"/>
        </w:rPr>
        <w:t>are</w:t>
      </w:r>
      <w:r w:rsidR="00C26A46">
        <w:rPr>
          <w:szCs w:val="24"/>
        </w:rPr>
        <w:t xml:space="preserve"> </w:t>
      </w:r>
      <w:r w:rsidRPr="00D52E31">
        <w:rPr>
          <w:szCs w:val="24"/>
        </w:rPr>
        <w:t xml:space="preserve">a named partner of </w:t>
      </w:r>
      <w:r w:rsidR="00EF3C3B" w:rsidRPr="00D52E31">
        <w:rPr>
          <w:szCs w:val="24"/>
        </w:rPr>
        <w:t>the firm of “Bi</w:t>
      </w:r>
      <w:r w:rsidRPr="00D52E31">
        <w:rPr>
          <w:szCs w:val="24"/>
        </w:rPr>
        <w:t xml:space="preserve">ler, </w:t>
      </w:r>
      <w:r w:rsidR="0066069B">
        <w:rPr>
          <w:szCs w:val="24"/>
        </w:rPr>
        <w:t>Garcia</w:t>
      </w:r>
      <w:r w:rsidRPr="00D52E31">
        <w:rPr>
          <w:szCs w:val="24"/>
        </w:rPr>
        <w:t xml:space="preserve">, </w:t>
      </w:r>
      <w:r w:rsidR="00EF3C3B" w:rsidRPr="00D52E31">
        <w:rPr>
          <w:szCs w:val="24"/>
        </w:rPr>
        <w:t>Mullen</w:t>
      </w:r>
      <w:r w:rsidR="00321D5B">
        <w:rPr>
          <w:szCs w:val="24"/>
        </w:rPr>
        <w:t>,</w:t>
      </w:r>
      <w:r w:rsidRPr="00D52E31">
        <w:rPr>
          <w:szCs w:val="24"/>
        </w:rPr>
        <w:t xml:space="preserve"> </w:t>
      </w:r>
      <w:r w:rsidR="00321D5B">
        <w:rPr>
          <w:szCs w:val="24"/>
        </w:rPr>
        <w:t>and</w:t>
      </w:r>
      <w:r w:rsidRPr="00D52E31">
        <w:rPr>
          <w:szCs w:val="24"/>
        </w:rPr>
        <w:t xml:space="preserve"> Barlow, LLP.”</w:t>
      </w:r>
    </w:p>
    <w:p w14:paraId="5FBF18E3" w14:textId="77777777" w:rsidR="00E76E1C" w:rsidRPr="00D52E31" w:rsidRDefault="00E76E1C" w:rsidP="00E76E1C">
      <w:pPr>
        <w:ind w:firstLine="720"/>
        <w:rPr>
          <w:szCs w:val="24"/>
        </w:rPr>
      </w:pPr>
    </w:p>
    <w:p w14:paraId="412A96C1" w14:textId="77777777" w:rsidR="00E76E1C" w:rsidRPr="00D52E31" w:rsidRDefault="00E76E1C" w:rsidP="00E76E1C">
      <w:pPr>
        <w:tabs>
          <w:tab w:val="left" w:pos="684"/>
          <w:tab w:val="left" w:pos="855"/>
        </w:tabs>
        <w:rPr>
          <w:szCs w:val="24"/>
        </w:rPr>
      </w:pPr>
      <w:r w:rsidRPr="00D52E31">
        <w:rPr>
          <w:szCs w:val="24"/>
          <w:u w:val="single"/>
        </w:rPr>
        <w:t>Sample Language</w:t>
      </w:r>
      <w:r w:rsidRPr="00D52E31">
        <w:rPr>
          <w:szCs w:val="24"/>
        </w:rPr>
        <w:t>:</w:t>
      </w:r>
    </w:p>
    <w:p w14:paraId="19E63F3C" w14:textId="77777777" w:rsidR="00E76E1C" w:rsidRPr="00D52E31" w:rsidRDefault="00E76E1C" w:rsidP="00E76E1C">
      <w:pPr>
        <w:tabs>
          <w:tab w:val="left" w:pos="684"/>
          <w:tab w:val="left" w:pos="855"/>
        </w:tabs>
        <w:rPr>
          <w:b/>
          <w:szCs w:val="24"/>
        </w:rPr>
      </w:pPr>
    </w:p>
    <w:p w14:paraId="3114A176" w14:textId="1D763C20" w:rsidR="00E76E1C" w:rsidRPr="00D52E31" w:rsidRDefault="00E76E1C" w:rsidP="50EFA45D">
      <w:pPr>
        <w:tabs>
          <w:tab w:val="left" w:pos="684"/>
        </w:tabs>
        <w:rPr>
          <w:szCs w:val="24"/>
        </w:rPr>
      </w:pPr>
      <w:r w:rsidRPr="00D52E31">
        <w:rPr>
          <w:szCs w:val="24"/>
        </w:rPr>
        <w:tab/>
      </w:r>
      <w:r w:rsidR="1D91BB38" w:rsidRPr="00D52E31">
        <w:rPr>
          <w:szCs w:val="24"/>
        </w:rPr>
        <w:t xml:space="preserve">I am </w:t>
      </w:r>
      <w:r w:rsidR="23DDCE7B" w:rsidRPr="00D52E31">
        <w:rPr>
          <w:szCs w:val="24"/>
        </w:rPr>
        <w:t>a partner of the law firm of Bi</w:t>
      </w:r>
      <w:r w:rsidR="1D91BB38" w:rsidRPr="00D52E31">
        <w:rPr>
          <w:szCs w:val="24"/>
        </w:rPr>
        <w:t xml:space="preserve">ler, </w:t>
      </w:r>
      <w:r w:rsidR="25F1AEDD">
        <w:rPr>
          <w:szCs w:val="24"/>
        </w:rPr>
        <w:t>Garcia</w:t>
      </w:r>
      <w:r w:rsidR="1D91BB38" w:rsidRPr="00D52E31">
        <w:rPr>
          <w:szCs w:val="24"/>
        </w:rPr>
        <w:t xml:space="preserve">, </w:t>
      </w:r>
      <w:r w:rsidR="23DDCE7B" w:rsidRPr="00D52E31">
        <w:rPr>
          <w:szCs w:val="24"/>
        </w:rPr>
        <w:t>Mullen</w:t>
      </w:r>
      <w:r w:rsidR="20460261">
        <w:rPr>
          <w:szCs w:val="24"/>
        </w:rPr>
        <w:t>,</w:t>
      </w:r>
      <w:r w:rsidR="1D91BB38" w:rsidRPr="00D52E31">
        <w:rPr>
          <w:szCs w:val="24"/>
        </w:rPr>
        <w:t xml:space="preserve"> </w:t>
      </w:r>
      <w:r w:rsidR="20460261">
        <w:rPr>
          <w:szCs w:val="24"/>
        </w:rPr>
        <w:t>and</w:t>
      </w:r>
      <w:r w:rsidR="1D91BB38" w:rsidRPr="00D52E31">
        <w:rPr>
          <w:szCs w:val="24"/>
        </w:rPr>
        <w:t xml:space="preserve"> Barlow, LLP. Upon confirmation, I will withdraw from the partnership, and the f</w:t>
      </w:r>
      <w:r w:rsidR="23DDCE7B" w:rsidRPr="00D52E31">
        <w:rPr>
          <w:szCs w:val="24"/>
        </w:rPr>
        <w:t>irm will change its name to “Bi</w:t>
      </w:r>
      <w:r w:rsidR="1D91BB38" w:rsidRPr="00D52E31">
        <w:rPr>
          <w:szCs w:val="24"/>
        </w:rPr>
        <w:t xml:space="preserve">ler, </w:t>
      </w:r>
      <w:r w:rsidR="23DDCE7B" w:rsidRPr="00D52E31">
        <w:rPr>
          <w:szCs w:val="24"/>
        </w:rPr>
        <w:t>Mullen</w:t>
      </w:r>
      <w:r w:rsidR="69AFF939">
        <w:rPr>
          <w:szCs w:val="24"/>
        </w:rPr>
        <w:t>,</w:t>
      </w:r>
      <w:r w:rsidR="1D91BB38" w:rsidRPr="00D52E31">
        <w:rPr>
          <w:szCs w:val="24"/>
        </w:rPr>
        <w:t xml:space="preserve"> </w:t>
      </w:r>
      <w:r w:rsidR="69AFF939">
        <w:rPr>
          <w:szCs w:val="24"/>
        </w:rPr>
        <w:t>and</w:t>
      </w:r>
      <w:r w:rsidR="1D91BB38" w:rsidRPr="00D52E31">
        <w:rPr>
          <w:szCs w:val="24"/>
        </w:rPr>
        <w:t xml:space="preserve"> Barlow, LLP.” I currently have a capital account with the firm, and I will receive a refund of that account before I assume the duties of the position of Under Secretary. In </w:t>
      </w:r>
      <w:r w:rsidR="23DDCE7B" w:rsidRPr="00D52E31">
        <w:rPr>
          <w:szCs w:val="24"/>
        </w:rPr>
        <w:t>addition, pursuant to the Bi</w:t>
      </w:r>
      <w:r w:rsidR="1D91BB38" w:rsidRPr="00D52E31">
        <w:rPr>
          <w:szCs w:val="24"/>
        </w:rPr>
        <w:t xml:space="preserve">ler, </w:t>
      </w:r>
      <w:r w:rsidR="3FA90C1F">
        <w:rPr>
          <w:szCs w:val="24"/>
        </w:rPr>
        <w:t>Garcia</w:t>
      </w:r>
      <w:r w:rsidR="1D91BB38" w:rsidRPr="00D52E31">
        <w:rPr>
          <w:szCs w:val="24"/>
        </w:rPr>
        <w:t xml:space="preserve">, </w:t>
      </w:r>
      <w:r w:rsidR="23DDCE7B" w:rsidRPr="00D52E31">
        <w:rPr>
          <w:szCs w:val="24"/>
        </w:rPr>
        <w:t>Mullen</w:t>
      </w:r>
      <w:r w:rsidR="69AFF939">
        <w:rPr>
          <w:szCs w:val="24"/>
        </w:rPr>
        <w:t>,</w:t>
      </w:r>
      <w:r w:rsidR="1D91BB38" w:rsidRPr="00D52E31">
        <w:rPr>
          <w:szCs w:val="24"/>
        </w:rPr>
        <w:t xml:space="preserve"> </w:t>
      </w:r>
      <w:r w:rsidR="69AFF939">
        <w:rPr>
          <w:szCs w:val="24"/>
        </w:rPr>
        <w:t>and</w:t>
      </w:r>
      <w:r w:rsidR="1D91BB38" w:rsidRPr="00D52E31">
        <w:rPr>
          <w:szCs w:val="24"/>
        </w:rPr>
        <w:t xml:space="preserve"> Barlow, LLP, </w:t>
      </w:r>
      <w:r w:rsidR="74D6DB40" w:rsidRPr="00D52E31">
        <w:rPr>
          <w:szCs w:val="24"/>
        </w:rPr>
        <w:t>20</w:t>
      </w:r>
      <w:r w:rsidR="1C179B48">
        <w:rPr>
          <w:szCs w:val="24"/>
        </w:rPr>
        <w:t>0</w:t>
      </w:r>
      <w:r w:rsidR="74D6DB40">
        <w:rPr>
          <w:szCs w:val="24"/>
        </w:rPr>
        <w:t>6</w:t>
      </w:r>
      <w:r w:rsidR="74D6DB40" w:rsidRPr="00D52E31">
        <w:rPr>
          <w:szCs w:val="24"/>
        </w:rPr>
        <w:t xml:space="preserve"> </w:t>
      </w:r>
      <w:r w:rsidR="1D91BB38" w:rsidRPr="00D52E31">
        <w:rPr>
          <w:szCs w:val="24"/>
        </w:rPr>
        <w:t xml:space="preserve">Partnership Agreement for Participating Equity Partners, I will receive a </w:t>
      </w:r>
      <w:r w:rsidR="1D91BB38" w:rsidRPr="00D52E31">
        <w:rPr>
          <w:i/>
          <w:szCs w:val="24"/>
        </w:rPr>
        <w:t>pro rata</w:t>
      </w:r>
      <w:r w:rsidR="1D91BB38" w:rsidRPr="00D52E31">
        <w:rPr>
          <w:szCs w:val="24"/>
        </w:rPr>
        <w:t xml:space="preserve"> partnership share based on the value of my partnership interests for services performed in </w:t>
      </w:r>
      <w:r w:rsidR="74D6DB40" w:rsidRPr="00D52E31">
        <w:rPr>
          <w:szCs w:val="24"/>
        </w:rPr>
        <w:t>202</w:t>
      </w:r>
      <w:r w:rsidR="74D6DB40">
        <w:rPr>
          <w:szCs w:val="24"/>
        </w:rPr>
        <w:t>4</w:t>
      </w:r>
      <w:r w:rsidR="74D6DB40" w:rsidRPr="00D52E31">
        <w:rPr>
          <w:szCs w:val="24"/>
        </w:rPr>
        <w:t xml:space="preserve"> </w:t>
      </w:r>
      <w:r w:rsidR="1D91BB38" w:rsidRPr="00D52E31">
        <w:rPr>
          <w:szCs w:val="24"/>
        </w:rPr>
        <w:t xml:space="preserve">through the date of my withdrawal. This payment will be based solely on the firm’s earnings through the date of my withdrawal from the partnership. I will not participate personally and substantially in any </w:t>
      </w:r>
      <w:proofErr w:type="gramStart"/>
      <w:r w:rsidR="1D91BB38" w:rsidRPr="00D52E31">
        <w:rPr>
          <w:szCs w:val="24"/>
        </w:rPr>
        <w:t>particular matter</w:t>
      </w:r>
      <w:proofErr w:type="gramEnd"/>
      <w:r w:rsidR="1D91BB38" w:rsidRPr="00D52E31">
        <w:rPr>
          <w:szCs w:val="24"/>
        </w:rPr>
        <w:t xml:space="preserve"> that to my knowledge has a direct and predictable effect on the ability or willingness of the firm to pay this </w:t>
      </w:r>
      <w:r w:rsidR="1D91BB38" w:rsidRPr="00D52E31">
        <w:rPr>
          <w:i/>
          <w:szCs w:val="24"/>
        </w:rPr>
        <w:t>pro rata</w:t>
      </w:r>
      <w:r w:rsidR="1D91BB38" w:rsidRPr="00D52E31">
        <w:rPr>
          <w:szCs w:val="24"/>
        </w:rPr>
        <w:t xml:space="preserve"> partnership share to me, unless I first obtain a written waiver, pursuant to 18 U.S.C. §</w:t>
      </w:r>
      <w:r w:rsidR="118EAEEF">
        <w:rPr>
          <w:szCs w:val="24"/>
        </w:rPr>
        <w:t> </w:t>
      </w:r>
      <w:r w:rsidR="1D91BB38" w:rsidRPr="00D52E31">
        <w:rPr>
          <w:szCs w:val="24"/>
        </w:rPr>
        <w:t xml:space="preserve">208(b)(1). </w:t>
      </w:r>
      <w:r w:rsidR="4A6F4D9D">
        <w:rPr>
          <w:szCs w:val="24"/>
        </w:rPr>
        <w:t>Pursuant to the impartiality regulation</w:t>
      </w:r>
      <w:r w:rsidR="62568D8F">
        <w:rPr>
          <w:szCs w:val="24"/>
        </w:rPr>
        <w:t xml:space="preserve"> at</w:t>
      </w:r>
      <w:r w:rsidR="4A6F4D9D">
        <w:rPr>
          <w:szCs w:val="24"/>
        </w:rPr>
        <w:t xml:space="preserve"> 5 C.F.R. </w:t>
      </w:r>
      <w:r w:rsidR="4A6F4D9D" w:rsidRPr="00D52E31">
        <w:rPr>
          <w:szCs w:val="24"/>
        </w:rPr>
        <w:t>§</w:t>
      </w:r>
      <w:r w:rsidR="4A6F4D9D">
        <w:rPr>
          <w:szCs w:val="24"/>
        </w:rPr>
        <w:t xml:space="preserve"> 2635.502, f</w:t>
      </w:r>
      <w:r w:rsidR="1D91BB38" w:rsidRPr="00D52E31">
        <w:rPr>
          <w:szCs w:val="24"/>
        </w:rPr>
        <w:t>or a period of one year after my resignation</w:t>
      </w:r>
      <w:r w:rsidR="6222D852" w:rsidRPr="00193740">
        <w:rPr>
          <w:szCs w:val="24"/>
        </w:rPr>
        <w:t xml:space="preserve"> </w:t>
      </w:r>
      <w:r w:rsidR="6222D852">
        <w:rPr>
          <w:szCs w:val="24"/>
        </w:rPr>
        <w:t>or until I receive my partnership share payment, whichever is later</w:t>
      </w:r>
      <w:r w:rsidR="1D91BB38" w:rsidRPr="00D52E31">
        <w:rPr>
          <w:szCs w:val="24"/>
        </w:rPr>
        <w:t xml:space="preserve">, I will not participate personally and substantially in any particular matter involving specific parties in which I know the firm is a party or represents a party, unless I am first authorized to participate, pursuant to 5 C.F.R. § 2635.502(d). In addition, I will not participate personally and substantially in any </w:t>
      </w:r>
      <w:proofErr w:type="gramStart"/>
      <w:r w:rsidR="1D91BB38" w:rsidRPr="00D52E31">
        <w:rPr>
          <w:szCs w:val="24"/>
        </w:rPr>
        <w:t>particular matter</w:t>
      </w:r>
      <w:proofErr w:type="gramEnd"/>
      <w:r w:rsidR="1D91BB38" w:rsidRPr="00D52E31">
        <w:rPr>
          <w:szCs w:val="24"/>
        </w:rPr>
        <w:t xml:space="preserve"> involving specific parties in which I know a former client of mine is a party or represents a party for a period of one year after I last provided service to that client, unless I am first authorized to participate, pursuant to 5 C.F.R. § 2635.502(d).  </w:t>
      </w:r>
    </w:p>
    <w:p w14:paraId="5F177297" w14:textId="77777777" w:rsidR="006646E9" w:rsidRPr="00D52E31" w:rsidRDefault="006646E9" w:rsidP="002E6A07">
      <w:pPr>
        <w:tabs>
          <w:tab w:val="left" w:pos="684"/>
          <w:tab w:val="left" w:pos="1026"/>
        </w:tabs>
        <w:ind w:left="1026" w:hanging="1026"/>
        <w:rPr>
          <w:b/>
          <w:szCs w:val="24"/>
        </w:rPr>
      </w:pPr>
    </w:p>
    <w:p w14:paraId="2193F4BB" w14:textId="77777777" w:rsidR="002E6A07" w:rsidRPr="00864D12" w:rsidRDefault="002E6A07" w:rsidP="004358E1">
      <w:pPr>
        <w:pStyle w:val="Heading3"/>
        <w:ind w:left="1020" w:hanging="1020"/>
      </w:pPr>
      <w:bookmarkStart w:id="405" w:name="_7.6.0_–_"/>
      <w:bookmarkStart w:id="406" w:name="_Toc173746767"/>
      <w:bookmarkStart w:id="407" w:name="_Toc174111040"/>
      <w:bookmarkStart w:id="408" w:name="_Toc177723448"/>
      <w:bookmarkStart w:id="409" w:name="_Toc178246770"/>
      <w:bookmarkEnd w:id="405"/>
      <w:r w:rsidRPr="00864D12">
        <w:t xml:space="preserve">7.6.0 – </w:t>
      </w:r>
      <w:r w:rsidRPr="00864D12">
        <w:tab/>
      </w:r>
      <w:r w:rsidR="00B11DB9" w:rsidRPr="00864D12">
        <w:t>T</w:t>
      </w:r>
      <w:r w:rsidRPr="00864D12">
        <w:t>he PAS nominee has an equity interest in a</w:t>
      </w:r>
      <w:r w:rsidR="00992D77" w:rsidRPr="00864D12">
        <w:t>n investment</w:t>
      </w:r>
      <w:r w:rsidRPr="00864D12">
        <w:t xml:space="preserve"> partnership created by a law firm</w:t>
      </w:r>
      <w:bookmarkEnd w:id="406"/>
      <w:bookmarkEnd w:id="407"/>
      <w:bookmarkEnd w:id="408"/>
      <w:bookmarkEnd w:id="409"/>
      <w:r w:rsidRPr="00864D12">
        <w:t xml:space="preserve"> </w:t>
      </w:r>
    </w:p>
    <w:p w14:paraId="442076A9" w14:textId="77777777" w:rsidR="002E6A07" w:rsidRPr="00D52E31" w:rsidRDefault="002E6A07" w:rsidP="002E6A07">
      <w:pPr>
        <w:tabs>
          <w:tab w:val="left" w:pos="684"/>
          <w:tab w:val="left" w:pos="855"/>
        </w:tabs>
        <w:rPr>
          <w:szCs w:val="24"/>
        </w:rPr>
      </w:pPr>
    </w:p>
    <w:p w14:paraId="2C750B3C" w14:textId="77777777" w:rsidR="002E6A07" w:rsidRPr="00D52E31" w:rsidRDefault="002E6A07" w:rsidP="002E6A07">
      <w:pPr>
        <w:tabs>
          <w:tab w:val="left" w:pos="684"/>
          <w:tab w:val="left" w:pos="855"/>
        </w:tabs>
        <w:rPr>
          <w:szCs w:val="24"/>
        </w:rPr>
      </w:pPr>
      <w:r w:rsidRPr="00D52E31">
        <w:rPr>
          <w:szCs w:val="24"/>
          <w:u w:val="single"/>
        </w:rPr>
        <w:t>Comment</w:t>
      </w:r>
      <w:r w:rsidRPr="00D52E31">
        <w:rPr>
          <w:szCs w:val="24"/>
        </w:rPr>
        <w:t xml:space="preserve">: </w:t>
      </w:r>
    </w:p>
    <w:p w14:paraId="213CCE79" w14:textId="77777777" w:rsidR="00141F4C" w:rsidRPr="00D52E31" w:rsidRDefault="002E6A07" w:rsidP="002E6A07">
      <w:pPr>
        <w:tabs>
          <w:tab w:val="left" w:pos="684"/>
          <w:tab w:val="left" w:pos="855"/>
        </w:tabs>
        <w:rPr>
          <w:szCs w:val="24"/>
        </w:rPr>
      </w:pPr>
      <w:r w:rsidRPr="00D52E31">
        <w:rPr>
          <w:szCs w:val="24"/>
        </w:rPr>
        <w:tab/>
      </w:r>
    </w:p>
    <w:p w14:paraId="34C9AAFC" w14:textId="39334F73" w:rsidR="002E6A07" w:rsidRPr="00D52E31" w:rsidRDefault="00141F4C" w:rsidP="002E6A07">
      <w:pPr>
        <w:tabs>
          <w:tab w:val="left" w:pos="684"/>
          <w:tab w:val="left" w:pos="855"/>
        </w:tabs>
        <w:rPr>
          <w:szCs w:val="24"/>
        </w:rPr>
      </w:pPr>
      <w:r w:rsidRPr="00D52E31">
        <w:rPr>
          <w:szCs w:val="24"/>
        </w:rPr>
        <w:tab/>
      </w:r>
      <w:r w:rsidR="002E6A07" w:rsidRPr="00D52E31">
        <w:rPr>
          <w:szCs w:val="24"/>
        </w:rPr>
        <w:t xml:space="preserve">In this sample, the PAS nominee has disclosed in the financial disclosure report a financial interest in an investment partnership related to </w:t>
      </w:r>
      <w:r w:rsidR="00062566">
        <w:rPr>
          <w:szCs w:val="24"/>
        </w:rPr>
        <w:t>their</w:t>
      </w:r>
      <w:r w:rsidR="00062566" w:rsidRPr="00D52E31">
        <w:rPr>
          <w:szCs w:val="24"/>
        </w:rPr>
        <w:t xml:space="preserve"> </w:t>
      </w:r>
      <w:r w:rsidR="002E6A07" w:rsidRPr="00D52E31">
        <w:rPr>
          <w:szCs w:val="24"/>
        </w:rPr>
        <w:t>law firm. The hypothetical investment partnership</w:t>
      </w:r>
      <w:r w:rsidR="004011D4" w:rsidRPr="00D52E31">
        <w:rPr>
          <w:szCs w:val="24"/>
        </w:rPr>
        <w:t xml:space="preserve"> i</w:t>
      </w:r>
      <w:r w:rsidR="002E6A07" w:rsidRPr="00D52E31">
        <w:rPr>
          <w:szCs w:val="24"/>
        </w:rPr>
        <w:t>s named “BM</w:t>
      </w:r>
      <w:r w:rsidR="009020E9">
        <w:rPr>
          <w:szCs w:val="24"/>
        </w:rPr>
        <w:t>G</w:t>
      </w:r>
      <w:r w:rsidR="002E6A07" w:rsidRPr="00D52E31">
        <w:rPr>
          <w:szCs w:val="24"/>
        </w:rPr>
        <w:t xml:space="preserve">B Equity Strategies, LP.”  </w:t>
      </w:r>
    </w:p>
    <w:p w14:paraId="37B153C6" w14:textId="77777777" w:rsidR="004011D4" w:rsidRPr="00D52E31" w:rsidRDefault="004011D4" w:rsidP="002E6A07">
      <w:pPr>
        <w:tabs>
          <w:tab w:val="left" w:pos="684"/>
          <w:tab w:val="left" w:pos="855"/>
        </w:tabs>
        <w:rPr>
          <w:szCs w:val="24"/>
        </w:rPr>
      </w:pPr>
    </w:p>
    <w:p w14:paraId="28E79EAF" w14:textId="3F33CDFF" w:rsidR="002E6A07" w:rsidRPr="00D52E31" w:rsidRDefault="002E6A07" w:rsidP="002E6A07">
      <w:pPr>
        <w:tabs>
          <w:tab w:val="left" w:pos="684"/>
          <w:tab w:val="left" w:pos="855"/>
        </w:tabs>
        <w:rPr>
          <w:szCs w:val="24"/>
        </w:rPr>
      </w:pPr>
      <w:r w:rsidRPr="00D52E31">
        <w:rPr>
          <w:szCs w:val="24"/>
        </w:rPr>
        <w:tab/>
      </w:r>
      <w:proofErr w:type="gramStart"/>
      <w:r w:rsidRPr="00D52E31">
        <w:rPr>
          <w:szCs w:val="24"/>
        </w:rPr>
        <w:t>In the course of</w:t>
      </w:r>
      <w:proofErr w:type="gramEnd"/>
      <w:r w:rsidRPr="00D52E31">
        <w:rPr>
          <w:szCs w:val="24"/>
        </w:rPr>
        <w:t xml:space="preserve"> </w:t>
      </w:r>
      <w:r w:rsidR="005F72E5" w:rsidRPr="00D52E31">
        <w:rPr>
          <w:szCs w:val="24"/>
        </w:rPr>
        <w:t>interviewing</w:t>
      </w:r>
      <w:r w:rsidRPr="00D52E31">
        <w:rPr>
          <w:szCs w:val="24"/>
        </w:rPr>
        <w:t xml:space="preserve"> the PAS nominee</w:t>
      </w:r>
      <w:r w:rsidR="005F72E5" w:rsidRPr="00D52E31">
        <w:rPr>
          <w:szCs w:val="24"/>
        </w:rPr>
        <w:t xml:space="preserve"> about </w:t>
      </w:r>
      <w:r w:rsidR="00062566">
        <w:rPr>
          <w:szCs w:val="24"/>
        </w:rPr>
        <w:t>their</w:t>
      </w:r>
      <w:r w:rsidR="00062566" w:rsidRPr="00D52E31">
        <w:rPr>
          <w:szCs w:val="24"/>
        </w:rPr>
        <w:t xml:space="preserve"> </w:t>
      </w:r>
      <w:r w:rsidRPr="00D52E31">
        <w:rPr>
          <w:szCs w:val="24"/>
        </w:rPr>
        <w:t>f</w:t>
      </w:r>
      <w:r w:rsidR="001B59F0" w:rsidRPr="00D52E31">
        <w:rPr>
          <w:szCs w:val="24"/>
        </w:rPr>
        <w:t>inancial disclosure report, the </w:t>
      </w:r>
      <w:r w:rsidRPr="00D52E31">
        <w:rPr>
          <w:szCs w:val="24"/>
        </w:rPr>
        <w:t>reviewer uncovered the fact that the law firm is the general par</w:t>
      </w:r>
      <w:r w:rsidR="001B59F0" w:rsidRPr="00D52E31">
        <w:rPr>
          <w:szCs w:val="24"/>
        </w:rPr>
        <w:t>tner of BM</w:t>
      </w:r>
      <w:r w:rsidR="009020E9">
        <w:rPr>
          <w:szCs w:val="24"/>
        </w:rPr>
        <w:t>G</w:t>
      </w:r>
      <w:r w:rsidR="001B59F0" w:rsidRPr="00D52E31">
        <w:rPr>
          <w:szCs w:val="24"/>
        </w:rPr>
        <w:t>B Equity Strategies, </w:t>
      </w:r>
      <w:r w:rsidRPr="00D52E31">
        <w:rPr>
          <w:szCs w:val="24"/>
        </w:rPr>
        <w:t>LP. Therefore, the law firm’s financial interests are imputed to th</w:t>
      </w:r>
      <w:r w:rsidR="00F64026" w:rsidRPr="00D52E31">
        <w:rPr>
          <w:szCs w:val="24"/>
        </w:rPr>
        <w:t xml:space="preserve">e PAS nominee </w:t>
      </w:r>
      <w:r w:rsidR="00F64026" w:rsidRPr="00D52E31">
        <w:rPr>
          <w:szCs w:val="24"/>
        </w:rPr>
        <w:lastRenderedPageBreak/>
        <w:t>under 18 U.S.C. § </w:t>
      </w:r>
      <w:r w:rsidRPr="00D52E31">
        <w:rPr>
          <w:szCs w:val="24"/>
        </w:rPr>
        <w:t xml:space="preserve">208, which imputes the interests of a “general partner” to a </w:t>
      </w:r>
      <w:proofErr w:type="gramStart"/>
      <w:r w:rsidRPr="00D52E31">
        <w:rPr>
          <w:szCs w:val="24"/>
        </w:rPr>
        <w:t>Federal</w:t>
      </w:r>
      <w:proofErr w:type="gramEnd"/>
      <w:r w:rsidRPr="00D52E31">
        <w:rPr>
          <w:szCs w:val="24"/>
        </w:rPr>
        <w:t xml:space="preserve"> employee. Although the PAS nominee in this hypothetical situation is resigning from </w:t>
      </w:r>
      <w:r w:rsidR="00062566">
        <w:rPr>
          <w:szCs w:val="24"/>
        </w:rPr>
        <w:t>their</w:t>
      </w:r>
      <w:r w:rsidR="00062566" w:rsidRPr="00D52E31">
        <w:rPr>
          <w:szCs w:val="24"/>
        </w:rPr>
        <w:t xml:space="preserve"> </w:t>
      </w:r>
      <w:r w:rsidRPr="00D52E31">
        <w:rPr>
          <w:szCs w:val="24"/>
        </w:rPr>
        <w:t xml:space="preserve">position as an associate attorney with the law firm, </w:t>
      </w:r>
      <w:r w:rsidR="00062566">
        <w:rPr>
          <w:szCs w:val="24"/>
        </w:rPr>
        <w:t>the nominee</w:t>
      </w:r>
      <w:r w:rsidR="00062566" w:rsidRPr="00D52E31">
        <w:rPr>
          <w:szCs w:val="24"/>
        </w:rPr>
        <w:t xml:space="preserve"> </w:t>
      </w:r>
      <w:r w:rsidRPr="00D52E31">
        <w:rPr>
          <w:szCs w:val="24"/>
        </w:rPr>
        <w:t xml:space="preserve">will retain </w:t>
      </w:r>
      <w:r w:rsidR="00062566">
        <w:rPr>
          <w:szCs w:val="24"/>
        </w:rPr>
        <w:t>their</w:t>
      </w:r>
      <w:r w:rsidR="00062566" w:rsidRPr="00D52E31">
        <w:rPr>
          <w:szCs w:val="24"/>
        </w:rPr>
        <w:t xml:space="preserve"> </w:t>
      </w:r>
      <w:r w:rsidRPr="00D52E31">
        <w:rPr>
          <w:szCs w:val="24"/>
        </w:rPr>
        <w:t>interest in BM</w:t>
      </w:r>
      <w:r w:rsidR="001F18D0">
        <w:rPr>
          <w:szCs w:val="24"/>
        </w:rPr>
        <w:t>G</w:t>
      </w:r>
      <w:r w:rsidRPr="00D52E31">
        <w:rPr>
          <w:szCs w:val="24"/>
        </w:rPr>
        <w:t xml:space="preserve">B Equity Strategies, LP. Therefore, this sample contains a full recusal under 18 U.S.C. § 208 </w:t>
      </w:r>
      <w:proofErr w:type="gramStart"/>
      <w:r w:rsidRPr="00D52E31">
        <w:rPr>
          <w:szCs w:val="24"/>
        </w:rPr>
        <w:t>with regard to</w:t>
      </w:r>
      <w:proofErr w:type="gramEnd"/>
      <w:r w:rsidRPr="00D52E31">
        <w:rPr>
          <w:szCs w:val="24"/>
        </w:rPr>
        <w:t xml:space="preserve"> the law firm because the law firm’s financial interests will continue to be imputed to the PAS nominee following </w:t>
      </w:r>
      <w:r w:rsidR="00904F54">
        <w:rPr>
          <w:szCs w:val="24"/>
        </w:rPr>
        <w:t>their</w:t>
      </w:r>
      <w:r w:rsidR="00904F54" w:rsidRPr="00D52E31">
        <w:rPr>
          <w:szCs w:val="24"/>
        </w:rPr>
        <w:t xml:space="preserve"> </w:t>
      </w:r>
      <w:r w:rsidRPr="00D52E31">
        <w:rPr>
          <w:szCs w:val="24"/>
        </w:rPr>
        <w:t>resignation.</w:t>
      </w:r>
      <w:r w:rsidR="006011E6" w:rsidRPr="00D52E31">
        <w:rPr>
          <w:szCs w:val="24"/>
        </w:rPr>
        <w:t xml:space="preserve"> N</w:t>
      </w:r>
      <w:r w:rsidRPr="00D52E31">
        <w:rPr>
          <w:szCs w:val="24"/>
        </w:rPr>
        <w:t>ote</w:t>
      </w:r>
      <w:r w:rsidR="006011E6" w:rsidRPr="00D52E31">
        <w:rPr>
          <w:szCs w:val="24"/>
        </w:rPr>
        <w:t>, however,</w:t>
      </w:r>
      <w:r w:rsidRPr="00D52E31">
        <w:rPr>
          <w:szCs w:val="24"/>
        </w:rPr>
        <w:t xml:space="preserve"> that</w:t>
      </w:r>
      <w:r w:rsidR="007C0700" w:rsidRPr="00D52E31">
        <w:rPr>
          <w:szCs w:val="24"/>
        </w:rPr>
        <w:t xml:space="preserve"> a </w:t>
      </w:r>
      <w:r w:rsidRPr="00D52E31">
        <w:rPr>
          <w:szCs w:val="24"/>
        </w:rPr>
        <w:t>PAS nominee may be able to rely on the exemption for certain interests of general partners in 5 C.F.R. § 2640.202(f).</w:t>
      </w:r>
    </w:p>
    <w:p w14:paraId="58BF6B8D" w14:textId="77777777" w:rsidR="002E6A07" w:rsidRPr="00D52E31" w:rsidRDefault="002E6A07" w:rsidP="004011D4">
      <w:pPr>
        <w:rPr>
          <w:szCs w:val="24"/>
        </w:rPr>
      </w:pPr>
    </w:p>
    <w:p w14:paraId="428DE11B" w14:textId="77777777" w:rsidR="002E6A07" w:rsidRPr="00D52E31" w:rsidRDefault="002E6A07" w:rsidP="002E6A07">
      <w:pPr>
        <w:tabs>
          <w:tab w:val="left" w:pos="684"/>
          <w:tab w:val="left" w:pos="855"/>
        </w:tabs>
        <w:rPr>
          <w:szCs w:val="24"/>
        </w:rPr>
      </w:pPr>
      <w:r w:rsidRPr="00D52E31">
        <w:rPr>
          <w:szCs w:val="24"/>
          <w:u w:val="single"/>
        </w:rPr>
        <w:t>Sample Language</w:t>
      </w:r>
      <w:r w:rsidRPr="00D52E31">
        <w:rPr>
          <w:szCs w:val="24"/>
        </w:rPr>
        <w:t>:</w:t>
      </w:r>
    </w:p>
    <w:p w14:paraId="58019D54" w14:textId="77777777" w:rsidR="008A46F8" w:rsidRPr="00D52E31" w:rsidRDefault="008A46F8" w:rsidP="002E6A07">
      <w:pPr>
        <w:tabs>
          <w:tab w:val="left" w:pos="684"/>
          <w:tab w:val="left" w:pos="855"/>
        </w:tabs>
        <w:rPr>
          <w:szCs w:val="24"/>
        </w:rPr>
      </w:pPr>
    </w:p>
    <w:p w14:paraId="50FD7528" w14:textId="150EA1E6" w:rsidR="008A46F8" w:rsidRDefault="008A46F8" w:rsidP="008A46F8">
      <w:pPr>
        <w:tabs>
          <w:tab w:val="left" w:pos="684"/>
          <w:tab w:val="left" w:pos="855"/>
        </w:tabs>
        <w:ind w:firstLine="720"/>
        <w:rPr>
          <w:szCs w:val="24"/>
        </w:rPr>
      </w:pPr>
      <w:r w:rsidRPr="00D52E31">
        <w:rPr>
          <w:szCs w:val="24"/>
        </w:rPr>
        <w:t xml:space="preserve">Upon confirmation, I will </w:t>
      </w:r>
      <w:r w:rsidR="007665C8" w:rsidRPr="00D52E31">
        <w:rPr>
          <w:szCs w:val="24"/>
        </w:rPr>
        <w:t>withdraw from</w:t>
      </w:r>
      <w:r w:rsidRPr="00D52E31">
        <w:rPr>
          <w:szCs w:val="24"/>
        </w:rPr>
        <w:t xml:space="preserve"> the law firm of </w:t>
      </w:r>
      <w:r w:rsidR="00491230" w:rsidRPr="00D52E31">
        <w:rPr>
          <w:szCs w:val="24"/>
        </w:rPr>
        <w:t>Barlow</w:t>
      </w:r>
      <w:r w:rsidR="00EF3C3B" w:rsidRPr="00D52E31">
        <w:rPr>
          <w:szCs w:val="24"/>
        </w:rPr>
        <w:t xml:space="preserve">, Mullen, </w:t>
      </w:r>
      <w:r w:rsidR="001F18D0">
        <w:rPr>
          <w:szCs w:val="24"/>
        </w:rPr>
        <w:t>Garcia</w:t>
      </w:r>
      <w:r w:rsidR="00321D5B">
        <w:rPr>
          <w:szCs w:val="24"/>
        </w:rPr>
        <w:t>,</w:t>
      </w:r>
      <w:r w:rsidR="00EF3C3B" w:rsidRPr="00D52E31">
        <w:rPr>
          <w:szCs w:val="24"/>
        </w:rPr>
        <w:t xml:space="preserve"> and Bi</w:t>
      </w:r>
      <w:r w:rsidRPr="00D52E31">
        <w:rPr>
          <w:szCs w:val="24"/>
        </w:rPr>
        <w:t xml:space="preserve">ler, LP. </w:t>
      </w:r>
      <w:r w:rsidR="004D3C1A" w:rsidRPr="00D52E31">
        <w:rPr>
          <w:szCs w:val="24"/>
        </w:rPr>
        <w:t>I will retain my investment in BM</w:t>
      </w:r>
      <w:r w:rsidR="001F18D0">
        <w:rPr>
          <w:szCs w:val="24"/>
        </w:rPr>
        <w:t>G</w:t>
      </w:r>
      <w:r w:rsidR="004D3C1A" w:rsidRPr="00D52E31">
        <w:rPr>
          <w:szCs w:val="24"/>
        </w:rPr>
        <w:t>B Equity Strategies, LP, a partnership for which the law firm is the general partner. For as long as I retain my interest in BM</w:t>
      </w:r>
      <w:r w:rsidR="001F18D0">
        <w:rPr>
          <w:szCs w:val="24"/>
        </w:rPr>
        <w:t>G</w:t>
      </w:r>
      <w:r w:rsidR="004D3C1A" w:rsidRPr="00D52E31">
        <w:rPr>
          <w:szCs w:val="24"/>
        </w:rPr>
        <w:t>B Equity Strategies, LP, I</w:t>
      </w:r>
      <w:r w:rsidRPr="00D52E31">
        <w:rPr>
          <w:szCs w:val="24"/>
        </w:rPr>
        <w:t xml:space="preserve">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892D02" w:rsidRPr="00D52E31">
        <w:rPr>
          <w:szCs w:val="24"/>
        </w:rPr>
        <w:t xml:space="preserve">either </w:t>
      </w:r>
      <w:r w:rsidRPr="00D52E31">
        <w:rPr>
          <w:szCs w:val="24"/>
        </w:rPr>
        <w:t xml:space="preserve">the </w:t>
      </w:r>
      <w:r w:rsidR="007C0700" w:rsidRPr="00D52E31">
        <w:rPr>
          <w:szCs w:val="24"/>
        </w:rPr>
        <w:t xml:space="preserve">law </w:t>
      </w:r>
      <w:r w:rsidRPr="00D52E31">
        <w:rPr>
          <w:szCs w:val="24"/>
        </w:rPr>
        <w:t>firm</w:t>
      </w:r>
      <w:r w:rsidR="00892D02" w:rsidRPr="00D52E31">
        <w:rPr>
          <w:szCs w:val="24"/>
        </w:rPr>
        <w:t xml:space="preserve"> or BM</w:t>
      </w:r>
      <w:r w:rsidR="00643490">
        <w:rPr>
          <w:szCs w:val="24"/>
        </w:rPr>
        <w:t>G</w:t>
      </w:r>
      <w:r w:rsidR="00892D02" w:rsidRPr="00D52E31">
        <w:rPr>
          <w:szCs w:val="24"/>
        </w:rPr>
        <w:t>B Equity Strategies, LP</w:t>
      </w:r>
      <w:r w:rsidRPr="00D52E31">
        <w:rPr>
          <w:szCs w:val="24"/>
        </w:rPr>
        <w:t>, unless I first obtain a</w:t>
      </w:r>
      <w:r w:rsidR="00892D02" w:rsidRPr="00D52E31">
        <w:rPr>
          <w:szCs w:val="24"/>
        </w:rPr>
        <w:t xml:space="preserve"> written waiver, pursuant to 18 </w:t>
      </w:r>
      <w:r w:rsidRPr="00D52E31">
        <w:rPr>
          <w:szCs w:val="24"/>
        </w:rPr>
        <w:t>U.S.C. § 208(b)(1), or qualify for a regulatory exemption, pursuant to 18 U.S.C. § 208(b)(2</w:t>
      </w:r>
      <w:r w:rsidRPr="00DE71C6">
        <w:rPr>
          <w:szCs w:val="24"/>
        </w:rPr>
        <w:t xml:space="preserve">).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Pr="00DE71C6">
        <w:rPr>
          <w:szCs w:val="24"/>
        </w:rPr>
        <w:t xml:space="preserve">I will not participate personally and substantially in any particular matter involving specific parties in which </w:t>
      </w:r>
      <w:r w:rsidR="000464B0" w:rsidRPr="00DE71C6">
        <w:rPr>
          <w:szCs w:val="24"/>
        </w:rPr>
        <w:t xml:space="preserve">I know </w:t>
      </w:r>
      <w:r w:rsidRPr="00DE71C6">
        <w:rPr>
          <w:szCs w:val="24"/>
        </w:rPr>
        <w:t>a former client of mine is a party or represents a party for a period of one year after I last provided service to that client, unless I am first authorized to participate, pursuant to 5 C.F.R. § 2635.502(d).</w:t>
      </w:r>
    </w:p>
    <w:p w14:paraId="4352923F" w14:textId="77777777" w:rsidR="00B81CA9" w:rsidRPr="008B3B62" w:rsidRDefault="00B81CA9" w:rsidP="008B3B62">
      <w:pPr>
        <w:tabs>
          <w:tab w:val="left" w:pos="684"/>
          <w:tab w:val="left" w:pos="855"/>
        </w:tabs>
      </w:pPr>
    </w:p>
    <w:p w14:paraId="4834DEBC" w14:textId="6679ACB5" w:rsidR="00E56A04" w:rsidRPr="00E076C6" w:rsidRDefault="00B81CA9" w:rsidP="004358E1">
      <w:pPr>
        <w:pStyle w:val="Heading3"/>
        <w:ind w:left="1020" w:hanging="1020"/>
      </w:pPr>
      <w:bookmarkStart w:id="410" w:name="_Toc174111041"/>
      <w:bookmarkStart w:id="411" w:name="_Toc177723449"/>
      <w:bookmarkStart w:id="412" w:name="_Toc178246771"/>
      <w:r w:rsidRPr="008B3B62">
        <w:t>7.7.0</w:t>
      </w:r>
      <w:r w:rsidRPr="1534C81F">
        <w:t xml:space="preserve"> – </w:t>
      </w:r>
      <w:r>
        <w:tab/>
      </w:r>
      <w:r w:rsidRPr="1534C81F">
        <w:t>The PAS nominee has an in</w:t>
      </w:r>
      <w:r w:rsidR="00127A66" w:rsidRPr="1534C81F">
        <w:t>terest in</w:t>
      </w:r>
      <w:r w:rsidRPr="1534C81F">
        <w:t xml:space="preserve"> a contingency</w:t>
      </w:r>
      <w:r w:rsidR="00E56A04" w:rsidRPr="1534C81F">
        <w:t xml:space="preserve"> fee case that will continue after appointment</w:t>
      </w:r>
      <w:bookmarkEnd w:id="410"/>
      <w:bookmarkEnd w:id="411"/>
      <w:bookmarkEnd w:id="412"/>
    </w:p>
    <w:p w14:paraId="2F51BA99" w14:textId="77777777" w:rsidR="00E56A04" w:rsidRPr="008B3B62" w:rsidRDefault="00E56A04" w:rsidP="008B3B62">
      <w:pPr>
        <w:tabs>
          <w:tab w:val="left" w:pos="684"/>
          <w:tab w:val="left" w:pos="855"/>
        </w:tabs>
        <w:rPr>
          <w:b/>
        </w:rPr>
      </w:pPr>
    </w:p>
    <w:p w14:paraId="6D70536D" w14:textId="77777777" w:rsidR="00E56A04" w:rsidRPr="00E56A04" w:rsidRDefault="00E56A04" w:rsidP="00E56A04">
      <w:pPr>
        <w:tabs>
          <w:tab w:val="left" w:pos="684"/>
          <w:tab w:val="left" w:pos="855"/>
        </w:tabs>
        <w:rPr>
          <w:szCs w:val="24"/>
        </w:rPr>
      </w:pPr>
      <w:r w:rsidRPr="00E56A04">
        <w:rPr>
          <w:szCs w:val="24"/>
          <w:u w:val="single"/>
        </w:rPr>
        <w:t>Comment</w:t>
      </w:r>
      <w:r w:rsidRPr="00E56A04">
        <w:rPr>
          <w:szCs w:val="24"/>
        </w:rPr>
        <w:t xml:space="preserve">: </w:t>
      </w:r>
    </w:p>
    <w:p w14:paraId="093D6042" w14:textId="77777777" w:rsidR="00E56A04" w:rsidRPr="00E56A04" w:rsidRDefault="00E56A04" w:rsidP="00E56A04">
      <w:pPr>
        <w:tabs>
          <w:tab w:val="left" w:pos="684"/>
          <w:tab w:val="left" w:pos="855"/>
        </w:tabs>
        <w:rPr>
          <w:szCs w:val="24"/>
        </w:rPr>
      </w:pPr>
      <w:r w:rsidRPr="00E56A04">
        <w:rPr>
          <w:szCs w:val="24"/>
        </w:rPr>
        <w:tab/>
      </w:r>
    </w:p>
    <w:p w14:paraId="12A26792" w14:textId="7C91B148" w:rsidR="00E56A04" w:rsidRPr="00E56A04" w:rsidRDefault="00E56A04" w:rsidP="00E56A04">
      <w:r w:rsidRPr="00E56A04">
        <w:rPr>
          <w:szCs w:val="24"/>
        </w:rPr>
        <w:tab/>
      </w:r>
      <w:r>
        <w:t>In this sample, the PAS nominee has disclosed in the financial disclosure</w:t>
      </w:r>
      <w:r w:rsidR="08DEC822">
        <w:t xml:space="preserve"> report</w:t>
      </w:r>
      <w:r>
        <w:t xml:space="preserve"> </w:t>
      </w:r>
      <w:proofErr w:type="gramStart"/>
      <w:r>
        <w:t>a number of</w:t>
      </w:r>
      <w:proofErr w:type="gramEnd"/>
      <w:r>
        <w:t xml:space="preserve"> contingency fee cases. </w:t>
      </w:r>
      <w:r w:rsidR="004F5353">
        <w:t xml:space="preserve">This sample contemplates a situation in which the ethics official </w:t>
      </w:r>
      <w:r w:rsidR="00E428F5">
        <w:t>knows</w:t>
      </w:r>
      <w:r w:rsidR="004F5353">
        <w:t xml:space="preserve"> that the United States is not a party to th</w:t>
      </w:r>
      <w:r w:rsidR="7EE98282">
        <w:t>e</w:t>
      </w:r>
      <w:r w:rsidR="004F5353">
        <w:t xml:space="preserve"> case</w:t>
      </w:r>
      <w:r w:rsidR="744B5F64">
        <w:t>s</w:t>
      </w:r>
      <w:r w:rsidR="004F5353">
        <w:t xml:space="preserve"> and does not have a direct and substantial interest in th</w:t>
      </w:r>
      <w:r w:rsidR="2BEFE321">
        <w:t>e</w:t>
      </w:r>
      <w:r w:rsidR="662CF069">
        <w:t xml:space="preserve"> </w:t>
      </w:r>
      <w:r w:rsidR="004F5353">
        <w:t>case</w:t>
      </w:r>
      <w:r w:rsidR="09ABF4BC">
        <w:t>s</w:t>
      </w:r>
      <w:r w:rsidR="004F5353">
        <w:t xml:space="preserve">. </w:t>
      </w:r>
      <w:r>
        <w:t xml:space="preserve">The nominee will be permitted to retain these interests because review of the cases determined that the United States is not a party to the cases and does not have a direct and substantial interest in the cases. </w:t>
      </w:r>
    </w:p>
    <w:p w14:paraId="7B6C0A3A" w14:textId="77777777" w:rsidR="00E56A04" w:rsidRPr="00E56A04" w:rsidRDefault="00E56A04" w:rsidP="00E56A04">
      <w:pPr>
        <w:rPr>
          <w:szCs w:val="24"/>
        </w:rPr>
      </w:pPr>
    </w:p>
    <w:p w14:paraId="7AD14A21" w14:textId="77777777" w:rsidR="00E56A04" w:rsidRPr="00E56A04" w:rsidRDefault="00E56A04" w:rsidP="008B3B62">
      <w:pPr>
        <w:ind w:firstLine="720"/>
      </w:pPr>
      <w:r>
        <w:t>This language can be added as an additional paragraph to any of the attorney samples above.</w:t>
      </w:r>
    </w:p>
    <w:p w14:paraId="4A15C5F4" w14:textId="77777777" w:rsidR="00E56A04" w:rsidRPr="008B3B62" w:rsidRDefault="00E56A04" w:rsidP="008B3B62"/>
    <w:p w14:paraId="4058061F" w14:textId="77777777" w:rsidR="00E56A04" w:rsidRPr="00E56A04" w:rsidRDefault="00E56A04" w:rsidP="00E56A04">
      <w:pPr>
        <w:tabs>
          <w:tab w:val="left" w:pos="684"/>
          <w:tab w:val="left" w:pos="855"/>
        </w:tabs>
        <w:rPr>
          <w:szCs w:val="24"/>
        </w:rPr>
      </w:pPr>
      <w:r w:rsidRPr="00E56A04">
        <w:rPr>
          <w:szCs w:val="24"/>
          <w:u w:val="single"/>
        </w:rPr>
        <w:t>Sample Language</w:t>
      </w:r>
      <w:r w:rsidRPr="00E56A04">
        <w:rPr>
          <w:szCs w:val="24"/>
        </w:rPr>
        <w:t>:</w:t>
      </w:r>
    </w:p>
    <w:p w14:paraId="0BEF9CFF" w14:textId="77777777" w:rsidR="00E56A04" w:rsidRPr="008B3B62" w:rsidRDefault="00E56A04" w:rsidP="008B3B62">
      <w:pPr>
        <w:rPr>
          <w:b/>
        </w:rPr>
      </w:pPr>
    </w:p>
    <w:p w14:paraId="02668BED" w14:textId="6FADF273" w:rsidR="00E56A04" w:rsidRPr="00E56A04" w:rsidRDefault="00E56A04" w:rsidP="00E56A04">
      <w:pPr>
        <w:ind w:firstLine="720"/>
      </w:pPr>
      <w:r>
        <w:t>I will retain an interest in six contingency fee cases being litigated by Barlow, Garcia</w:t>
      </w:r>
      <w:r w:rsidR="00321D5B">
        <w:t>,</w:t>
      </w:r>
      <w:r>
        <w:t xml:space="preserve"> and Biler, LP. I am entitled to receive a portion of future recovery in these cases based upon a maximum set percentage as set forth in the partnership agreement. I will not participate personally and substantially in any particular matter that I know will have a direct and predictable effect on the ability or willingness of the firm or any other counsel for plaintiff in these cases, any of the clients involved in th</w:t>
      </w:r>
      <w:r w:rsidR="72571C4F">
        <w:t>ese</w:t>
      </w:r>
      <w:r>
        <w:t xml:space="preserve"> case</w:t>
      </w:r>
      <w:r w:rsidR="4AF82CC0">
        <w:t>s</w:t>
      </w:r>
      <w:r>
        <w:t>, or any of the opposing parties in th</w:t>
      </w:r>
      <w:r w:rsidR="773D9E5A">
        <w:t>ese</w:t>
      </w:r>
      <w:r>
        <w:t xml:space="preserve"> </w:t>
      </w:r>
      <w:r>
        <w:lastRenderedPageBreak/>
        <w:t>case</w:t>
      </w:r>
      <w:r w:rsidR="0A21A659">
        <w:t>s</w:t>
      </w:r>
      <w:r>
        <w:t xml:space="preserve"> to make any payments related to th</w:t>
      </w:r>
      <w:r w:rsidR="0E56B148">
        <w:t>e</w:t>
      </w:r>
      <w:r>
        <w:t xml:space="preserve"> case</w:t>
      </w:r>
      <w:r w:rsidR="707029DE">
        <w:t>s</w:t>
      </w:r>
      <w:r>
        <w:t>, unless I first obtain a written waiver</w:t>
      </w:r>
      <w:r w:rsidR="4B09A184">
        <w:t>,</w:t>
      </w:r>
      <w:r>
        <w:t xml:space="preserve"> pursuant to 18 U.S.C. § 208(b)(1). In addition, until any amounts owed by the firm have been paid, I also will not participate personally and substantially in any </w:t>
      </w:r>
      <w:proofErr w:type="gramStart"/>
      <w:r>
        <w:t>particular matter</w:t>
      </w:r>
      <w:proofErr w:type="gramEnd"/>
      <w:r>
        <w:t xml:space="preserve"> involving specific parties in which I know the firm is a party or represents a party, unless I am first authorized to participate, pursuant to 5 C.F.R. § 2635.502(d). </w:t>
      </w:r>
    </w:p>
    <w:p w14:paraId="15791FE9" w14:textId="77777777" w:rsidR="00E56A04" w:rsidRPr="00D52E31" w:rsidRDefault="00E56A04" w:rsidP="00BB5025">
      <w:pPr>
        <w:tabs>
          <w:tab w:val="left" w:pos="684"/>
          <w:tab w:val="left" w:pos="855"/>
        </w:tabs>
        <w:rPr>
          <w:szCs w:val="24"/>
        </w:rPr>
      </w:pPr>
    </w:p>
    <w:p w14:paraId="0A3625DA" w14:textId="6C73B9F5" w:rsidR="00B81CA9" w:rsidRPr="00864D12" w:rsidRDefault="00B81CA9" w:rsidP="004358E1">
      <w:pPr>
        <w:pStyle w:val="Heading3"/>
        <w:ind w:left="1020" w:hanging="1020"/>
      </w:pPr>
      <w:bookmarkStart w:id="413" w:name="_Toc173746768"/>
      <w:bookmarkStart w:id="414" w:name="_Toc174111042"/>
      <w:bookmarkStart w:id="415" w:name="_Toc177723450"/>
      <w:bookmarkStart w:id="416" w:name="_Toc178246772"/>
      <w:r w:rsidRPr="00864D12">
        <w:t>7.7.</w:t>
      </w:r>
      <w:r w:rsidR="00E56A04" w:rsidRPr="00864D12">
        <w:t>1</w:t>
      </w:r>
      <w:r w:rsidRPr="00864D12">
        <w:t xml:space="preserve"> – </w:t>
      </w:r>
      <w:r w:rsidRPr="00864D12">
        <w:tab/>
        <w:t>The PAS nominee has an in</w:t>
      </w:r>
      <w:r w:rsidR="00127A66" w:rsidRPr="00864D12">
        <w:t>terest in</w:t>
      </w:r>
      <w:r w:rsidRPr="00864D12">
        <w:t xml:space="preserve"> a contingency fee case that will continue</w:t>
      </w:r>
      <w:r w:rsidR="00097EEB" w:rsidRPr="00864D12">
        <w:t xml:space="preserve"> </w:t>
      </w:r>
      <w:r w:rsidRPr="00864D12">
        <w:t xml:space="preserve">after </w:t>
      </w:r>
      <w:r w:rsidR="009D530D" w:rsidRPr="00864D12">
        <w:t>appointment</w:t>
      </w:r>
      <w:r w:rsidR="00356254" w:rsidRPr="00864D12">
        <w:t xml:space="preserve"> – consultation required</w:t>
      </w:r>
      <w:bookmarkEnd w:id="413"/>
      <w:bookmarkEnd w:id="414"/>
      <w:bookmarkEnd w:id="415"/>
      <w:bookmarkEnd w:id="416"/>
    </w:p>
    <w:p w14:paraId="268470F9" w14:textId="77777777" w:rsidR="002E6A07" w:rsidRPr="004B648E" w:rsidRDefault="002E6A07" w:rsidP="00DC5E41">
      <w:pPr>
        <w:tabs>
          <w:tab w:val="left" w:pos="684"/>
        </w:tabs>
        <w:rPr>
          <w:b/>
        </w:rPr>
      </w:pPr>
    </w:p>
    <w:p w14:paraId="44FE8B74" w14:textId="77777777" w:rsidR="005C58B2" w:rsidRPr="00D52E31" w:rsidRDefault="005C58B2" w:rsidP="005C58B2">
      <w:pPr>
        <w:tabs>
          <w:tab w:val="left" w:pos="684"/>
          <w:tab w:val="left" w:pos="855"/>
        </w:tabs>
        <w:rPr>
          <w:szCs w:val="24"/>
        </w:rPr>
      </w:pPr>
      <w:r w:rsidRPr="00D52E31">
        <w:rPr>
          <w:szCs w:val="24"/>
          <w:u w:val="single"/>
        </w:rPr>
        <w:t>Comment</w:t>
      </w:r>
      <w:r w:rsidRPr="00D52E31">
        <w:rPr>
          <w:szCs w:val="24"/>
        </w:rPr>
        <w:t xml:space="preserve">: </w:t>
      </w:r>
    </w:p>
    <w:p w14:paraId="7438B67B" w14:textId="77777777" w:rsidR="005C58B2" w:rsidRPr="00D52E31" w:rsidRDefault="005C58B2" w:rsidP="005C58B2">
      <w:pPr>
        <w:tabs>
          <w:tab w:val="left" w:pos="684"/>
          <w:tab w:val="left" w:pos="855"/>
        </w:tabs>
        <w:rPr>
          <w:szCs w:val="24"/>
        </w:rPr>
      </w:pPr>
      <w:r w:rsidRPr="00D52E31">
        <w:rPr>
          <w:szCs w:val="24"/>
        </w:rPr>
        <w:tab/>
      </w:r>
    </w:p>
    <w:p w14:paraId="6CBB6D9B" w14:textId="4F282B6D" w:rsidR="005C58B2" w:rsidRPr="009D530D" w:rsidRDefault="005C58B2" w:rsidP="005C58B2">
      <w:r w:rsidRPr="00D52E31">
        <w:rPr>
          <w:szCs w:val="24"/>
        </w:rPr>
        <w:tab/>
      </w:r>
      <w:r>
        <w:t>In this sample, the PAS nominee has disclosed in the financial disclosure</w:t>
      </w:r>
      <w:r w:rsidR="4DFBB6C1">
        <w:t xml:space="preserve"> report</w:t>
      </w:r>
      <w:r>
        <w:t xml:space="preserve"> </w:t>
      </w:r>
      <w:proofErr w:type="gramStart"/>
      <w:r>
        <w:t>a number of</w:t>
      </w:r>
      <w:proofErr w:type="gramEnd"/>
      <w:r>
        <w:t xml:space="preserve"> contingency fee cases.</w:t>
      </w:r>
      <w:r w:rsidR="0066594B">
        <w:t xml:space="preserve"> </w:t>
      </w:r>
      <w:r w:rsidR="00BB395F">
        <w:t xml:space="preserve">This sample contemplates a situation in which the ethics official </w:t>
      </w:r>
      <w:r w:rsidR="00996C22">
        <w:t xml:space="preserve">needs to consult with other agencies to </w:t>
      </w:r>
      <w:r w:rsidR="00F4493E">
        <w:t>confirm</w:t>
      </w:r>
      <w:r w:rsidR="00B65E0F">
        <w:t xml:space="preserve"> that</w:t>
      </w:r>
      <w:r w:rsidR="00996C22">
        <w:t xml:space="preserve"> the United States is </w:t>
      </w:r>
      <w:r w:rsidR="00B65E0F">
        <w:t xml:space="preserve">not </w:t>
      </w:r>
      <w:r w:rsidR="00996C22">
        <w:t>a party to th</w:t>
      </w:r>
      <w:r w:rsidR="12728666">
        <w:t>e</w:t>
      </w:r>
      <w:r w:rsidR="00996C22">
        <w:t xml:space="preserve"> case</w:t>
      </w:r>
      <w:r w:rsidR="15D9699F">
        <w:t>s</w:t>
      </w:r>
      <w:r w:rsidR="00996C22">
        <w:t xml:space="preserve"> and </w:t>
      </w:r>
      <w:r w:rsidR="00B65E0F">
        <w:t>does not have</w:t>
      </w:r>
      <w:r w:rsidR="00996C22">
        <w:t xml:space="preserve"> a direct and substantial interest in th</w:t>
      </w:r>
      <w:r w:rsidR="58E938F2">
        <w:t>e</w:t>
      </w:r>
      <w:r w:rsidR="00996C22">
        <w:t xml:space="preserve"> case</w:t>
      </w:r>
      <w:r w:rsidR="03C29741">
        <w:t>s</w:t>
      </w:r>
      <w:r w:rsidR="004F5353">
        <w:t>.</w:t>
      </w:r>
      <w:r w:rsidR="00996C22">
        <w:t xml:space="preserve"> </w:t>
      </w:r>
      <w:r w:rsidR="0066594B">
        <w:t>The nominee will be permitted to retain these interest</w:t>
      </w:r>
      <w:r w:rsidR="00376143">
        <w:t>s</w:t>
      </w:r>
      <w:r w:rsidR="0066594B">
        <w:t xml:space="preserve"> </w:t>
      </w:r>
      <w:r w:rsidR="00E67D05">
        <w:t xml:space="preserve">because review of the cases determined that </w:t>
      </w:r>
      <w:r w:rsidR="00C01381">
        <w:t xml:space="preserve">the United States </w:t>
      </w:r>
      <w:r w:rsidR="006D1C82">
        <w:t>is</w:t>
      </w:r>
      <w:r w:rsidR="00C01381">
        <w:t xml:space="preserve"> not a party to the cases and d</w:t>
      </w:r>
      <w:r w:rsidR="006D1C82">
        <w:t>oes</w:t>
      </w:r>
      <w:r w:rsidR="00C01381">
        <w:t xml:space="preserve"> not have a direct and substantial interest in the cases. </w:t>
      </w:r>
    </w:p>
    <w:p w14:paraId="4C49E80F" w14:textId="77777777" w:rsidR="000500B0" w:rsidRDefault="000500B0" w:rsidP="005C58B2">
      <w:pPr>
        <w:rPr>
          <w:szCs w:val="24"/>
        </w:rPr>
      </w:pPr>
    </w:p>
    <w:p w14:paraId="2AE7987A" w14:textId="64A5FBE4" w:rsidR="000500B0" w:rsidRDefault="000500B0" w:rsidP="00D440DC">
      <w:pPr>
        <w:ind w:firstLine="720"/>
      </w:pPr>
      <w:r>
        <w:t xml:space="preserve">This language can be added as an additional paragraph to any of the attorney </w:t>
      </w:r>
      <w:r w:rsidR="005835EB">
        <w:t>samples</w:t>
      </w:r>
      <w:r>
        <w:t xml:space="preserve"> above.</w:t>
      </w:r>
    </w:p>
    <w:p w14:paraId="4E18BB71" w14:textId="77777777" w:rsidR="005C58B2" w:rsidRPr="00D440DC" w:rsidRDefault="005C58B2" w:rsidP="00D440DC"/>
    <w:p w14:paraId="6C691711" w14:textId="77777777" w:rsidR="005C58B2" w:rsidRPr="00D52E31" w:rsidRDefault="005C58B2" w:rsidP="005C58B2">
      <w:pPr>
        <w:tabs>
          <w:tab w:val="left" w:pos="684"/>
          <w:tab w:val="left" w:pos="855"/>
        </w:tabs>
        <w:rPr>
          <w:szCs w:val="24"/>
        </w:rPr>
      </w:pPr>
      <w:r w:rsidRPr="00D52E31">
        <w:rPr>
          <w:szCs w:val="24"/>
          <w:u w:val="single"/>
        </w:rPr>
        <w:t>Sample Language</w:t>
      </w:r>
      <w:r w:rsidRPr="00D52E31">
        <w:rPr>
          <w:szCs w:val="24"/>
        </w:rPr>
        <w:t>:</w:t>
      </w:r>
    </w:p>
    <w:p w14:paraId="1A705CD5" w14:textId="77777777" w:rsidR="00BB14EE" w:rsidRDefault="00BB14EE" w:rsidP="00D440DC">
      <w:pPr>
        <w:rPr>
          <w:b/>
          <w:szCs w:val="24"/>
        </w:rPr>
      </w:pPr>
    </w:p>
    <w:p w14:paraId="76BF563D" w14:textId="4B350048" w:rsidR="003A0902" w:rsidRDefault="00BB14EE" w:rsidP="00DD6F5F">
      <w:pPr>
        <w:ind w:firstLine="720"/>
      </w:pPr>
      <w:r>
        <w:t xml:space="preserve">I will retain an interest in six contingency fee cases being litigated by </w:t>
      </w:r>
      <w:r w:rsidR="007050A7">
        <w:t>Barlow, Garcia</w:t>
      </w:r>
      <w:r w:rsidR="00100BB3">
        <w:t>,</w:t>
      </w:r>
      <w:r w:rsidR="007050A7">
        <w:t xml:space="preserve"> and Biler, LP</w:t>
      </w:r>
      <w:r>
        <w:t xml:space="preserve">. </w:t>
      </w:r>
      <w:r w:rsidR="006C7EEB">
        <w:t>An agency ethics official has</w:t>
      </w:r>
      <w:r w:rsidR="00EF07AE">
        <w:t xml:space="preserve"> advised </w:t>
      </w:r>
      <w:r w:rsidR="006C7EEB">
        <w:t xml:space="preserve">me </w:t>
      </w:r>
      <w:r w:rsidR="00EF07AE">
        <w:t>that</w:t>
      </w:r>
      <w:r w:rsidR="00DE5F02">
        <w:t xml:space="preserve"> the</w:t>
      </w:r>
      <w:r w:rsidR="003307C8">
        <w:t xml:space="preserve"> </w:t>
      </w:r>
      <w:r w:rsidR="00EF07AE">
        <w:t>[</w:t>
      </w:r>
      <w:r w:rsidR="00EF07AE" w:rsidRPr="001C657A">
        <w:rPr>
          <w:i/>
          <w:iCs/>
        </w:rPr>
        <w:t xml:space="preserve">insert correct </w:t>
      </w:r>
      <w:r w:rsidR="00855DB1" w:rsidRPr="001C657A">
        <w:rPr>
          <w:i/>
          <w:iCs/>
        </w:rPr>
        <w:t>Federal</w:t>
      </w:r>
      <w:r w:rsidR="00EF07AE" w:rsidRPr="001C657A">
        <w:rPr>
          <w:i/>
          <w:iCs/>
        </w:rPr>
        <w:t xml:space="preserve"> agency</w:t>
      </w:r>
      <w:r w:rsidR="00EF07AE">
        <w:t>]</w:t>
      </w:r>
      <w:r w:rsidR="003307C8">
        <w:t xml:space="preserve"> has reviewed th</w:t>
      </w:r>
      <w:r w:rsidR="13BAAE41">
        <w:t>e</w:t>
      </w:r>
      <w:r w:rsidR="003307C8">
        <w:t xml:space="preserve"> case</w:t>
      </w:r>
      <w:r w:rsidR="5B01FE4D">
        <w:t>s</w:t>
      </w:r>
      <w:r w:rsidR="003307C8">
        <w:t xml:space="preserve"> and has determined that </w:t>
      </w:r>
      <w:proofErr w:type="gramStart"/>
      <w:r w:rsidR="003307C8">
        <w:t>at this time</w:t>
      </w:r>
      <w:proofErr w:type="gramEnd"/>
      <w:r w:rsidR="003307C8">
        <w:t xml:space="preserve"> the United States is not a party to th</w:t>
      </w:r>
      <w:r w:rsidR="395216DA">
        <w:t>e</w:t>
      </w:r>
      <w:r w:rsidR="003307C8">
        <w:t xml:space="preserve"> case</w:t>
      </w:r>
      <w:r w:rsidR="74601BFB">
        <w:t>s</w:t>
      </w:r>
      <w:r w:rsidR="003307C8">
        <w:t xml:space="preserve"> and does not have a direct and substantial interest in th</w:t>
      </w:r>
      <w:r w:rsidR="7FB9293E">
        <w:t>e</w:t>
      </w:r>
      <w:r w:rsidR="003307C8">
        <w:t xml:space="preserve"> case</w:t>
      </w:r>
      <w:r w:rsidR="3B535AA3">
        <w:t>s</w:t>
      </w:r>
      <w:r w:rsidR="00845CB5">
        <w:t xml:space="preserve">. </w:t>
      </w:r>
      <w:r w:rsidR="007050A7">
        <w:t>I am</w:t>
      </w:r>
      <w:r>
        <w:t xml:space="preserve"> entitled to receive a portion of future recovery in these cases based upon a maximum set percentage as set forth in </w:t>
      </w:r>
      <w:r w:rsidR="007050A7">
        <w:t>the</w:t>
      </w:r>
      <w:r>
        <w:t xml:space="preserve"> partnership agreement. </w:t>
      </w:r>
      <w:r w:rsidR="008413F7">
        <w:t>I</w:t>
      </w:r>
      <w:r>
        <w:t xml:space="preserve"> will not participate personally and substantially in any particular matter that </w:t>
      </w:r>
      <w:r w:rsidR="00240BF6">
        <w:t>I</w:t>
      </w:r>
      <w:r>
        <w:t xml:space="preserve"> know will have a direct and predictable effect on the ability or willingness of </w:t>
      </w:r>
      <w:r w:rsidR="008413F7">
        <w:t>the firm</w:t>
      </w:r>
      <w:r>
        <w:t xml:space="preserve"> or any other counsel for plaintiff in these cases, any of the clients involved in th</w:t>
      </w:r>
      <w:r w:rsidR="4FDAE3EC">
        <w:t>ese</w:t>
      </w:r>
      <w:r>
        <w:t xml:space="preserve"> case</w:t>
      </w:r>
      <w:r w:rsidR="6BDA86E9">
        <w:t>s</w:t>
      </w:r>
      <w:r>
        <w:t>, or any of the opposing parties in th</w:t>
      </w:r>
      <w:r w:rsidR="0E1467C8">
        <w:t>ese</w:t>
      </w:r>
      <w:r>
        <w:t xml:space="preserve"> case</w:t>
      </w:r>
      <w:r w:rsidR="4E8837C6">
        <w:t>s</w:t>
      </w:r>
      <w:r>
        <w:t xml:space="preserve"> to make any payments related to th</w:t>
      </w:r>
      <w:r w:rsidR="319DC565">
        <w:t>e</w:t>
      </w:r>
      <w:r>
        <w:t xml:space="preserve"> case</w:t>
      </w:r>
      <w:r w:rsidR="0247F0B0">
        <w:t>s</w:t>
      </w:r>
      <w:r>
        <w:t xml:space="preserve">, unless </w:t>
      </w:r>
      <w:r w:rsidR="00F74606">
        <w:t>I</w:t>
      </w:r>
      <w:r>
        <w:t xml:space="preserve"> first obtain a written waiver</w:t>
      </w:r>
      <w:r w:rsidR="1FDDAB00">
        <w:t>,</w:t>
      </w:r>
      <w:r>
        <w:t xml:space="preserve"> pursuant to 18 U.S.C. § 208(b)(1). In addition, until any amounts owed by </w:t>
      </w:r>
      <w:r w:rsidR="00F74606">
        <w:t>the firm</w:t>
      </w:r>
      <w:r>
        <w:t xml:space="preserve"> have been paid, </w:t>
      </w:r>
      <w:r w:rsidR="00F74606">
        <w:t>I</w:t>
      </w:r>
      <w:r>
        <w:t xml:space="preserve"> also will not participate personally and substantially in any </w:t>
      </w:r>
      <w:proofErr w:type="gramStart"/>
      <w:r>
        <w:t>particular matter</w:t>
      </w:r>
      <w:proofErr w:type="gramEnd"/>
      <w:r>
        <w:t xml:space="preserve"> involving specific parties in which </w:t>
      </w:r>
      <w:r w:rsidR="00733C4E">
        <w:t>I</w:t>
      </w:r>
      <w:r>
        <w:t xml:space="preserve"> know </w:t>
      </w:r>
      <w:r w:rsidR="00733C4E">
        <w:t>the firm</w:t>
      </w:r>
      <w:r>
        <w:t xml:space="preserve"> is a party or represents a party, unless </w:t>
      </w:r>
      <w:r w:rsidR="00733C4E">
        <w:t>I am</w:t>
      </w:r>
      <w:r>
        <w:t xml:space="preserve"> first authorized to participate, pursuant to 5 C.F.R. §</w:t>
      </w:r>
      <w:r w:rsidR="00C00A13">
        <w:t> </w:t>
      </w:r>
      <w:r>
        <w:t xml:space="preserve">2635.502(d). </w:t>
      </w:r>
    </w:p>
    <w:p w14:paraId="0DF71EEF" w14:textId="77777777" w:rsidR="00127A66" w:rsidRDefault="00127A66" w:rsidP="005C58B2">
      <w:pPr>
        <w:rPr>
          <w:b/>
          <w:szCs w:val="24"/>
        </w:rPr>
      </w:pPr>
    </w:p>
    <w:p w14:paraId="79CF41FA" w14:textId="75611340" w:rsidR="00127A66" w:rsidRPr="00D52E31" w:rsidRDefault="00127A66" w:rsidP="00BB5025">
      <w:pPr>
        <w:pStyle w:val="Heading3"/>
        <w:ind w:left="1020" w:hanging="1020"/>
        <w:rPr>
          <w:szCs w:val="24"/>
        </w:rPr>
      </w:pPr>
      <w:bookmarkStart w:id="417" w:name="_Toc173746769"/>
      <w:bookmarkStart w:id="418" w:name="_Toc174111043"/>
      <w:bookmarkStart w:id="419" w:name="_Toc177723451"/>
      <w:bookmarkStart w:id="420" w:name="_Toc178246773"/>
      <w:r w:rsidRPr="00D52E31">
        <w:rPr>
          <w:rFonts w:cs="Times New Roman"/>
          <w:szCs w:val="24"/>
        </w:rPr>
        <w:t>7.</w:t>
      </w:r>
      <w:r>
        <w:rPr>
          <w:rFonts w:cs="Times New Roman"/>
          <w:szCs w:val="24"/>
        </w:rPr>
        <w:t>7</w:t>
      </w:r>
      <w:r w:rsidRPr="00D52E31">
        <w:rPr>
          <w:rFonts w:cs="Times New Roman"/>
          <w:szCs w:val="24"/>
        </w:rPr>
        <w:t>.</w:t>
      </w:r>
      <w:r w:rsidR="00E66114">
        <w:rPr>
          <w:rFonts w:cs="Times New Roman"/>
          <w:szCs w:val="24"/>
        </w:rPr>
        <w:t>2</w:t>
      </w:r>
      <w:r w:rsidRPr="00D52E31">
        <w:rPr>
          <w:rFonts w:cs="Times New Roman"/>
          <w:szCs w:val="24"/>
        </w:rPr>
        <w:t xml:space="preserve"> – </w:t>
      </w:r>
      <w:r w:rsidRPr="00D52E31">
        <w:rPr>
          <w:rFonts w:cs="Times New Roman"/>
          <w:szCs w:val="24"/>
        </w:rPr>
        <w:tab/>
      </w:r>
      <w:r>
        <w:rPr>
          <w:rFonts w:cs="Times New Roman"/>
          <w:szCs w:val="24"/>
        </w:rPr>
        <w:t>T</w:t>
      </w:r>
      <w:r w:rsidRPr="00D52E31">
        <w:rPr>
          <w:rFonts w:cs="Times New Roman"/>
          <w:szCs w:val="24"/>
        </w:rPr>
        <w:t xml:space="preserve">he PAS nominee has an </w:t>
      </w:r>
      <w:r>
        <w:rPr>
          <w:rFonts w:cs="Times New Roman"/>
          <w:szCs w:val="24"/>
        </w:rPr>
        <w:t xml:space="preserve">interest in a contingency fee case that will </w:t>
      </w:r>
      <w:r w:rsidR="00840FB1">
        <w:rPr>
          <w:rFonts w:cs="Times New Roman"/>
          <w:szCs w:val="24"/>
        </w:rPr>
        <w:t>be forfeited</w:t>
      </w:r>
      <w:bookmarkEnd w:id="417"/>
      <w:bookmarkEnd w:id="418"/>
      <w:bookmarkEnd w:id="419"/>
      <w:bookmarkEnd w:id="420"/>
    </w:p>
    <w:p w14:paraId="6FEBF6C7" w14:textId="77777777" w:rsidR="00840FB1" w:rsidRDefault="00840FB1" w:rsidP="00127A66">
      <w:pPr>
        <w:tabs>
          <w:tab w:val="left" w:pos="684"/>
          <w:tab w:val="left" w:pos="855"/>
        </w:tabs>
        <w:rPr>
          <w:szCs w:val="24"/>
          <w:u w:val="single"/>
        </w:rPr>
      </w:pPr>
    </w:p>
    <w:p w14:paraId="1F22FE4C" w14:textId="005FA28F" w:rsidR="00127A66" w:rsidRPr="00D52E31" w:rsidRDefault="00127A66" w:rsidP="00127A66">
      <w:pPr>
        <w:tabs>
          <w:tab w:val="left" w:pos="684"/>
          <w:tab w:val="left" w:pos="855"/>
        </w:tabs>
        <w:rPr>
          <w:szCs w:val="24"/>
        </w:rPr>
      </w:pPr>
      <w:r w:rsidRPr="00D52E31">
        <w:rPr>
          <w:szCs w:val="24"/>
          <w:u w:val="single"/>
        </w:rPr>
        <w:t>Comment</w:t>
      </w:r>
      <w:r w:rsidRPr="00D52E31">
        <w:rPr>
          <w:szCs w:val="24"/>
        </w:rPr>
        <w:t xml:space="preserve">: </w:t>
      </w:r>
    </w:p>
    <w:p w14:paraId="1C82616F" w14:textId="77777777" w:rsidR="00127A66" w:rsidRPr="00D52E31" w:rsidRDefault="00127A66" w:rsidP="00127A66">
      <w:pPr>
        <w:tabs>
          <w:tab w:val="left" w:pos="684"/>
          <w:tab w:val="left" w:pos="855"/>
        </w:tabs>
        <w:rPr>
          <w:szCs w:val="24"/>
        </w:rPr>
      </w:pPr>
      <w:r w:rsidRPr="00D52E31">
        <w:rPr>
          <w:szCs w:val="24"/>
        </w:rPr>
        <w:tab/>
      </w:r>
    </w:p>
    <w:p w14:paraId="50E09F2A" w14:textId="77AB5C19" w:rsidR="00127A66" w:rsidRPr="009D530D" w:rsidRDefault="00127A66" w:rsidP="00127A66">
      <w:r w:rsidRPr="00D52E31">
        <w:rPr>
          <w:szCs w:val="24"/>
        </w:rPr>
        <w:tab/>
      </w:r>
      <w:r>
        <w:t xml:space="preserve">In this sample, the PAS nominee has disclosed in the financial disclosure </w:t>
      </w:r>
      <w:r w:rsidR="2BC0B330">
        <w:t xml:space="preserve">report </w:t>
      </w:r>
      <w:proofErr w:type="gramStart"/>
      <w:r>
        <w:t>a number of</w:t>
      </w:r>
      <w:proofErr w:type="gramEnd"/>
      <w:r>
        <w:t xml:space="preserve"> contingency fee cases. The nominee will be </w:t>
      </w:r>
      <w:r w:rsidR="009601FB">
        <w:t>required to forfeit</w:t>
      </w:r>
      <w:r>
        <w:t xml:space="preserve"> these interests because review of the cases determined that the United States </w:t>
      </w:r>
      <w:r w:rsidR="009601FB">
        <w:t xml:space="preserve">either </w:t>
      </w:r>
      <w:r>
        <w:t xml:space="preserve">is a party to the cases </w:t>
      </w:r>
      <w:r w:rsidR="39BAA87E">
        <w:t xml:space="preserve">or </w:t>
      </w:r>
      <w:r w:rsidR="009601FB">
        <w:t>has</w:t>
      </w:r>
      <w:r>
        <w:t xml:space="preserve"> a direct and substantial interest in the cases. </w:t>
      </w:r>
    </w:p>
    <w:p w14:paraId="5446DECE" w14:textId="77777777" w:rsidR="00127A66" w:rsidRDefault="00127A66" w:rsidP="00127A66">
      <w:pPr>
        <w:rPr>
          <w:szCs w:val="24"/>
        </w:rPr>
      </w:pPr>
    </w:p>
    <w:p w14:paraId="3DDE68CA" w14:textId="0FBD1FEB" w:rsidR="00127A66" w:rsidRDefault="00127A66" w:rsidP="00DA5A6A">
      <w:pPr>
        <w:ind w:firstLine="720"/>
      </w:pPr>
      <w:r>
        <w:lastRenderedPageBreak/>
        <w:t xml:space="preserve">This language can be added as an additional paragraph to any of the attorney </w:t>
      </w:r>
      <w:r w:rsidR="005835EB">
        <w:t>samples</w:t>
      </w:r>
      <w:r>
        <w:t xml:space="preserve"> above.</w:t>
      </w:r>
    </w:p>
    <w:p w14:paraId="1866F310" w14:textId="77777777" w:rsidR="00127A66" w:rsidRDefault="00127A66" w:rsidP="00127A66">
      <w:pPr>
        <w:rPr>
          <w:szCs w:val="24"/>
        </w:rPr>
      </w:pPr>
    </w:p>
    <w:p w14:paraId="2751885B" w14:textId="4FB1CE30" w:rsidR="00127A66" w:rsidRPr="00481900" w:rsidRDefault="00127A66" w:rsidP="00481900">
      <w:pPr>
        <w:tabs>
          <w:tab w:val="left" w:pos="684"/>
          <w:tab w:val="left" w:pos="855"/>
        </w:tabs>
        <w:rPr>
          <w:szCs w:val="24"/>
        </w:rPr>
      </w:pPr>
      <w:r w:rsidRPr="00D52E31">
        <w:rPr>
          <w:szCs w:val="24"/>
          <w:u w:val="single"/>
        </w:rPr>
        <w:t>Sample Language</w:t>
      </w:r>
      <w:r w:rsidRPr="00D52E31">
        <w:rPr>
          <w:szCs w:val="24"/>
        </w:rPr>
        <w:t>:</w:t>
      </w:r>
    </w:p>
    <w:p w14:paraId="0CB09CA1" w14:textId="77777777" w:rsidR="00490B3E" w:rsidRDefault="00490B3E" w:rsidP="00127A66">
      <w:pPr>
        <w:ind w:firstLine="720"/>
      </w:pPr>
    </w:p>
    <w:p w14:paraId="7DE8C7BF" w14:textId="60B4A1D0" w:rsidR="00127A66" w:rsidRDefault="00127A66" w:rsidP="00127A66">
      <w:pPr>
        <w:ind w:firstLine="720"/>
      </w:pPr>
      <w:r>
        <w:t xml:space="preserve">I </w:t>
      </w:r>
      <w:r w:rsidR="00BF16F5">
        <w:t>have</w:t>
      </w:r>
      <w:r w:rsidRPr="008D356A">
        <w:t xml:space="preserve"> an interest i</w:t>
      </w:r>
      <w:r>
        <w:t xml:space="preserve">n six contingency fee cases being litigated by </w:t>
      </w:r>
      <w:r w:rsidRPr="00D52E31">
        <w:rPr>
          <w:szCs w:val="24"/>
        </w:rPr>
        <w:t xml:space="preserve">of Barlow, Mullen, </w:t>
      </w:r>
      <w:r>
        <w:rPr>
          <w:szCs w:val="24"/>
        </w:rPr>
        <w:t>Garcia</w:t>
      </w:r>
      <w:r w:rsidR="00100BB3">
        <w:rPr>
          <w:szCs w:val="24"/>
        </w:rPr>
        <w:t>,</w:t>
      </w:r>
      <w:r w:rsidRPr="00D52E31">
        <w:rPr>
          <w:szCs w:val="24"/>
        </w:rPr>
        <w:t xml:space="preserve"> and Biler, LP</w:t>
      </w:r>
      <w:r>
        <w:t>. I am entitled to receive a portion of</w:t>
      </w:r>
      <w:r w:rsidRPr="008D356A">
        <w:t xml:space="preserve"> future recovery in </w:t>
      </w:r>
      <w:r>
        <w:t xml:space="preserve">these cases </w:t>
      </w:r>
      <w:r w:rsidRPr="008D356A">
        <w:t xml:space="preserve">based upon a maximum set percentage as set forth in </w:t>
      </w:r>
      <w:r>
        <w:t>the partnership agreement. I</w:t>
      </w:r>
      <w:r w:rsidRPr="008D356A">
        <w:t xml:space="preserve"> will </w:t>
      </w:r>
      <w:r w:rsidR="00BF16F5">
        <w:t xml:space="preserve">forfeit </w:t>
      </w:r>
      <w:r w:rsidR="000D45D8">
        <w:t xml:space="preserve">my interest in these cases </w:t>
      </w:r>
      <w:r w:rsidR="002C0A28">
        <w:t>before</w:t>
      </w:r>
      <w:r w:rsidR="000D45D8">
        <w:t xml:space="preserve"> assuming the duties of the position of General Counsel.</w:t>
      </w:r>
    </w:p>
    <w:p w14:paraId="003B94FD" w14:textId="77777777" w:rsidR="00352F2C" w:rsidRDefault="00352F2C" w:rsidP="00BB5025"/>
    <w:p w14:paraId="20B1EA99" w14:textId="44977984" w:rsidR="00840FB1" w:rsidRPr="00864D12" w:rsidRDefault="00840FB1" w:rsidP="004358E1">
      <w:pPr>
        <w:pStyle w:val="Heading3"/>
        <w:ind w:left="1020" w:hanging="1020"/>
      </w:pPr>
      <w:bookmarkStart w:id="421" w:name="_Toc173746770"/>
      <w:bookmarkStart w:id="422" w:name="_Toc174111044"/>
      <w:bookmarkStart w:id="423" w:name="_Toc177723452"/>
      <w:bookmarkStart w:id="424" w:name="_Toc178246774"/>
      <w:r w:rsidRPr="00864D12">
        <w:t>7.7.</w:t>
      </w:r>
      <w:r w:rsidR="00306D18" w:rsidRPr="00864D12">
        <w:t>3</w:t>
      </w:r>
      <w:r w:rsidRPr="00864D12">
        <w:t xml:space="preserve"> – </w:t>
      </w:r>
      <w:r w:rsidRPr="00864D12">
        <w:tab/>
        <w:t>The PAS nominee has an interest in a contingency fee case that will be fixed a</w:t>
      </w:r>
      <w:r w:rsidR="002943B2" w:rsidRPr="00864D12">
        <w:t>t</w:t>
      </w:r>
      <w:r w:rsidRPr="00864D12">
        <w:t xml:space="preserve"> the time of resignation from the firm</w:t>
      </w:r>
      <w:bookmarkEnd w:id="421"/>
      <w:bookmarkEnd w:id="422"/>
      <w:bookmarkEnd w:id="423"/>
      <w:bookmarkEnd w:id="424"/>
    </w:p>
    <w:p w14:paraId="6481B4D0" w14:textId="77777777" w:rsidR="00840FB1" w:rsidRPr="00D52E31" w:rsidRDefault="00840FB1" w:rsidP="00840FB1">
      <w:pPr>
        <w:tabs>
          <w:tab w:val="left" w:pos="684"/>
        </w:tabs>
        <w:rPr>
          <w:b/>
          <w:szCs w:val="24"/>
        </w:rPr>
      </w:pPr>
    </w:p>
    <w:p w14:paraId="5F028978" w14:textId="77777777" w:rsidR="00840FB1" w:rsidRPr="00D52E31" w:rsidRDefault="00840FB1" w:rsidP="00840FB1">
      <w:pPr>
        <w:tabs>
          <w:tab w:val="left" w:pos="684"/>
          <w:tab w:val="left" w:pos="855"/>
        </w:tabs>
        <w:rPr>
          <w:szCs w:val="24"/>
        </w:rPr>
      </w:pPr>
      <w:r w:rsidRPr="00D52E31">
        <w:rPr>
          <w:szCs w:val="24"/>
          <w:u w:val="single"/>
        </w:rPr>
        <w:t>Comment</w:t>
      </w:r>
      <w:r w:rsidRPr="00D52E31">
        <w:rPr>
          <w:szCs w:val="24"/>
        </w:rPr>
        <w:t xml:space="preserve">: </w:t>
      </w:r>
    </w:p>
    <w:p w14:paraId="7F60AEBC" w14:textId="77777777" w:rsidR="00840FB1" w:rsidRPr="00D52E31" w:rsidRDefault="00840FB1" w:rsidP="00840FB1">
      <w:pPr>
        <w:tabs>
          <w:tab w:val="left" w:pos="684"/>
          <w:tab w:val="left" w:pos="855"/>
        </w:tabs>
        <w:rPr>
          <w:szCs w:val="24"/>
        </w:rPr>
      </w:pPr>
      <w:r w:rsidRPr="00D52E31">
        <w:rPr>
          <w:szCs w:val="24"/>
        </w:rPr>
        <w:tab/>
      </w:r>
    </w:p>
    <w:p w14:paraId="3B1C62F3" w14:textId="55B7E6DE" w:rsidR="00840FB1" w:rsidRPr="009D530D" w:rsidRDefault="00840FB1" w:rsidP="00840FB1">
      <w:r w:rsidRPr="00D52E31">
        <w:rPr>
          <w:szCs w:val="24"/>
        </w:rPr>
        <w:tab/>
      </w:r>
      <w:r w:rsidR="6921E617">
        <w:t>In this sample, the PAS nominee has disclosed in the financial disclosure</w:t>
      </w:r>
      <w:r w:rsidR="0F791AB9">
        <w:t xml:space="preserve"> report</w:t>
      </w:r>
      <w:r w:rsidR="6921E617">
        <w:t xml:space="preserve"> </w:t>
      </w:r>
      <w:proofErr w:type="gramStart"/>
      <w:r w:rsidR="6921E617">
        <w:t>a number of</w:t>
      </w:r>
      <w:proofErr w:type="gramEnd"/>
      <w:r w:rsidR="6921E617">
        <w:t xml:space="preserve"> contingency fee cases. The </w:t>
      </w:r>
      <w:r w:rsidR="00F20F6B">
        <w:t xml:space="preserve">law firm </w:t>
      </w:r>
      <w:r w:rsidR="6921E617">
        <w:t xml:space="preserve">will </w:t>
      </w:r>
      <w:r w:rsidR="1A76F819">
        <w:t xml:space="preserve">fix the amount that </w:t>
      </w:r>
      <w:r w:rsidR="00F20F6B">
        <w:t>the PAS nominee</w:t>
      </w:r>
      <w:r w:rsidR="00970165">
        <w:t xml:space="preserve"> </w:t>
      </w:r>
      <w:r w:rsidR="56B9DF24">
        <w:t>will receive upon resignation from the firm.</w:t>
      </w:r>
    </w:p>
    <w:p w14:paraId="4B0CD978" w14:textId="77777777" w:rsidR="00840FB1" w:rsidRDefault="00840FB1" w:rsidP="00840FB1">
      <w:pPr>
        <w:rPr>
          <w:szCs w:val="24"/>
        </w:rPr>
      </w:pPr>
    </w:p>
    <w:p w14:paraId="46FFBE97" w14:textId="48BE40E3" w:rsidR="00840FB1" w:rsidRDefault="00840FB1" w:rsidP="00481900">
      <w:pPr>
        <w:ind w:firstLine="720"/>
        <w:rPr>
          <w:szCs w:val="24"/>
        </w:rPr>
      </w:pPr>
      <w:r>
        <w:rPr>
          <w:szCs w:val="24"/>
        </w:rPr>
        <w:t xml:space="preserve">This language can be added as an additional paragraph to any of the attorney </w:t>
      </w:r>
      <w:r w:rsidR="005835EB">
        <w:rPr>
          <w:szCs w:val="24"/>
        </w:rPr>
        <w:t xml:space="preserve">samples </w:t>
      </w:r>
      <w:r>
        <w:rPr>
          <w:szCs w:val="24"/>
        </w:rPr>
        <w:t>above.</w:t>
      </w:r>
    </w:p>
    <w:p w14:paraId="5C3F7335" w14:textId="77777777" w:rsidR="00840FB1" w:rsidRDefault="00840FB1" w:rsidP="00840FB1">
      <w:pPr>
        <w:rPr>
          <w:szCs w:val="24"/>
        </w:rPr>
      </w:pPr>
    </w:p>
    <w:p w14:paraId="0933959E" w14:textId="77777777" w:rsidR="00840FB1" w:rsidRPr="00D52E31" w:rsidRDefault="00840FB1" w:rsidP="00840FB1">
      <w:pPr>
        <w:tabs>
          <w:tab w:val="left" w:pos="684"/>
          <w:tab w:val="left" w:pos="855"/>
        </w:tabs>
        <w:rPr>
          <w:szCs w:val="24"/>
        </w:rPr>
      </w:pPr>
      <w:r w:rsidRPr="00D52E31">
        <w:rPr>
          <w:szCs w:val="24"/>
          <w:u w:val="single"/>
        </w:rPr>
        <w:t>Sample Language</w:t>
      </w:r>
      <w:r w:rsidRPr="00D52E31">
        <w:rPr>
          <w:szCs w:val="24"/>
        </w:rPr>
        <w:t>:</w:t>
      </w:r>
    </w:p>
    <w:p w14:paraId="1AFF8E51" w14:textId="77777777" w:rsidR="00840FB1" w:rsidRDefault="00840FB1" w:rsidP="00840FB1">
      <w:pPr>
        <w:rPr>
          <w:b/>
          <w:szCs w:val="24"/>
        </w:rPr>
      </w:pPr>
    </w:p>
    <w:p w14:paraId="15F3831F" w14:textId="1E87F679" w:rsidR="00EC36BD" w:rsidRDefault="24313631" w:rsidP="00EC36BD">
      <w:pPr>
        <w:ind w:firstLine="720"/>
      </w:pPr>
      <w:r>
        <w:t>I will retain an interest in six contingency fee cases being litigated by of Barlow, Mullen, Garcia</w:t>
      </w:r>
      <w:r w:rsidR="05960829">
        <w:t>,</w:t>
      </w:r>
      <w:r>
        <w:t xml:space="preserve"> and Biler, LP. </w:t>
      </w:r>
      <w:r w:rsidR="12872FA5">
        <w:t xml:space="preserve">My interest in these cases will be fixed as of the date of my </w:t>
      </w:r>
      <w:r w:rsidR="63EDD3A0">
        <w:t>withdrawal</w:t>
      </w:r>
      <w:r w:rsidR="12872FA5">
        <w:t xml:space="preserve"> from</w:t>
      </w:r>
      <w:r w:rsidR="63EDD3A0">
        <w:t xml:space="preserve"> the firm</w:t>
      </w:r>
      <w:r w:rsidR="2FF32943">
        <w:t xml:space="preserve">. I will not participate personally and substantially in any particular matter that </w:t>
      </w:r>
      <w:r w:rsidR="6575AE37">
        <w:t>I</w:t>
      </w:r>
      <w:r w:rsidR="2FF32943">
        <w:t xml:space="preserve"> know will have a direct and predictable effect on the ability or willingness of the firm, any of the clients involved in th</w:t>
      </w:r>
      <w:r w:rsidR="78D58B14">
        <w:t>e</w:t>
      </w:r>
      <w:r w:rsidR="2FF32943">
        <w:t xml:space="preserve"> case</w:t>
      </w:r>
      <w:r w:rsidR="102A5CBD">
        <w:t>s</w:t>
      </w:r>
      <w:r w:rsidR="2FF32943">
        <w:t>, or any of the opposing parties in th</w:t>
      </w:r>
      <w:r w:rsidR="709FA213">
        <w:t>e</w:t>
      </w:r>
      <w:r w:rsidR="2FF32943">
        <w:t xml:space="preserve"> case</w:t>
      </w:r>
      <w:r w:rsidR="405AF09B">
        <w:t>s</w:t>
      </w:r>
      <w:r w:rsidR="2FF32943">
        <w:t xml:space="preserve"> to make any payments related to th</w:t>
      </w:r>
      <w:r w:rsidR="7324BE9C">
        <w:t>e</w:t>
      </w:r>
      <w:r w:rsidR="2FF32943">
        <w:t xml:space="preserve"> case</w:t>
      </w:r>
      <w:r w:rsidR="53B01D7D">
        <w:t>s</w:t>
      </w:r>
      <w:r w:rsidR="2FF32943">
        <w:t>, unless I first obtain a written waiver</w:t>
      </w:r>
      <w:r w:rsidR="0E88B6AA">
        <w:t>,</w:t>
      </w:r>
      <w:r w:rsidR="2FF32943">
        <w:t xml:space="preserve"> pursuant to 18 U.S.C. §</w:t>
      </w:r>
      <w:r w:rsidR="0078309F">
        <w:t> </w:t>
      </w:r>
      <w:r w:rsidR="2FF32943">
        <w:t xml:space="preserve">208(b)(1). In addition, until any amounts owed by the firm have been paid, I also will not participate personally and substantially in any </w:t>
      </w:r>
      <w:proofErr w:type="gramStart"/>
      <w:r w:rsidR="2FF32943">
        <w:t>particular matter</w:t>
      </w:r>
      <w:proofErr w:type="gramEnd"/>
      <w:r w:rsidR="2FF32943">
        <w:t xml:space="preserve"> involving specific parties in which I know the firm is a party or represents a party, unless I am first authorized to participate, pursuant to 5 C.F.R. § 2635.502(d). </w:t>
      </w:r>
      <w:bookmarkStart w:id="425" w:name="_CHAPTER_8:_"/>
      <w:bookmarkEnd w:id="425"/>
    </w:p>
    <w:p w14:paraId="5A3DFFC7" w14:textId="3BAB772F" w:rsidR="005C303E" w:rsidRPr="005C303E" w:rsidRDefault="00EC36BD" w:rsidP="005C303E">
      <w:r>
        <w:br w:type="page"/>
      </w:r>
    </w:p>
    <w:p w14:paraId="033F2707" w14:textId="3DCE35F7" w:rsidR="00800AD5" w:rsidRPr="00D52E31" w:rsidRDefault="00130EAE" w:rsidP="009A5141">
      <w:pPr>
        <w:pStyle w:val="Heading2"/>
        <w:rPr>
          <w:rFonts w:cs="Times New Roman"/>
          <w:szCs w:val="24"/>
        </w:rPr>
      </w:pPr>
      <w:bookmarkStart w:id="426" w:name="_Toc173746771"/>
      <w:bookmarkStart w:id="427" w:name="_Toc174111045"/>
      <w:bookmarkStart w:id="428" w:name="_Toc177723453"/>
      <w:bookmarkStart w:id="429" w:name="_Toc178246775"/>
      <w:r w:rsidRPr="00D52E31">
        <w:rPr>
          <w:rFonts w:cs="Times New Roman"/>
          <w:szCs w:val="24"/>
        </w:rPr>
        <w:lastRenderedPageBreak/>
        <w:t xml:space="preserve">CHAPTER 8: </w:t>
      </w:r>
      <w:r w:rsidR="00945598" w:rsidRPr="00D52E31">
        <w:rPr>
          <w:rFonts w:cs="Times New Roman"/>
          <w:szCs w:val="24"/>
        </w:rPr>
        <w:t>OUTSIDE POSITIONS</w:t>
      </w:r>
      <w:bookmarkEnd w:id="426"/>
      <w:bookmarkEnd w:id="427"/>
      <w:bookmarkEnd w:id="428"/>
      <w:bookmarkEnd w:id="429"/>
    </w:p>
    <w:p w14:paraId="28C8E254" w14:textId="77777777" w:rsidR="00800AD5" w:rsidRPr="00D52E31" w:rsidRDefault="00800AD5" w:rsidP="00800AD5">
      <w:pPr>
        <w:tabs>
          <w:tab w:val="left" w:pos="684"/>
          <w:tab w:val="left" w:pos="1026"/>
        </w:tabs>
        <w:rPr>
          <w:b/>
          <w:szCs w:val="24"/>
        </w:rPr>
      </w:pPr>
    </w:p>
    <w:p w14:paraId="3D9F7F7E" w14:textId="75739773" w:rsidR="007158D4" w:rsidRPr="00D52E31" w:rsidRDefault="007158D4" w:rsidP="009A5141">
      <w:pPr>
        <w:pStyle w:val="Heading3"/>
        <w:rPr>
          <w:rFonts w:cs="Times New Roman"/>
          <w:szCs w:val="24"/>
        </w:rPr>
      </w:pPr>
      <w:bookmarkStart w:id="430" w:name="_8.0.0_–_"/>
      <w:bookmarkStart w:id="431" w:name="_Toc173746772"/>
      <w:bookmarkStart w:id="432" w:name="_Toc174111046"/>
      <w:bookmarkStart w:id="433" w:name="_Toc177723454"/>
      <w:bookmarkStart w:id="434" w:name="_Toc178246776"/>
      <w:bookmarkEnd w:id="430"/>
      <w:r w:rsidRPr="00D52E31">
        <w:rPr>
          <w:rFonts w:cs="Times New Roman"/>
          <w:szCs w:val="24"/>
        </w:rPr>
        <w:t xml:space="preserve">8.0.0 – </w:t>
      </w:r>
      <w:r w:rsidRPr="00D52E31">
        <w:rPr>
          <w:rFonts w:cs="Times New Roman"/>
          <w:szCs w:val="24"/>
        </w:rPr>
        <w:tab/>
      </w:r>
      <w:r w:rsidR="00B11DB9">
        <w:rPr>
          <w:rFonts w:cs="Times New Roman"/>
          <w:szCs w:val="24"/>
        </w:rPr>
        <w:t>O</w:t>
      </w:r>
      <w:r w:rsidRPr="00D52E31">
        <w:rPr>
          <w:rFonts w:cs="Times New Roman"/>
          <w:szCs w:val="24"/>
        </w:rPr>
        <w:t>utside positions</w:t>
      </w:r>
      <w:r w:rsidR="00E378C7" w:rsidRPr="00D52E31">
        <w:rPr>
          <w:rFonts w:cs="Times New Roman"/>
          <w:szCs w:val="24"/>
        </w:rPr>
        <w:t>: general discussion</w:t>
      </w:r>
      <w:bookmarkEnd w:id="431"/>
      <w:bookmarkEnd w:id="432"/>
      <w:bookmarkEnd w:id="433"/>
      <w:bookmarkEnd w:id="434"/>
    </w:p>
    <w:p w14:paraId="2AEAE07D" w14:textId="77777777" w:rsidR="00496463" w:rsidRPr="00D52E31" w:rsidRDefault="00496463" w:rsidP="007158D4">
      <w:pPr>
        <w:tabs>
          <w:tab w:val="left" w:pos="684"/>
          <w:tab w:val="left" w:pos="1026"/>
        </w:tabs>
        <w:rPr>
          <w:b/>
          <w:szCs w:val="24"/>
        </w:rPr>
      </w:pPr>
    </w:p>
    <w:p w14:paraId="0FB2DB7A" w14:textId="6E786B77" w:rsidR="005C7A9C" w:rsidRPr="00D52E31" w:rsidRDefault="005C7A9C" w:rsidP="007158D4">
      <w:pPr>
        <w:tabs>
          <w:tab w:val="left" w:pos="684"/>
          <w:tab w:val="left" w:pos="1026"/>
        </w:tabs>
        <w:rPr>
          <w:szCs w:val="24"/>
        </w:rPr>
      </w:pPr>
      <w:r w:rsidRPr="00D52E31">
        <w:rPr>
          <w:b/>
          <w:szCs w:val="24"/>
        </w:rPr>
        <w:tab/>
      </w:r>
      <w:r w:rsidRPr="00D52E31">
        <w:rPr>
          <w:szCs w:val="24"/>
        </w:rPr>
        <w:t xml:space="preserve">Ethics agreements address a </w:t>
      </w:r>
      <w:r w:rsidR="000221FC" w:rsidRPr="00D52E31">
        <w:rPr>
          <w:szCs w:val="24"/>
        </w:rPr>
        <w:t xml:space="preserve">PAS </w:t>
      </w:r>
      <w:proofErr w:type="gramStart"/>
      <w:r w:rsidR="000221FC" w:rsidRPr="00D52E31">
        <w:rPr>
          <w:szCs w:val="24"/>
        </w:rPr>
        <w:t>nominee</w:t>
      </w:r>
      <w:r w:rsidRPr="00D52E31">
        <w:rPr>
          <w:szCs w:val="24"/>
        </w:rPr>
        <w:t>’s</w:t>
      </w:r>
      <w:proofErr w:type="gramEnd"/>
      <w:r w:rsidRPr="00D52E31">
        <w:rPr>
          <w:szCs w:val="24"/>
        </w:rPr>
        <w:t xml:space="preserve"> outside positions</w:t>
      </w:r>
      <w:r w:rsidR="0023587F">
        <w:rPr>
          <w:szCs w:val="24"/>
        </w:rPr>
        <w:t xml:space="preserve"> that are reported on </w:t>
      </w:r>
      <w:r w:rsidR="00880C9B">
        <w:rPr>
          <w:szCs w:val="24"/>
        </w:rPr>
        <w:t>the financial disclosure report</w:t>
      </w:r>
      <w:r w:rsidRPr="00D52E31">
        <w:rPr>
          <w:szCs w:val="24"/>
        </w:rPr>
        <w:t xml:space="preserve">. The reviewer should be mindful that a </w:t>
      </w:r>
      <w:r w:rsidR="000221FC" w:rsidRPr="00D52E31">
        <w:rPr>
          <w:szCs w:val="24"/>
        </w:rPr>
        <w:t>PAS nominee</w:t>
      </w:r>
      <w:r w:rsidRPr="00D52E31">
        <w:rPr>
          <w:szCs w:val="24"/>
        </w:rPr>
        <w:t xml:space="preserve"> may hold outside positions that </w:t>
      </w:r>
      <w:r w:rsidR="00D441A8" w:rsidRPr="00D52E31">
        <w:rPr>
          <w:szCs w:val="24"/>
        </w:rPr>
        <w:t xml:space="preserve">the </w:t>
      </w:r>
      <w:r w:rsidR="000221FC" w:rsidRPr="00D52E31">
        <w:rPr>
          <w:szCs w:val="24"/>
        </w:rPr>
        <w:t>PAS nominee</w:t>
      </w:r>
      <w:r w:rsidR="00D441A8" w:rsidRPr="00D52E31">
        <w:rPr>
          <w:szCs w:val="24"/>
        </w:rPr>
        <w:t xml:space="preserve"> is not required to disclose in the financial disclosure report.</w:t>
      </w:r>
      <w:r w:rsidRPr="00D52E31">
        <w:rPr>
          <w:szCs w:val="24"/>
        </w:rPr>
        <w:t xml:space="preserve"> </w:t>
      </w:r>
    </w:p>
    <w:p w14:paraId="5B9A9669" w14:textId="77777777" w:rsidR="005A10E6" w:rsidRPr="00D52E31" w:rsidRDefault="005A10E6" w:rsidP="007158D4">
      <w:pPr>
        <w:tabs>
          <w:tab w:val="left" w:pos="684"/>
          <w:tab w:val="left" w:pos="1026"/>
        </w:tabs>
        <w:rPr>
          <w:szCs w:val="24"/>
        </w:rPr>
      </w:pPr>
    </w:p>
    <w:p w14:paraId="548911BC" w14:textId="387D0B16" w:rsidR="00D215A2" w:rsidRPr="00D52E31" w:rsidRDefault="005A10E6" w:rsidP="007158D4">
      <w:pPr>
        <w:tabs>
          <w:tab w:val="left" w:pos="684"/>
          <w:tab w:val="left" w:pos="1026"/>
        </w:tabs>
        <w:rPr>
          <w:szCs w:val="24"/>
        </w:rPr>
      </w:pPr>
      <w:r w:rsidRPr="00D52E31">
        <w:rPr>
          <w:szCs w:val="24"/>
        </w:rPr>
        <w:tab/>
      </w:r>
      <w:r w:rsidR="00495022" w:rsidRPr="00D52E31">
        <w:rPr>
          <w:szCs w:val="24"/>
        </w:rPr>
        <w:t xml:space="preserve">Most of these samples do not identify positions as paid or unpaid. </w:t>
      </w:r>
      <w:r w:rsidR="00B6742A" w:rsidRPr="00D52E31">
        <w:rPr>
          <w:szCs w:val="24"/>
        </w:rPr>
        <w:t xml:space="preserve">The fact that a position is either paid or unpaid is not necessarily the determining factor </w:t>
      </w:r>
      <w:proofErr w:type="gramStart"/>
      <w:r w:rsidR="00B6742A" w:rsidRPr="00D52E31">
        <w:rPr>
          <w:szCs w:val="24"/>
        </w:rPr>
        <w:t>with regard to</w:t>
      </w:r>
      <w:proofErr w:type="gramEnd"/>
      <w:r w:rsidR="00B6742A" w:rsidRPr="00D52E31">
        <w:rPr>
          <w:szCs w:val="24"/>
        </w:rPr>
        <w:t xml:space="preserve"> the type of recusal needed. For full-time PAS positions, however, note that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495022" w:rsidRPr="00D52E31">
        <w:rPr>
          <w:szCs w:val="24"/>
        </w:rPr>
        <w:t xml:space="preserve"> </w:t>
      </w:r>
      <w:r w:rsidR="00B6742A" w:rsidRPr="00D52E31">
        <w:rPr>
          <w:szCs w:val="24"/>
        </w:rPr>
        <w:t>prohibits outside</w:t>
      </w:r>
      <w:r w:rsidR="00495022" w:rsidRPr="00D52E31">
        <w:rPr>
          <w:szCs w:val="24"/>
        </w:rPr>
        <w:t xml:space="preserve"> earn</w:t>
      </w:r>
      <w:r w:rsidR="00B6742A" w:rsidRPr="00D52E31">
        <w:rPr>
          <w:szCs w:val="24"/>
        </w:rPr>
        <w:t>ed</w:t>
      </w:r>
      <w:r w:rsidR="00495022" w:rsidRPr="00D52E31">
        <w:rPr>
          <w:szCs w:val="24"/>
        </w:rPr>
        <w:t xml:space="preserve"> income</w:t>
      </w:r>
      <w:r w:rsidR="00B6742A" w:rsidRPr="00D52E31">
        <w:rPr>
          <w:szCs w:val="24"/>
        </w:rPr>
        <w:t>. P</w:t>
      </w:r>
      <w:r w:rsidR="00495022" w:rsidRPr="00D52E31">
        <w:rPr>
          <w:szCs w:val="24"/>
        </w:rPr>
        <w:t xml:space="preserve">AS nominees </w:t>
      </w:r>
      <w:r w:rsidR="00E52B9C" w:rsidRPr="00D52E31">
        <w:rPr>
          <w:szCs w:val="24"/>
        </w:rPr>
        <w:t xml:space="preserve">for </w:t>
      </w:r>
      <w:r w:rsidR="00B6742A" w:rsidRPr="00D52E31">
        <w:rPr>
          <w:szCs w:val="24"/>
        </w:rPr>
        <w:t>full-time</w:t>
      </w:r>
      <w:r w:rsidR="00E52B9C" w:rsidRPr="00D52E31">
        <w:rPr>
          <w:szCs w:val="24"/>
        </w:rPr>
        <w:t xml:space="preserve"> positions </w:t>
      </w:r>
      <w:r w:rsidR="002C24E5" w:rsidRPr="00D52E31">
        <w:rPr>
          <w:szCs w:val="24"/>
        </w:rPr>
        <w:t xml:space="preserve">must </w:t>
      </w:r>
      <w:r w:rsidR="00495022" w:rsidRPr="00D52E31">
        <w:rPr>
          <w:szCs w:val="24"/>
        </w:rPr>
        <w:t xml:space="preserve">terminate any paid outside positions upon confirmation. </w:t>
      </w:r>
      <w:r w:rsidR="00B6742A" w:rsidRPr="00D52E31">
        <w:rPr>
          <w:szCs w:val="24"/>
        </w:rPr>
        <w:t>When drafting an ethics agreement that addresses such a termination, t</w:t>
      </w:r>
      <w:r w:rsidR="00495022" w:rsidRPr="00D52E31">
        <w:rPr>
          <w:szCs w:val="24"/>
        </w:rPr>
        <w:t xml:space="preserve">here is no need </w:t>
      </w:r>
      <w:r w:rsidR="004A2AD5" w:rsidRPr="00D52E31">
        <w:rPr>
          <w:szCs w:val="24"/>
        </w:rPr>
        <w:t xml:space="preserve">to </w:t>
      </w:r>
      <w:r w:rsidR="00495022" w:rsidRPr="00D52E31">
        <w:rPr>
          <w:szCs w:val="24"/>
        </w:rPr>
        <w:t xml:space="preserve">provide an explanation </w:t>
      </w:r>
      <w:r w:rsidR="00B6742A" w:rsidRPr="00D52E31">
        <w:rPr>
          <w:szCs w:val="24"/>
        </w:rPr>
        <w:t xml:space="preserve">that a PAS nominee is terminating a position </w:t>
      </w:r>
      <w:proofErr w:type="gramStart"/>
      <w:r w:rsidR="00B6742A" w:rsidRPr="00D52E31">
        <w:rPr>
          <w:szCs w:val="24"/>
        </w:rPr>
        <w:t>in order to</w:t>
      </w:r>
      <w:proofErr w:type="gramEnd"/>
      <w:r w:rsidR="00B6742A" w:rsidRPr="00D52E31">
        <w:rPr>
          <w:szCs w:val="24"/>
        </w:rPr>
        <w:t xml:space="preserve"> comply with the earned income ban.</w:t>
      </w:r>
      <w:r w:rsidR="0073408F" w:rsidRPr="00D52E31">
        <w:rPr>
          <w:szCs w:val="24"/>
        </w:rPr>
        <w:t xml:space="preserve"> Note that the earned income ban under Executive Order 12674, § 102 (1989), as amended by Executive Order 12731 (1990), is applicable only to full-time PAS positions. Therefore, to the extent that the samples in this section address the earned income ban, they are not intended for PAS </w:t>
      </w:r>
      <w:r w:rsidR="00866E60">
        <w:rPr>
          <w:szCs w:val="24"/>
        </w:rPr>
        <w:t>nominees</w:t>
      </w:r>
      <w:r w:rsidR="00866E60" w:rsidRPr="00D52E31">
        <w:rPr>
          <w:szCs w:val="24"/>
        </w:rPr>
        <w:t xml:space="preserve"> </w:t>
      </w:r>
      <w:r w:rsidR="0073408F" w:rsidRPr="00D52E31">
        <w:rPr>
          <w:szCs w:val="24"/>
        </w:rPr>
        <w:t>who will be special Government employees.</w:t>
      </w:r>
    </w:p>
    <w:p w14:paraId="297A401A" w14:textId="77777777" w:rsidR="00B6742A" w:rsidRPr="00D52E31" w:rsidRDefault="00B6742A" w:rsidP="007158D4">
      <w:pPr>
        <w:tabs>
          <w:tab w:val="left" w:pos="684"/>
          <w:tab w:val="left" w:pos="1026"/>
        </w:tabs>
        <w:rPr>
          <w:szCs w:val="24"/>
        </w:rPr>
      </w:pPr>
    </w:p>
    <w:p w14:paraId="51F9E103" w14:textId="301F189F" w:rsidR="00141F4C" w:rsidRPr="00D52E31" w:rsidRDefault="00D215A2" w:rsidP="00141F4C">
      <w:pPr>
        <w:tabs>
          <w:tab w:val="left" w:pos="684"/>
          <w:tab w:val="left" w:pos="1026"/>
        </w:tabs>
      </w:pPr>
      <w:r w:rsidRPr="00D52E31">
        <w:rPr>
          <w:szCs w:val="24"/>
        </w:rPr>
        <w:tab/>
      </w:r>
      <w:r w:rsidR="00495022" w:rsidRPr="508DFAD7">
        <w:t xml:space="preserve">If a </w:t>
      </w:r>
      <w:r w:rsidR="0073408F" w:rsidRPr="508DFAD7">
        <w:t xml:space="preserve">full-time </w:t>
      </w:r>
      <w:r w:rsidR="00495022" w:rsidRPr="508DFAD7">
        <w:t xml:space="preserve">PAS nominee </w:t>
      </w:r>
      <w:r w:rsidR="00B6742A" w:rsidRPr="508DFAD7">
        <w:t>is</w:t>
      </w:r>
      <w:r w:rsidR="00495022" w:rsidRPr="508DFAD7">
        <w:t xml:space="preserve"> retain</w:t>
      </w:r>
      <w:r w:rsidR="00B6742A" w:rsidRPr="508DFAD7">
        <w:t>ing</w:t>
      </w:r>
      <w:r w:rsidR="00495022" w:rsidRPr="508DFAD7">
        <w:t xml:space="preserve"> a position</w:t>
      </w:r>
      <w:r w:rsidR="00B6742A" w:rsidRPr="508DFAD7">
        <w:t xml:space="preserve"> for which the PAS nominee is presently receiving compensation</w:t>
      </w:r>
      <w:r w:rsidR="00495022" w:rsidRPr="508DFAD7">
        <w:t xml:space="preserve">, the PAS nominee </w:t>
      </w:r>
      <w:r w:rsidR="00B6742A" w:rsidRPr="508DFAD7">
        <w:t>will need to</w:t>
      </w:r>
      <w:r w:rsidR="00495022" w:rsidRPr="508DFAD7">
        <w:t xml:space="preserve"> convert the position to an unpaid position, as illustrated in </w:t>
      </w:r>
      <w:hyperlink w:anchor="_8.6.0_–_" w:history="1">
        <w:r w:rsidR="00495022" w:rsidRPr="508DFAD7">
          <w:rPr>
            <w:rStyle w:val="Hyperlink"/>
          </w:rPr>
          <w:t>8.</w:t>
        </w:r>
        <w:r w:rsidR="00ED1CC9" w:rsidRPr="508DFAD7">
          <w:rPr>
            <w:rStyle w:val="Hyperlink"/>
          </w:rPr>
          <w:t>6</w:t>
        </w:r>
        <w:r w:rsidR="00495022" w:rsidRPr="508DFAD7">
          <w:rPr>
            <w:rStyle w:val="Hyperlink"/>
          </w:rPr>
          <w:t>.0</w:t>
        </w:r>
      </w:hyperlink>
      <w:r w:rsidR="00495022" w:rsidRPr="508DFAD7">
        <w:t xml:space="preserve"> below. </w:t>
      </w:r>
      <w:r w:rsidR="00A11215">
        <w:t xml:space="preserve">Note, </w:t>
      </w:r>
      <w:r w:rsidR="00AA5C23">
        <w:t>any</w:t>
      </w:r>
      <w:r w:rsidR="00A11215">
        <w:t xml:space="preserve"> positions that a PAS nominee would like to retain must be reviewed for</w:t>
      </w:r>
      <w:r w:rsidR="004C7A19">
        <w:t xml:space="preserve"> conflicts of interest</w:t>
      </w:r>
      <w:r w:rsidR="009D7E35">
        <w:t xml:space="preserve"> and compliance with </w:t>
      </w:r>
      <w:r w:rsidR="004646B8">
        <w:t xml:space="preserve">any </w:t>
      </w:r>
      <w:r w:rsidR="009D7E35">
        <w:t xml:space="preserve">White House policy </w:t>
      </w:r>
      <w:r w:rsidR="004646B8">
        <w:t>on outside positions</w:t>
      </w:r>
      <w:r w:rsidR="004C7A19">
        <w:t>.</w:t>
      </w:r>
    </w:p>
    <w:p w14:paraId="7A3A1970" w14:textId="77777777" w:rsidR="00141F4C" w:rsidRPr="00D52E31" w:rsidRDefault="00141F4C" w:rsidP="00B053E2">
      <w:pPr>
        <w:tabs>
          <w:tab w:val="left" w:pos="1026"/>
        </w:tabs>
        <w:rPr>
          <w:b/>
          <w:szCs w:val="24"/>
        </w:rPr>
      </w:pPr>
    </w:p>
    <w:p w14:paraId="21EEC65D" w14:textId="77777777" w:rsidR="007158D4" w:rsidRPr="00D52E31" w:rsidRDefault="007158D4" w:rsidP="009A5141">
      <w:pPr>
        <w:pStyle w:val="Heading3"/>
        <w:rPr>
          <w:rFonts w:cs="Times New Roman"/>
          <w:szCs w:val="24"/>
        </w:rPr>
      </w:pPr>
      <w:bookmarkStart w:id="435" w:name="_8.1.0_–_"/>
      <w:bookmarkStart w:id="436" w:name="_Toc173746773"/>
      <w:bookmarkStart w:id="437" w:name="_Toc174111047"/>
      <w:bookmarkStart w:id="438" w:name="_Toc177723455"/>
      <w:bookmarkStart w:id="439" w:name="_Toc178246777"/>
      <w:bookmarkEnd w:id="435"/>
      <w:r w:rsidRPr="00D52E31">
        <w:rPr>
          <w:rFonts w:cs="Times New Roman"/>
          <w:szCs w:val="24"/>
        </w:rPr>
        <w:t xml:space="preserve">8.1.0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as a board member of an organization</w:t>
      </w:r>
      <w:bookmarkEnd w:id="436"/>
      <w:bookmarkEnd w:id="437"/>
      <w:bookmarkEnd w:id="438"/>
      <w:bookmarkEnd w:id="439"/>
    </w:p>
    <w:p w14:paraId="603CAE2E" w14:textId="77777777" w:rsidR="00BB5E4C" w:rsidRPr="00D52E31" w:rsidRDefault="00BB5E4C" w:rsidP="00BB5E4C">
      <w:pPr>
        <w:tabs>
          <w:tab w:val="left" w:pos="684"/>
          <w:tab w:val="left" w:pos="855"/>
        </w:tabs>
        <w:rPr>
          <w:szCs w:val="24"/>
        </w:rPr>
      </w:pPr>
    </w:p>
    <w:p w14:paraId="12F31718" w14:textId="77777777" w:rsidR="00682B73"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2C9BB47" w14:textId="77777777" w:rsidR="00141F4C" w:rsidRPr="00D52E31" w:rsidRDefault="008B4688" w:rsidP="00BB5E4C">
      <w:pPr>
        <w:tabs>
          <w:tab w:val="left" w:pos="684"/>
          <w:tab w:val="left" w:pos="855"/>
        </w:tabs>
        <w:rPr>
          <w:szCs w:val="24"/>
        </w:rPr>
      </w:pPr>
      <w:r w:rsidRPr="00D52E31">
        <w:rPr>
          <w:szCs w:val="24"/>
        </w:rPr>
        <w:tab/>
      </w:r>
    </w:p>
    <w:p w14:paraId="6022582D" w14:textId="4225A801" w:rsidR="000B1C6B" w:rsidRPr="00D52E31" w:rsidRDefault="00141F4C" w:rsidP="00BB5E4C">
      <w:pPr>
        <w:tabs>
          <w:tab w:val="left" w:pos="684"/>
          <w:tab w:val="left" w:pos="855"/>
        </w:tabs>
        <w:rPr>
          <w:szCs w:val="24"/>
        </w:rPr>
      </w:pPr>
      <w:r w:rsidRPr="00D52E31">
        <w:rPr>
          <w:szCs w:val="24"/>
        </w:rPr>
        <w:tab/>
      </w:r>
      <w:r w:rsidR="000B1C6B" w:rsidRPr="00D52E31">
        <w:rPr>
          <w:szCs w:val="24"/>
        </w:rPr>
        <w:t>T</w:t>
      </w:r>
      <w:r w:rsidR="008B4688" w:rsidRPr="00D52E31">
        <w:rPr>
          <w:szCs w:val="24"/>
        </w:rPr>
        <w:t xml:space="preserve">his sample includes a full recusal under 18 U.S.C. § 208 because the </w:t>
      </w:r>
      <w:r w:rsidR="000221FC" w:rsidRPr="00D52E31">
        <w:rPr>
          <w:szCs w:val="24"/>
        </w:rPr>
        <w:t>PAS nominee</w:t>
      </w:r>
      <w:r w:rsidR="008B4688" w:rsidRPr="00D52E31">
        <w:rPr>
          <w:szCs w:val="24"/>
        </w:rPr>
        <w:t xml:space="preserve"> is a </w:t>
      </w:r>
      <w:r w:rsidR="00EE6BB2" w:rsidRPr="00D52E31">
        <w:rPr>
          <w:szCs w:val="24"/>
        </w:rPr>
        <w:t>“director.”</w:t>
      </w:r>
      <w:r w:rsidR="00F41C41" w:rsidRPr="00D52E31">
        <w:rPr>
          <w:szCs w:val="24"/>
        </w:rPr>
        <w:t xml:space="preserve"> </w:t>
      </w:r>
      <w:r w:rsidR="000B1C6B" w:rsidRPr="00D52E31">
        <w:rPr>
          <w:szCs w:val="24"/>
        </w:rPr>
        <w:t xml:space="preserve">This full recusal is </w:t>
      </w:r>
      <w:r w:rsidR="000B1C6B" w:rsidRPr="00CB19B2">
        <w:rPr>
          <w:szCs w:val="24"/>
        </w:rPr>
        <w:t xml:space="preserve">necessary </w:t>
      </w:r>
      <w:r w:rsidR="00D7756B" w:rsidRPr="00CB19B2">
        <w:rPr>
          <w:szCs w:val="24"/>
        </w:rPr>
        <w:t>because of the imputed financial interest that arises from the board member position.</w:t>
      </w:r>
      <w:r w:rsidR="00D7756B">
        <w:rPr>
          <w:szCs w:val="24"/>
        </w:rPr>
        <w:t xml:space="preserve">  </w:t>
      </w:r>
    </w:p>
    <w:p w14:paraId="209D97D5" w14:textId="77777777" w:rsidR="000B1C6B" w:rsidRPr="00D52E31" w:rsidRDefault="000B1C6B" w:rsidP="00BB5E4C">
      <w:pPr>
        <w:tabs>
          <w:tab w:val="left" w:pos="684"/>
          <w:tab w:val="left" w:pos="855"/>
        </w:tabs>
        <w:rPr>
          <w:szCs w:val="24"/>
        </w:rPr>
      </w:pPr>
    </w:p>
    <w:p w14:paraId="58D685EB" w14:textId="68038415" w:rsidR="008B4688" w:rsidRPr="00D52E31" w:rsidRDefault="000B1C6B" w:rsidP="00BB5E4C">
      <w:pPr>
        <w:tabs>
          <w:tab w:val="left" w:pos="684"/>
          <w:tab w:val="left" w:pos="855"/>
        </w:tabs>
        <w:rPr>
          <w:szCs w:val="24"/>
        </w:rPr>
      </w:pPr>
      <w:r w:rsidRPr="00D52E31">
        <w:rPr>
          <w:szCs w:val="24"/>
        </w:rPr>
        <w:tab/>
        <w:t xml:space="preserve">Note that </w:t>
      </w:r>
      <w:r w:rsidR="00F41C41" w:rsidRPr="00D52E31">
        <w:rPr>
          <w:szCs w:val="24"/>
        </w:rPr>
        <w:t xml:space="preserve">the agency has confirmed that </w:t>
      </w:r>
      <w:r w:rsidRPr="00D52E31">
        <w:rPr>
          <w:szCs w:val="24"/>
        </w:rPr>
        <w:t>this hypothetical</w:t>
      </w:r>
      <w:r w:rsidR="00F41C41" w:rsidRPr="00D52E31">
        <w:rPr>
          <w:szCs w:val="24"/>
        </w:rPr>
        <w:t xml:space="preserve"> </w:t>
      </w:r>
      <w:r w:rsidR="000221FC" w:rsidRPr="00D52E31">
        <w:rPr>
          <w:szCs w:val="24"/>
        </w:rPr>
        <w:t>PAS nominee</w:t>
      </w:r>
      <w:r w:rsidR="00F41C41" w:rsidRPr="00D52E31">
        <w:rPr>
          <w:szCs w:val="24"/>
        </w:rPr>
        <w:t xml:space="preserve"> is not involved in matters related to the organization’s investments. For </w:t>
      </w:r>
      <w:r w:rsidR="00F50811">
        <w:rPr>
          <w:szCs w:val="24"/>
        </w:rPr>
        <w:t xml:space="preserve">a </w:t>
      </w:r>
      <w:r w:rsidR="00F70963" w:rsidRPr="00D52E31">
        <w:rPr>
          <w:szCs w:val="24"/>
        </w:rPr>
        <w:t xml:space="preserve">sample addressing the outside position of </w:t>
      </w:r>
      <w:r w:rsidR="00F41C41" w:rsidRPr="00D52E31">
        <w:rPr>
          <w:szCs w:val="24"/>
        </w:rPr>
        <w:t xml:space="preserve">a </w:t>
      </w:r>
      <w:r w:rsidR="000221FC" w:rsidRPr="00D52E31">
        <w:rPr>
          <w:szCs w:val="24"/>
        </w:rPr>
        <w:t>PAS nominee</w:t>
      </w:r>
      <w:r w:rsidR="00F41C41" w:rsidRPr="00D52E31">
        <w:rPr>
          <w:szCs w:val="24"/>
        </w:rPr>
        <w:t xml:space="preserve"> who has been involved in such matters, see </w:t>
      </w:r>
      <w:hyperlink w:anchor="_8.1.1_–_" w:history="1">
        <w:r w:rsidR="00F41C41" w:rsidRPr="00D52E31">
          <w:rPr>
            <w:rStyle w:val="Hyperlink"/>
            <w:szCs w:val="24"/>
          </w:rPr>
          <w:t>8.1.1</w:t>
        </w:r>
      </w:hyperlink>
      <w:r w:rsidR="00F41C41" w:rsidRPr="00D52E31">
        <w:rPr>
          <w:szCs w:val="24"/>
        </w:rPr>
        <w:t xml:space="preserve"> below.</w:t>
      </w:r>
    </w:p>
    <w:p w14:paraId="38DC6369" w14:textId="77777777" w:rsidR="008F3192" w:rsidRPr="00D52E31" w:rsidRDefault="008F3192" w:rsidP="00BB5E4C">
      <w:pPr>
        <w:tabs>
          <w:tab w:val="left" w:pos="684"/>
          <w:tab w:val="left" w:pos="855"/>
        </w:tabs>
        <w:rPr>
          <w:szCs w:val="24"/>
          <w:u w:val="single"/>
        </w:rPr>
      </w:pPr>
    </w:p>
    <w:p w14:paraId="79DE813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8102585" w14:textId="77777777" w:rsidR="00474308" w:rsidRPr="00D52E31" w:rsidRDefault="00474308" w:rsidP="00474308">
      <w:pPr>
        <w:tabs>
          <w:tab w:val="left" w:pos="684"/>
          <w:tab w:val="left" w:pos="1026"/>
        </w:tabs>
        <w:rPr>
          <w:b/>
          <w:szCs w:val="24"/>
        </w:rPr>
      </w:pPr>
    </w:p>
    <w:p w14:paraId="4E7C59F9" w14:textId="3649F272" w:rsidR="00474308" w:rsidRPr="00D52E31" w:rsidRDefault="00474308" w:rsidP="00474308">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 xml:space="preserve">board of directors of </w:t>
      </w:r>
      <w:r w:rsidR="007356D1">
        <w:rPr>
          <w:szCs w:val="24"/>
        </w:rPr>
        <w:t>the</w:t>
      </w:r>
      <w:r w:rsidR="007356D1" w:rsidRPr="00D52E31">
        <w:rPr>
          <w:szCs w:val="24"/>
        </w:rPr>
        <w:t xml:space="preserve"> </w:t>
      </w:r>
      <w:r w:rsidR="007356D1">
        <w:rPr>
          <w:szCs w:val="24"/>
        </w:rPr>
        <w:t>Arlington</w:t>
      </w:r>
      <w:r w:rsidR="007356D1" w:rsidRPr="00D52E31">
        <w:rPr>
          <w:szCs w:val="24"/>
        </w:rPr>
        <w:t xml:space="preserve"> </w:t>
      </w:r>
      <w:r w:rsidRPr="00D52E31">
        <w:rPr>
          <w:szCs w:val="24"/>
        </w:rPr>
        <w:t xml:space="preserve">Home </w:t>
      </w:r>
      <w:r w:rsidR="00445167" w:rsidRPr="00D52E31">
        <w:rPr>
          <w:szCs w:val="24"/>
        </w:rPr>
        <w:t xml:space="preserve">for the </w:t>
      </w:r>
      <w:r w:rsidR="008252BE" w:rsidRPr="00D52E31">
        <w:rPr>
          <w:szCs w:val="24"/>
        </w:rPr>
        <w:t>Homeless</w:t>
      </w:r>
      <w:r w:rsidRPr="00D52E31">
        <w:rPr>
          <w:szCs w:val="24"/>
        </w:rPr>
        <w:t xml:space="preserve">.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7356D1">
        <w:rPr>
          <w:szCs w:val="24"/>
        </w:rPr>
        <w:t>the Arlington</w:t>
      </w:r>
      <w:r w:rsidR="00BF15FF" w:rsidRPr="00D52E31">
        <w:rPr>
          <w:szCs w:val="24"/>
        </w:rPr>
        <w:t xml:space="preserve"> Home for the Homeless</w:t>
      </w:r>
      <w:r w:rsidRPr="00D52E31">
        <w:rPr>
          <w:szCs w:val="24"/>
        </w:rPr>
        <w:t xml:space="preserve">,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BF15FF" w:rsidRPr="00D52E31">
        <w:rPr>
          <w:szCs w:val="24"/>
        </w:rPr>
        <w:t xml:space="preserve"> qualify for a regulatory </w:t>
      </w:r>
      <w:r w:rsidR="00070C11" w:rsidRPr="00D52E31">
        <w:rPr>
          <w:szCs w:val="24"/>
        </w:rPr>
        <w:t>exemption, pursuant</w:t>
      </w:r>
      <w:r w:rsidR="00BF15FF" w:rsidRPr="00D52E31">
        <w:rPr>
          <w:szCs w:val="24"/>
        </w:rPr>
        <w:t xml:space="preserve"> to 18 U.S.C. § 208(b)(2)</w:t>
      </w:r>
      <w:r w:rsidRPr="00D52E31">
        <w:rPr>
          <w:szCs w:val="24"/>
        </w:rPr>
        <w:t>.</w:t>
      </w:r>
    </w:p>
    <w:p w14:paraId="13948C90" w14:textId="77777777" w:rsidR="00474308" w:rsidRPr="00D52E31" w:rsidRDefault="00474308" w:rsidP="007158D4">
      <w:pPr>
        <w:tabs>
          <w:tab w:val="left" w:pos="1026"/>
        </w:tabs>
        <w:ind w:left="1026" w:hanging="1026"/>
        <w:rPr>
          <w:b/>
          <w:szCs w:val="24"/>
        </w:rPr>
      </w:pPr>
    </w:p>
    <w:p w14:paraId="0BCAD232" w14:textId="0E9B5557" w:rsidR="00C73047" w:rsidRPr="00274881" w:rsidRDefault="00C73047" w:rsidP="004358E1">
      <w:pPr>
        <w:pStyle w:val="Heading3"/>
        <w:ind w:left="1020" w:hanging="1020"/>
      </w:pPr>
      <w:bookmarkStart w:id="440" w:name="_8.1.1_–_"/>
      <w:bookmarkStart w:id="441" w:name="_Toc174111048"/>
      <w:bookmarkStart w:id="442" w:name="_Toc177723456"/>
      <w:bookmarkStart w:id="443" w:name="_Toc178246778"/>
      <w:bookmarkEnd w:id="440"/>
      <w:r w:rsidRPr="005A6E96">
        <w:t xml:space="preserve">8.1.1 – </w:t>
      </w:r>
      <w:r w:rsidR="00527F4F" w:rsidRPr="4344BD14">
        <w:t xml:space="preserve">   </w:t>
      </w:r>
      <w:r w:rsidR="0078309F">
        <w:tab/>
      </w:r>
      <w:r w:rsidR="00B11DB9" w:rsidRPr="005A6E96">
        <w:t>R</w:t>
      </w:r>
      <w:r w:rsidRPr="005A6E96">
        <w:t xml:space="preserve">etention of </w:t>
      </w:r>
      <w:r w:rsidR="000B1C6B" w:rsidRPr="005A6E96">
        <w:t>a</w:t>
      </w:r>
      <w:r w:rsidRPr="005A6E96">
        <w:t xml:space="preserve"> position as a board member of an organization when the </w:t>
      </w:r>
      <w:r w:rsidR="000221FC" w:rsidRPr="005A6E96">
        <w:t>PAS</w:t>
      </w:r>
      <w:r w:rsidR="000221FC" w:rsidRPr="4344BD14">
        <w:t xml:space="preserve"> </w:t>
      </w:r>
      <w:r w:rsidR="00527F4F" w:rsidRPr="4344BD14">
        <w:t xml:space="preserve"> </w:t>
      </w:r>
      <w:r w:rsidR="00527F4F" w:rsidRPr="005A6E96">
        <w:t xml:space="preserve"> </w:t>
      </w:r>
      <w:r w:rsidR="000221FC" w:rsidRPr="005A6E96">
        <w:t>nominee</w:t>
      </w:r>
      <w:r w:rsidRPr="005A6E96">
        <w:t xml:space="preserve"> qualifies for the exemption at 5 C.F.R. § 2640.202(e)</w:t>
      </w:r>
      <w:bookmarkEnd w:id="441"/>
      <w:bookmarkEnd w:id="442"/>
      <w:bookmarkEnd w:id="443"/>
    </w:p>
    <w:p w14:paraId="7EEE8BF8" w14:textId="77777777" w:rsidR="007147C9" w:rsidRPr="00D52E31" w:rsidRDefault="007147C9" w:rsidP="00C73047">
      <w:pPr>
        <w:tabs>
          <w:tab w:val="left" w:pos="1026"/>
        </w:tabs>
        <w:ind w:left="1026" w:hanging="1026"/>
        <w:rPr>
          <w:b/>
          <w:szCs w:val="24"/>
        </w:rPr>
      </w:pPr>
    </w:p>
    <w:p w14:paraId="207CB80F" w14:textId="77777777" w:rsidR="007147C9" w:rsidRPr="00D52E31" w:rsidRDefault="007147C9" w:rsidP="007147C9">
      <w:pPr>
        <w:tabs>
          <w:tab w:val="left" w:pos="684"/>
          <w:tab w:val="left" w:pos="855"/>
        </w:tabs>
        <w:rPr>
          <w:szCs w:val="24"/>
        </w:rPr>
      </w:pPr>
      <w:r w:rsidRPr="00D52E31">
        <w:rPr>
          <w:szCs w:val="24"/>
          <w:u w:val="single"/>
        </w:rPr>
        <w:t>Comment</w:t>
      </w:r>
      <w:r w:rsidRPr="00D52E31">
        <w:rPr>
          <w:szCs w:val="24"/>
        </w:rPr>
        <w:t xml:space="preserve">: </w:t>
      </w:r>
    </w:p>
    <w:p w14:paraId="6BADE0CD" w14:textId="77777777" w:rsidR="007147C9" w:rsidRPr="00D52E31" w:rsidRDefault="007147C9" w:rsidP="007147C9">
      <w:pPr>
        <w:tabs>
          <w:tab w:val="left" w:pos="684"/>
          <w:tab w:val="left" w:pos="855"/>
        </w:tabs>
        <w:rPr>
          <w:szCs w:val="24"/>
        </w:rPr>
      </w:pPr>
    </w:p>
    <w:p w14:paraId="08961203" w14:textId="77777777" w:rsidR="007E62DD" w:rsidRPr="00D52E31" w:rsidRDefault="007147C9" w:rsidP="007147C9">
      <w:pPr>
        <w:tabs>
          <w:tab w:val="left" w:pos="684"/>
          <w:tab w:val="left" w:pos="855"/>
        </w:tabs>
        <w:rPr>
          <w:szCs w:val="24"/>
        </w:rPr>
      </w:pPr>
      <w:r w:rsidRPr="00D52E31">
        <w:rPr>
          <w:szCs w:val="24"/>
        </w:rPr>
        <w:tab/>
        <w:t xml:space="preserve">This sample </w:t>
      </w:r>
      <w:r w:rsidR="007E62DD" w:rsidRPr="00D52E31">
        <w:rPr>
          <w:szCs w:val="24"/>
        </w:rPr>
        <w:t xml:space="preserve">specifically </w:t>
      </w:r>
      <w:r w:rsidRPr="00D52E31">
        <w:rPr>
          <w:szCs w:val="24"/>
        </w:rPr>
        <w:t xml:space="preserve">addresses </w:t>
      </w:r>
      <w:r w:rsidR="007E62DD" w:rsidRPr="00D52E31">
        <w:rPr>
          <w:szCs w:val="24"/>
        </w:rPr>
        <w:t>the</w:t>
      </w:r>
      <w:r w:rsidRPr="00D52E31">
        <w:rPr>
          <w:szCs w:val="24"/>
        </w:rPr>
        <w:t xml:space="preserve"> exemption</w:t>
      </w:r>
      <w:r w:rsidR="007E62DD" w:rsidRPr="00D52E31">
        <w:rPr>
          <w:szCs w:val="24"/>
        </w:rPr>
        <w:t xml:space="preserve"> at 5 C.F.R. § 2640.202(e)</w:t>
      </w:r>
      <w:r w:rsidRPr="00D52E31">
        <w:rPr>
          <w:szCs w:val="24"/>
        </w:rPr>
        <w:t xml:space="preserve">. </w:t>
      </w:r>
      <w:r w:rsidR="0015101F" w:rsidRPr="00D52E31">
        <w:rPr>
          <w:szCs w:val="24"/>
        </w:rPr>
        <w:t xml:space="preserve">When incorporating language related to </w:t>
      </w:r>
      <w:r w:rsidR="007E62DD" w:rsidRPr="00D52E31">
        <w:rPr>
          <w:szCs w:val="24"/>
        </w:rPr>
        <w:t>this</w:t>
      </w:r>
      <w:r w:rsidR="0015101F" w:rsidRPr="00D52E31">
        <w:rPr>
          <w:szCs w:val="24"/>
        </w:rPr>
        <w:t xml:space="preserve"> exemption, agency </w:t>
      </w:r>
      <w:r w:rsidR="00A436C8" w:rsidRPr="00D52E31">
        <w:rPr>
          <w:szCs w:val="24"/>
        </w:rPr>
        <w:t xml:space="preserve">ethics </w:t>
      </w:r>
      <w:r w:rsidR="0015101F" w:rsidRPr="00D52E31">
        <w:rPr>
          <w:szCs w:val="24"/>
        </w:rPr>
        <w:t xml:space="preserve">officials should explain the meaning of </w:t>
      </w:r>
      <w:r w:rsidR="00DF5DA7" w:rsidRPr="00D52E31">
        <w:rPr>
          <w:szCs w:val="24"/>
        </w:rPr>
        <w:t xml:space="preserve">the concept of </w:t>
      </w:r>
      <w:r w:rsidR="0015101F" w:rsidRPr="00D52E31">
        <w:rPr>
          <w:szCs w:val="24"/>
        </w:rPr>
        <w:t>“categories”</w:t>
      </w:r>
      <w:r w:rsidR="00DF5DA7" w:rsidRPr="00D52E31">
        <w:rPr>
          <w:szCs w:val="24"/>
        </w:rPr>
        <w:t xml:space="preserve"> of investments</w:t>
      </w:r>
      <w:r w:rsidR="003D529A" w:rsidRPr="00D52E31">
        <w:rPr>
          <w:szCs w:val="24"/>
        </w:rPr>
        <w:t xml:space="preserve"> carefully. A </w:t>
      </w:r>
      <w:r w:rsidR="000221FC" w:rsidRPr="00D52E31">
        <w:rPr>
          <w:szCs w:val="24"/>
        </w:rPr>
        <w:t>PAS nominee</w:t>
      </w:r>
      <w:r w:rsidR="003D529A" w:rsidRPr="00D52E31">
        <w:rPr>
          <w:szCs w:val="24"/>
        </w:rPr>
        <w:t xml:space="preserve"> will cease to qualify for the exemption if the </w:t>
      </w:r>
      <w:r w:rsidR="000221FC" w:rsidRPr="00D52E31">
        <w:rPr>
          <w:szCs w:val="24"/>
        </w:rPr>
        <w:t>PAS nominee</w:t>
      </w:r>
      <w:r w:rsidR="003D529A" w:rsidRPr="00D52E31">
        <w:rPr>
          <w:szCs w:val="24"/>
        </w:rPr>
        <w:t xml:space="preserve"> plays a role in the organization’s investments that is more specific than identifying </w:t>
      </w:r>
      <w:r w:rsidR="00EF413D" w:rsidRPr="00D52E31">
        <w:rPr>
          <w:szCs w:val="24"/>
        </w:rPr>
        <w:t>such broad categories as “stocks</w:t>
      </w:r>
      <w:r w:rsidR="003D529A" w:rsidRPr="00D52E31">
        <w:rPr>
          <w:szCs w:val="24"/>
        </w:rPr>
        <w:t>”</w:t>
      </w:r>
      <w:r w:rsidR="00EF413D" w:rsidRPr="00D52E31">
        <w:rPr>
          <w:szCs w:val="24"/>
        </w:rPr>
        <w:t xml:space="preserve"> generally or “bonds” generally.</w:t>
      </w:r>
      <w:r w:rsidR="003D529A" w:rsidRPr="00D52E31">
        <w:rPr>
          <w:szCs w:val="24"/>
        </w:rPr>
        <w:t xml:space="preserve"> </w:t>
      </w:r>
      <w:r w:rsidR="00D24444" w:rsidRPr="00D52E31">
        <w:rPr>
          <w:szCs w:val="24"/>
        </w:rPr>
        <w:t>The PAS nominee may not select specific investments, such as specific stocks or bonds.</w:t>
      </w:r>
      <w:r w:rsidR="007E62DD" w:rsidRPr="00D52E31">
        <w:rPr>
          <w:szCs w:val="24"/>
        </w:rPr>
        <w:tab/>
        <w:t xml:space="preserve"> </w:t>
      </w:r>
    </w:p>
    <w:p w14:paraId="003DA22F" w14:textId="77777777" w:rsidR="007E62DD" w:rsidRPr="00D52E31" w:rsidRDefault="007E62DD" w:rsidP="007147C9">
      <w:pPr>
        <w:tabs>
          <w:tab w:val="left" w:pos="684"/>
          <w:tab w:val="left" w:pos="855"/>
        </w:tabs>
        <w:rPr>
          <w:szCs w:val="24"/>
        </w:rPr>
      </w:pPr>
    </w:p>
    <w:p w14:paraId="5783952D" w14:textId="77777777" w:rsidR="007E62DD" w:rsidRPr="00D52E31" w:rsidRDefault="007E62DD" w:rsidP="007147C9">
      <w:pPr>
        <w:tabs>
          <w:tab w:val="left" w:pos="684"/>
          <w:tab w:val="left" w:pos="855"/>
        </w:tabs>
        <w:rPr>
          <w:szCs w:val="24"/>
        </w:rPr>
      </w:pPr>
      <w:r w:rsidRPr="00D52E31">
        <w:rPr>
          <w:szCs w:val="24"/>
        </w:rPr>
        <w:tab/>
        <w:t xml:space="preserve">A variation on this sample appears in </w:t>
      </w:r>
      <w:hyperlink w:anchor="_8.1.2_–_" w:history="1">
        <w:r w:rsidRPr="00D52E31">
          <w:rPr>
            <w:rStyle w:val="Hyperlink"/>
            <w:szCs w:val="24"/>
          </w:rPr>
          <w:t>8.1.2</w:t>
        </w:r>
      </w:hyperlink>
      <w:r w:rsidRPr="00D52E31">
        <w:rPr>
          <w:szCs w:val="24"/>
        </w:rPr>
        <w:t xml:space="preserve"> below.  </w:t>
      </w:r>
    </w:p>
    <w:p w14:paraId="6DFED0B7" w14:textId="77777777" w:rsidR="0073408F" w:rsidRPr="00D52E31" w:rsidRDefault="0073408F" w:rsidP="007147C9">
      <w:pPr>
        <w:tabs>
          <w:tab w:val="left" w:pos="684"/>
          <w:tab w:val="left" w:pos="855"/>
        </w:tabs>
        <w:rPr>
          <w:szCs w:val="24"/>
        </w:rPr>
      </w:pPr>
    </w:p>
    <w:p w14:paraId="6399DDE3" w14:textId="77777777" w:rsidR="0015101F" w:rsidRPr="00D52E31" w:rsidRDefault="0015101F" w:rsidP="0015101F">
      <w:pPr>
        <w:tabs>
          <w:tab w:val="left" w:pos="684"/>
          <w:tab w:val="left" w:pos="855"/>
        </w:tabs>
        <w:rPr>
          <w:szCs w:val="24"/>
        </w:rPr>
      </w:pPr>
      <w:r w:rsidRPr="00D52E31">
        <w:rPr>
          <w:szCs w:val="24"/>
          <w:u w:val="single"/>
        </w:rPr>
        <w:t>Sample Language</w:t>
      </w:r>
      <w:r w:rsidRPr="00D52E31">
        <w:rPr>
          <w:szCs w:val="24"/>
        </w:rPr>
        <w:t>:</w:t>
      </w:r>
    </w:p>
    <w:p w14:paraId="20E22C67" w14:textId="77777777" w:rsidR="0015101F" w:rsidRPr="00D52E31" w:rsidRDefault="0015101F" w:rsidP="0015101F">
      <w:pPr>
        <w:tabs>
          <w:tab w:val="left" w:pos="684"/>
          <w:tab w:val="left" w:pos="1026"/>
        </w:tabs>
        <w:rPr>
          <w:b/>
          <w:szCs w:val="24"/>
        </w:rPr>
      </w:pPr>
    </w:p>
    <w:p w14:paraId="1FCE2437" w14:textId="30B8D0D5" w:rsidR="0015101F" w:rsidRPr="00D52E31" w:rsidRDefault="0015101F" w:rsidP="00840AFF">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 xml:space="preserve">board of directors of </w:t>
      </w:r>
      <w:r w:rsidR="007356D1">
        <w:rPr>
          <w:szCs w:val="24"/>
        </w:rPr>
        <w:t>the Arlington</w:t>
      </w:r>
      <w:r w:rsidRPr="00D52E31">
        <w:rPr>
          <w:szCs w:val="24"/>
        </w:rPr>
        <w:t xml:space="preserve"> Home for the Homeless.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has a direct and predictable effect on the f</w:t>
      </w:r>
      <w:r w:rsidR="00EF3C3B" w:rsidRPr="00D52E31">
        <w:rPr>
          <w:szCs w:val="24"/>
        </w:rPr>
        <w:t xml:space="preserve">inancial interests of </w:t>
      </w:r>
      <w:r w:rsidR="0081183E">
        <w:rPr>
          <w:szCs w:val="24"/>
        </w:rPr>
        <w:t>the Arlington</w:t>
      </w:r>
      <w:r w:rsidRPr="00D52E31">
        <w:rPr>
          <w:szCs w:val="24"/>
        </w:rPr>
        <w:t xml:space="preserve"> Home for the Homeless,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Pr="00D52E31">
        <w:rPr>
          <w:szCs w:val="24"/>
        </w:rPr>
        <w:t xml:space="preserve"> qualify for a regulatory </w:t>
      </w:r>
      <w:r w:rsidR="00070C11" w:rsidRPr="00D52E31">
        <w:rPr>
          <w:szCs w:val="24"/>
        </w:rPr>
        <w:t>exemption, pursuant</w:t>
      </w:r>
      <w:r w:rsidRPr="00D52E31">
        <w:rPr>
          <w:szCs w:val="24"/>
        </w:rPr>
        <w:t xml:space="preserve"> to 18 U.S.C. § 208(b)(2). In order to qualify for the exemption</w:t>
      </w:r>
      <w:r w:rsidR="00B81822">
        <w:rPr>
          <w:szCs w:val="24"/>
        </w:rPr>
        <w:t xml:space="preserve"> for the imputed financial interest arising from a position with a tax-exempt organization</w:t>
      </w:r>
      <w:r w:rsidRPr="00D52E31">
        <w:rPr>
          <w:szCs w:val="24"/>
        </w:rPr>
        <w:t xml:space="preserve"> at 5 C.F.R. § 2640.202(e) during my </w:t>
      </w:r>
      <w:r w:rsidR="009D029E">
        <w:rPr>
          <w:szCs w:val="24"/>
        </w:rPr>
        <w:t>Federal</w:t>
      </w:r>
      <w:r w:rsidR="009D029E" w:rsidRPr="00D52E31">
        <w:rPr>
          <w:szCs w:val="24"/>
        </w:rPr>
        <w:t xml:space="preserve"> </w:t>
      </w:r>
      <w:r w:rsidRPr="00D52E31">
        <w:rPr>
          <w:szCs w:val="24"/>
        </w:rPr>
        <w:t>service, I will not play any role in making inv</w:t>
      </w:r>
      <w:r w:rsidR="00EF3C3B" w:rsidRPr="00D52E31">
        <w:rPr>
          <w:szCs w:val="24"/>
        </w:rPr>
        <w:t xml:space="preserve">estment decisions for </w:t>
      </w:r>
      <w:r w:rsidR="007356D1">
        <w:rPr>
          <w:szCs w:val="24"/>
        </w:rPr>
        <w:t>the Arlington</w:t>
      </w:r>
      <w:r w:rsidRPr="00D52E31">
        <w:rPr>
          <w:szCs w:val="24"/>
        </w:rPr>
        <w:t xml:space="preserve"> Home for the Homeless, except to the extent that I may </w:t>
      </w:r>
      <w:r w:rsidR="00A6336F" w:rsidRPr="00D52E31">
        <w:rPr>
          <w:szCs w:val="24"/>
        </w:rPr>
        <w:t>participate in</w:t>
      </w:r>
      <w:r w:rsidRPr="00D52E31">
        <w:rPr>
          <w:szCs w:val="24"/>
        </w:rPr>
        <w:t xml:space="preserve"> decisions to invest in </w:t>
      </w:r>
      <w:r w:rsidR="00D24444" w:rsidRPr="00D52E31">
        <w:rPr>
          <w:szCs w:val="24"/>
        </w:rPr>
        <w:t>broad</w:t>
      </w:r>
      <w:r w:rsidRPr="00D52E31">
        <w:rPr>
          <w:szCs w:val="24"/>
        </w:rPr>
        <w:t xml:space="preserve"> categories of investments such as stocks, bonds, or mutual funds.  </w:t>
      </w:r>
    </w:p>
    <w:p w14:paraId="42501FAE" w14:textId="77777777" w:rsidR="00C73047" w:rsidRPr="00D52E31" w:rsidRDefault="00C73047" w:rsidP="007158D4">
      <w:pPr>
        <w:tabs>
          <w:tab w:val="left" w:pos="1026"/>
        </w:tabs>
        <w:ind w:left="1026" w:hanging="1026"/>
        <w:rPr>
          <w:b/>
          <w:szCs w:val="24"/>
        </w:rPr>
      </w:pPr>
    </w:p>
    <w:p w14:paraId="16DC3DEA" w14:textId="77777777" w:rsidR="007158D4" w:rsidRPr="00D52E31" w:rsidRDefault="007158D4" w:rsidP="009A5141">
      <w:pPr>
        <w:pStyle w:val="Heading3"/>
        <w:ind w:left="1020" w:hanging="1020"/>
        <w:rPr>
          <w:rFonts w:cs="Times New Roman"/>
          <w:szCs w:val="24"/>
        </w:rPr>
      </w:pPr>
      <w:bookmarkStart w:id="444" w:name="_8.1.2_–_"/>
      <w:bookmarkStart w:id="445" w:name="_Toc173746774"/>
      <w:bookmarkStart w:id="446" w:name="_Toc174111049"/>
      <w:bookmarkStart w:id="447" w:name="_Toc177723457"/>
      <w:bookmarkStart w:id="448" w:name="_Toc178246779"/>
      <w:bookmarkEnd w:id="444"/>
      <w:r w:rsidRPr="00D52E31">
        <w:rPr>
          <w:rFonts w:cs="Times New Roman"/>
          <w:szCs w:val="24"/>
        </w:rPr>
        <w:t>8.1.</w:t>
      </w:r>
      <w:r w:rsidR="00C73047" w:rsidRPr="00D52E31">
        <w:rPr>
          <w:rFonts w:cs="Times New Roman"/>
          <w:szCs w:val="24"/>
        </w:rPr>
        <w:t>2</w:t>
      </w:r>
      <w:r w:rsidRPr="00D52E31">
        <w:rPr>
          <w:rFonts w:cs="Times New Roman"/>
          <w:szCs w:val="24"/>
        </w:rPr>
        <w:t xml:space="preserve">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equivalent to a board member position with a</w:t>
      </w:r>
      <w:r w:rsidR="007147C9" w:rsidRPr="00D52E31">
        <w:rPr>
          <w:rFonts w:cs="Times New Roman"/>
          <w:szCs w:val="24"/>
        </w:rPr>
        <w:t xml:space="preserve"> university </w:t>
      </w:r>
      <w:r w:rsidRPr="00D52E31">
        <w:rPr>
          <w:rFonts w:cs="Times New Roman"/>
          <w:szCs w:val="24"/>
        </w:rPr>
        <w:t xml:space="preserve">when the </w:t>
      </w:r>
      <w:r w:rsidR="000221FC" w:rsidRPr="00D52E31">
        <w:rPr>
          <w:rFonts w:cs="Times New Roman"/>
          <w:szCs w:val="24"/>
        </w:rPr>
        <w:t>PAS nominee</w:t>
      </w:r>
      <w:r w:rsidRPr="00D52E31">
        <w:rPr>
          <w:rFonts w:cs="Times New Roman"/>
          <w:szCs w:val="24"/>
        </w:rPr>
        <w:t xml:space="preserve"> qualifies for the exemption at 5 C.F.R. § 2640.202(e)</w:t>
      </w:r>
      <w:bookmarkEnd w:id="445"/>
      <w:bookmarkEnd w:id="446"/>
      <w:bookmarkEnd w:id="447"/>
      <w:bookmarkEnd w:id="448"/>
    </w:p>
    <w:p w14:paraId="1A3FFC79" w14:textId="77777777" w:rsidR="00BB5E4C" w:rsidRPr="00D52E31" w:rsidRDefault="00BB5E4C" w:rsidP="00BB5E4C">
      <w:pPr>
        <w:tabs>
          <w:tab w:val="left" w:pos="684"/>
          <w:tab w:val="left" w:pos="855"/>
        </w:tabs>
        <w:rPr>
          <w:szCs w:val="24"/>
        </w:rPr>
      </w:pPr>
    </w:p>
    <w:p w14:paraId="23C565D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6E1495D" w14:textId="77777777" w:rsidR="00BB5E4C" w:rsidRPr="00D52E31" w:rsidRDefault="00BB5E4C" w:rsidP="00BB5E4C">
      <w:pPr>
        <w:tabs>
          <w:tab w:val="left" w:pos="684"/>
          <w:tab w:val="left" w:pos="855"/>
        </w:tabs>
        <w:rPr>
          <w:szCs w:val="24"/>
        </w:rPr>
      </w:pPr>
    </w:p>
    <w:p w14:paraId="6BC86793" w14:textId="626F6FA8" w:rsidR="008B4688" w:rsidRPr="00D52E31" w:rsidRDefault="007147C9" w:rsidP="00BB5E4C">
      <w:pPr>
        <w:tabs>
          <w:tab w:val="left" w:pos="684"/>
          <w:tab w:val="left" w:pos="855"/>
        </w:tabs>
        <w:rPr>
          <w:szCs w:val="24"/>
        </w:rPr>
      </w:pPr>
      <w:r w:rsidRPr="00D52E31">
        <w:rPr>
          <w:szCs w:val="24"/>
        </w:rPr>
        <w:tab/>
      </w:r>
      <w:r w:rsidR="008B4688" w:rsidRPr="00D52E31">
        <w:rPr>
          <w:szCs w:val="24"/>
        </w:rPr>
        <w:t xml:space="preserve">This sample addresses </w:t>
      </w:r>
      <w:r w:rsidRPr="00D52E31">
        <w:rPr>
          <w:szCs w:val="24"/>
        </w:rPr>
        <w:t xml:space="preserve">the same situation addressed in </w:t>
      </w:r>
      <w:hyperlink w:anchor="_8.1.1_–_" w:history="1">
        <w:r w:rsidRPr="00D52E31">
          <w:rPr>
            <w:rStyle w:val="Hyperlink"/>
            <w:szCs w:val="24"/>
          </w:rPr>
          <w:t>8.1.1</w:t>
        </w:r>
      </w:hyperlink>
      <w:r w:rsidRPr="00D52E31">
        <w:rPr>
          <w:szCs w:val="24"/>
        </w:rPr>
        <w:t xml:space="preserve"> above. Th</w:t>
      </w:r>
      <w:r w:rsidR="004132E7" w:rsidRPr="00D52E31">
        <w:rPr>
          <w:szCs w:val="24"/>
        </w:rPr>
        <w:t>e</w:t>
      </w:r>
      <w:r w:rsidRPr="00D52E31">
        <w:rPr>
          <w:szCs w:val="24"/>
        </w:rPr>
        <w:t xml:space="preserve"> exemption </w:t>
      </w:r>
      <w:r w:rsidR="004132E7" w:rsidRPr="00D52E31">
        <w:rPr>
          <w:szCs w:val="24"/>
        </w:rPr>
        <w:t>at 5 C.F.R. § 2640.20</w:t>
      </w:r>
      <w:r w:rsidR="00E257B7">
        <w:rPr>
          <w:szCs w:val="24"/>
        </w:rPr>
        <w:t>2</w:t>
      </w:r>
      <w:r w:rsidR="004132E7" w:rsidRPr="00D52E31">
        <w:rPr>
          <w:szCs w:val="24"/>
        </w:rPr>
        <w:t xml:space="preserve">(e) </w:t>
      </w:r>
      <w:r w:rsidRPr="00D52E31">
        <w:rPr>
          <w:szCs w:val="24"/>
        </w:rPr>
        <w:t xml:space="preserve">is sometimes used in connection with positions </w:t>
      </w:r>
      <w:r w:rsidR="000221FC" w:rsidRPr="00D52E31">
        <w:rPr>
          <w:szCs w:val="24"/>
        </w:rPr>
        <w:t>PAS nominee</w:t>
      </w:r>
      <w:r w:rsidRPr="00D52E31">
        <w:rPr>
          <w:szCs w:val="24"/>
        </w:rPr>
        <w:t>s hold with universities that are qualifying tax</w:t>
      </w:r>
      <w:r w:rsidR="00A47D7F" w:rsidRPr="00D52E31">
        <w:rPr>
          <w:szCs w:val="24"/>
        </w:rPr>
        <w:t>-</w:t>
      </w:r>
      <w:r w:rsidRPr="00D52E31">
        <w:rPr>
          <w:szCs w:val="24"/>
        </w:rPr>
        <w:t xml:space="preserve">exempt organizations. </w:t>
      </w:r>
      <w:r w:rsidR="00772690" w:rsidRPr="00D52E31">
        <w:rPr>
          <w:szCs w:val="24"/>
        </w:rPr>
        <w:t xml:space="preserve">In </w:t>
      </w:r>
      <w:r w:rsidR="009F66B7" w:rsidRPr="00D52E31">
        <w:rPr>
          <w:szCs w:val="24"/>
        </w:rPr>
        <w:t>this sample</w:t>
      </w:r>
      <w:r w:rsidR="00772690" w:rsidRPr="00D52E31">
        <w:rPr>
          <w:szCs w:val="24"/>
        </w:rPr>
        <w:t xml:space="preserve">, the hypothetical </w:t>
      </w:r>
      <w:r w:rsidR="000221FC" w:rsidRPr="00D52E31">
        <w:rPr>
          <w:szCs w:val="24"/>
        </w:rPr>
        <w:t>PAS nominee</w:t>
      </w:r>
      <w:r w:rsidR="00772690" w:rsidRPr="00D52E31">
        <w:rPr>
          <w:szCs w:val="24"/>
        </w:rPr>
        <w:t xml:space="preserve"> is on several committees in connection with </w:t>
      </w:r>
      <w:r w:rsidR="009112D2">
        <w:rPr>
          <w:szCs w:val="24"/>
        </w:rPr>
        <w:t>their</w:t>
      </w:r>
      <w:r w:rsidR="009112D2" w:rsidRPr="00D52E31">
        <w:rPr>
          <w:szCs w:val="24"/>
        </w:rPr>
        <w:t xml:space="preserve"> </w:t>
      </w:r>
      <w:r w:rsidR="00772690" w:rsidRPr="00D52E31">
        <w:rPr>
          <w:szCs w:val="24"/>
        </w:rPr>
        <w:t>outside position, but only one of those committees</w:t>
      </w:r>
      <w:r w:rsidR="006514B2" w:rsidRPr="00D52E31">
        <w:rPr>
          <w:szCs w:val="24"/>
        </w:rPr>
        <w:t>, the Committee on Finance,</w:t>
      </w:r>
      <w:r w:rsidR="00772690" w:rsidRPr="00D52E31">
        <w:rPr>
          <w:szCs w:val="24"/>
        </w:rPr>
        <w:t xml:space="preserve"> </w:t>
      </w:r>
      <w:r w:rsidR="000B7447" w:rsidRPr="00D52E31">
        <w:rPr>
          <w:szCs w:val="24"/>
        </w:rPr>
        <w:t>is responsible for</w:t>
      </w:r>
      <w:r w:rsidR="00772690" w:rsidRPr="00D52E31">
        <w:rPr>
          <w:szCs w:val="24"/>
        </w:rPr>
        <w:t xml:space="preserve"> the university’s investments.</w:t>
      </w:r>
      <w:r w:rsidR="000B7447" w:rsidRPr="00D52E31">
        <w:rPr>
          <w:szCs w:val="24"/>
        </w:rPr>
        <w:t xml:space="preserve"> The </w:t>
      </w:r>
      <w:r w:rsidR="000221FC" w:rsidRPr="00D52E31">
        <w:rPr>
          <w:szCs w:val="24"/>
        </w:rPr>
        <w:t>PAS nominee</w:t>
      </w:r>
      <w:r w:rsidR="000B7447" w:rsidRPr="00D52E31">
        <w:rPr>
          <w:szCs w:val="24"/>
        </w:rPr>
        <w:t xml:space="preserve"> will resign from </w:t>
      </w:r>
      <w:r w:rsidR="006514B2" w:rsidRPr="00D52E31">
        <w:rPr>
          <w:szCs w:val="24"/>
        </w:rPr>
        <w:t>the Committee on Finance</w:t>
      </w:r>
      <w:r w:rsidR="000B7447" w:rsidRPr="00D52E31">
        <w:rPr>
          <w:szCs w:val="24"/>
        </w:rPr>
        <w:t xml:space="preserve"> and will limit </w:t>
      </w:r>
      <w:r w:rsidR="009112D2">
        <w:rPr>
          <w:szCs w:val="24"/>
        </w:rPr>
        <w:t>their</w:t>
      </w:r>
      <w:r w:rsidR="009112D2" w:rsidRPr="00D52E31">
        <w:rPr>
          <w:szCs w:val="24"/>
        </w:rPr>
        <w:t xml:space="preserve"> </w:t>
      </w:r>
      <w:r w:rsidR="000B7447" w:rsidRPr="00D52E31">
        <w:rPr>
          <w:szCs w:val="24"/>
        </w:rPr>
        <w:t xml:space="preserve">other board activities </w:t>
      </w:r>
      <w:proofErr w:type="gramStart"/>
      <w:r w:rsidR="000B7447" w:rsidRPr="00D52E31">
        <w:rPr>
          <w:szCs w:val="24"/>
        </w:rPr>
        <w:t>in order to</w:t>
      </w:r>
      <w:proofErr w:type="gramEnd"/>
      <w:r w:rsidR="000B7447" w:rsidRPr="00D52E31">
        <w:rPr>
          <w:szCs w:val="24"/>
        </w:rPr>
        <w:t xml:space="preserve"> ensure that </w:t>
      </w:r>
      <w:r w:rsidR="00B049D4">
        <w:rPr>
          <w:szCs w:val="24"/>
        </w:rPr>
        <w:t>they</w:t>
      </w:r>
      <w:r w:rsidR="00B049D4" w:rsidRPr="00D52E31">
        <w:rPr>
          <w:szCs w:val="24"/>
        </w:rPr>
        <w:t xml:space="preserve"> </w:t>
      </w:r>
      <w:r w:rsidR="000B7447" w:rsidRPr="00D52E31">
        <w:rPr>
          <w:szCs w:val="24"/>
        </w:rPr>
        <w:t>continue to qualify for the exemption at 5 C.F.R. § 2640.202(e).</w:t>
      </w:r>
      <w:r w:rsidR="006514B2" w:rsidRPr="00D52E31">
        <w:rPr>
          <w:szCs w:val="24"/>
        </w:rPr>
        <w:t xml:space="preserve">  </w:t>
      </w:r>
    </w:p>
    <w:p w14:paraId="023A56BC" w14:textId="77777777" w:rsidR="008B4688" w:rsidRPr="00D52E31" w:rsidRDefault="008B4688" w:rsidP="00BB5E4C">
      <w:pPr>
        <w:tabs>
          <w:tab w:val="left" w:pos="684"/>
          <w:tab w:val="left" w:pos="855"/>
        </w:tabs>
        <w:rPr>
          <w:szCs w:val="24"/>
        </w:rPr>
      </w:pPr>
    </w:p>
    <w:p w14:paraId="77D5F9AA" w14:textId="77777777" w:rsidR="00FC52B3" w:rsidRDefault="00FC52B3">
      <w:pPr>
        <w:rPr>
          <w:szCs w:val="24"/>
          <w:u w:val="single"/>
        </w:rPr>
      </w:pPr>
      <w:r>
        <w:rPr>
          <w:szCs w:val="24"/>
          <w:u w:val="single"/>
        </w:rPr>
        <w:br w:type="page"/>
      </w:r>
    </w:p>
    <w:p w14:paraId="131E262B" w14:textId="499BC4B4" w:rsidR="00BB5E4C" w:rsidRPr="00D52E31" w:rsidRDefault="00BB5E4C" w:rsidP="00BB5E4C">
      <w:pPr>
        <w:tabs>
          <w:tab w:val="left" w:pos="684"/>
          <w:tab w:val="left" w:pos="855"/>
        </w:tabs>
        <w:rPr>
          <w:szCs w:val="24"/>
        </w:rPr>
      </w:pPr>
      <w:r w:rsidRPr="00D52E31">
        <w:rPr>
          <w:szCs w:val="24"/>
          <w:u w:val="single"/>
        </w:rPr>
        <w:lastRenderedPageBreak/>
        <w:t>Sample Language</w:t>
      </w:r>
      <w:r w:rsidRPr="00D52E31">
        <w:rPr>
          <w:szCs w:val="24"/>
        </w:rPr>
        <w:t>:</w:t>
      </w:r>
    </w:p>
    <w:p w14:paraId="06AAF820" w14:textId="77777777" w:rsidR="00474308" w:rsidRPr="00D52E31" w:rsidRDefault="00474308" w:rsidP="00474308">
      <w:pPr>
        <w:tabs>
          <w:tab w:val="left" w:pos="684"/>
          <w:tab w:val="left" w:pos="855"/>
        </w:tabs>
        <w:ind w:firstLine="720"/>
        <w:rPr>
          <w:szCs w:val="24"/>
        </w:rPr>
      </w:pPr>
    </w:p>
    <w:p w14:paraId="67FD8617" w14:textId="77777777" w:rsidR="00361390" w:rsidRPr="00D52E31" w:rsidRDefault="00474308" w:rsidP="00474308">
      <w:pPr>
        <w:ind w:firstLine="720"/>
        <w:rPr>
          <w:szCs w:val="24"/>
        </w:rPr>
      </w:pPr>
      <w:r w:rsidRPr="00D52E31">
        <w:rPr>
          <w:szCs w:val="24"/>
        </w:rPr>
        <w:t>If confirmed, I will retain my position as a</w:t>
      </w:r>
      <w:r w:rsidR="00ED1DA7" w:rsidRPr="00D52E31">
        <w:rPr>
          <w:szCs w:val="24"/>
        </w:rPr>
        <w:t>n</w:t>
      </w:r>
      <w:r w:rsidRPr="00D52E31">
        <w:rPr>
          <w:szCs w:val="24"/>
        </w:rPr>
        <w:t xml:space="preserve"> </w:t>
      </w:r>
      <w:r w:rsidR="006514B2" w:rsidRPr="00D52E31">
        <w:rPr>
          <w:szCs w:val="24"/>
        </w:rPr>
        <w:t xml:space="preserve">unpaid </w:t>
      </w:r>
      <w:r w:rsidRPr="00D52E31">
        <w:rPr>
          <w:szCs w:val="24"/>
        </w:rPr>
        <w:t xml:space="preserve">member of the Board of Overseers of </w:t>
      </w:r>
      <w:proofErr w:type="spellStart"/>
      <w:r w:rsidRPr="00D52E31">
        <w:rPr>
          <w:szCs w:val="24"/>
        </w:rPr>
        <w:t>Borlinaro</w:t>
      </w:r>
      <w:proofErr w:type="spellEnd"/>
      <w:r w:rsidRPr="00D52E31">
        <w:rPr>
          <w:szCs w:val="24"/>
        </w:rPr>
        <w:t xml:space="preserve"> University. As part of my role as a member of that board, I serve on the following committees:</w:t>
      </w:r>
      <w:r w:rsidR="00E323FA" w:rsidRPr="00D52E31">
        <w:rPr>
          <w:szCs w:val="24"/>
        </w:rPr>
        <w:t xml:space="preserve"> </w:t>
      </w:r>
      <w:r w:rsidRPr="00D52E31">
        <w:rPr>
          <w:szCs w:val="24"/>
        </w:rPr>
        <w:t xml:space="preserve"> </w:t>
      </w:r>
    </w:p>
    <w:p w14:paraId="040E0F7A" w14:textId="77777777" w:rsidR="00361390" w:rsidRPr="00D52E31" w:rsidRDefault="00361390" w:rsidP="00474308">
      <w:pPr>
        <w:ind w:firstLine="720"/>
        <w:rPr>
          <w:szCs w:val="24"/>
        </w:rPr>
      </w:pPr>
    </w:p>
    <w:p w14:paraId="2A747D1C" w14:textId="77777777" w:rsidR="00361390" w:rsidRPr="00D52E31" w:rsidRDefault="00474308" w:rsidP="002F0219">
      <w:pPr>
        <w:pStyle w:val="ListParagraph"/>
        <w:numPr>
          <w:ilvl w:val="0"/>
          <w:numId w:val="19"/>
        </w:numPr>
        <w:rPr>
          <w:szCs w:val="24"/>
        </w:rPr>
      </w:pPr>
      <w:r w:rsidRPr="00D52E31">
        <w:rPr>
          <w:szCs w:val="24"/>
        </w:rPr>
        <w:t>the Standing Committee on Natural and Applied Sciences</w:t>
      </w:r>
    </w:p>
    <w:p w14:paraId="51F06114" w14:textId="77777777" w:rsidR="00361390" w:rsidRPr="00D52E31" w:rsidRDefault="00474308" w:rsidP="002F0219">
      <w:pPr>
        <w:pStyle w:val="ListParagraph"/>
        <w:numPr>
          <w:ilvl w:val="0"/>
          <w:numId w:val="19"/>
        </w:numPr>
        <w:rPr>
          <w:szCs w:val="24"/>
        </w:rPr>
      </w:pPr>
      <w:r w:rsidRPr="00D52E31">
        <w:rPr>
          <w:szCs w:val="24"/>
        </w:rPr>
        <w:t>the Visiting Committee on Athletics</w:t>
      </w:r>
    </w:p>
    <w:p w14:paraId="0DC9282A" w14:textId="77777777" w:rsidR="00361390" w:rsidRPr="00D52E31" w:rsidRDefault="00E044C0" w:rsidP="002F0219">
      <w:pPr>
        <w:pStyle w:val="ListParagraph"/>
        <w:numPr>
          <w:ilvl w:val="0"/>
          <w:numId w:val="19"/>
        </w:numPr>
        <w:rPr>
          <w:szCs w:val="24"/>
        </w:rPr>
      </w:pPr>
      <w:r w:rsidRPr="00D52E31">
        <w:rPr>
          <w:szCs w:val="24"/>
        </w:rPr>
        <w:t>the Committee on Finance</w:t>
      </w:r>
      <w:r w:rsidR="00474308" w:rsidRPr="00D52E31">
        <w:rPr>
          <w:szCs w:val="24"/>
        </w:rPr>
        <w:t xml:space="preserve">  </w:t>
      </w:r>
    </w:p>
    <w:p w14:paraId="79169C4F" w14:textId="77777777" w:rsidR="00361390" w:rsidRPr="00D52E31" w:rsidRDefault="00361390" w:rsidP="002F0219">
      <w:pPr>
        <w:pStyle w:val="ListParagraph"/>
        <w:ind w:left="1440"/>
        <w:rPr>
          <w:szCs w:val="24"/>
        </w:rPr>
      </w:pPr>
    </w:p>
    <w:p w14:paraId="737786B8" w14:textId="681B7AD6" w:rsidR="00474308" w:rsidRPr="00D52E31" w:rsidRDefault="00474308" w:rsidP="00EB5DCF">
      <w:pPr>
        <w:rPr>
          <w:szCs w:val="24"/>
        </w:rPr>
      </w:pPr>
      <w:r w:rsidRPr="00D52E31">
        <w:rPr>
          <w:szCs w:val="24"/>
        </w:rPr>
        <w:t xml:space="preserve">Before assuming the duties of the position of Administrator, I will resign from my membership on the Committee on Finance. </w:t>
      </w:r>
      <w:r w:rsidR="00E044C0" w:rsidRPr="00D52E31">
        <w:rPr>
          <w:szCs w:val="24"/>
        </w:rPr>
        <w:t>A</w:t>
      </w:r>
      <w:r w:rsidRPr="00D52E31">
        <w:rPr>
          <w:szCs w:val="24"/>
        </w:rPr>
        <w:t xml:space="preserve">s Administrator,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proofErr w:type="spellStart"/>
      <w:r w:rsidRPr="00D52E31">
        <w:rPr>
          <w:szCs w:val="24"/>
        </w:rPr>
        <w:t>Borlinaro</w:t>
      </w:r>
      <w:proofErr w:type="spellEnd"/>
      <w:r w:rsidRPr="00D52E31">
        <w:rPr>
          <w:szCs w:val="24"/>
        </w:rPr>
        <w:t xml:space="preserve"> University, unless I first obtain a written waiver, pursuant to</w:t>
      </w:r>
      <w:r w:rsidR="00EB5DCF" w:rsidRPr="00D52E31">
        <w:rPr>
          <w:szCs w:val="24"/>
        </w:rPr>
        <w:t xml:space="preserve"> 18 U.S.C. § 208(b)(1)</w:t>
      </w:r>
      <w:r w:rsidRPr="00D52E31">
        <w:rPr>
          <w:szCs w:val="24"/>
        </w:rPr>
        <w:t xml:space="preserve">, or qualify for a regulatory exemption, </w:t>
      </w:r>
      <w:r w:rsidR="00CF31C3" w:rsidRPr="00D52E31">
        <w:rPr>
          <w:szCs w:val="24"/>
        </w:rPr>
        <w:t>pursuant to 18 U.S.C. § 208(b)</w:t>
      </w:r>
      <w:r w:rsidRPr="00D52E31">
        <w:rPr>
          <w:szCs w:val="24"/>
        </w:rPr>
        <w:t xml:space="preserve">(2). </w:t>
      </w:r>
      <w:proofErr w:type="gramStart"/>
      <w:r w:rsidRPr="00D52E31">
        <w:rPr>
          <w:szCs w:val="24"/>
        </w:rPr>
        <w:t>In order to</w:t>
      </w:r>
      <w:proofErr w:type="gramEnd"/>
      <w:r w:rsidRPr="00D52E31">
        <w:rPr>
          <w:szCs w:val="24"/>
        </w:rPr>
        <w:t xml:space="preserve"> qualify for the exemption</w:t>
      </w:r>
      <w:r w:rsidR="00EE7D3D">
        <w:rPr>
          <w:szCs w:val="24"/>
        </w:rPr>
        <w:t xml:space="preserve"> for the imputed financial interest arising from a position with a university</w:t>
      </w:r>
      <w:r w:rsidRPr="00D52E31">
        <w:rPr>
          <w:szCs w:val="24"/>
        </w:rPr>
        <w:t xml:space="preserve"> at 5 C.F.R. § 2640.202(e) during my </w:t>
      </w:r>
      <w:r w:rsidR="0035596E">
        <w:rPr>
          <w:szCs w:val="24"/>
        </w:rPr>
        <w:t>Federal</w:t>
      </w:r>
      <w:r w:rsidR="0035596E" w:rsidRPr="00D52E31">
        <w:rPr>
          <w:szCs w:val="24"/>
        </w:rPr>
        <w:t xml:space="preserve"> </w:t>
      </w:r>
      <w:r w:rsidRPr="00D52E31">
        <w:rPr>
          <w:szCs w:val="24"/>
        </w:rPr>
        <w:t xml:space="preserve">service, I will not play any role in making investment decisions for </w:t>
      </w:r>
      <w:proofErr w:type="spellStart"/>
      <w:r w:rsidRPr="00D52E31">
        <w:rPr>
          <w:szCs w:val="24"/>
        </w:rPr>
        <w:t>Borlinaro</w:t>
      </w:r>
      <w:proofErr w:type="spellEnd"/>
      <w:r w:rsidRPr="00D52E31">
        <w:rPr>
          <w:szCs w:val="24"/>
        </w:rPr>
        <w:t xml:space="preserve"> University, except to the extent that I may participate in decisions to invest in </w:t>
      </w:r>
      <w:r w:rsidR="006514B2" w:rsidRPr="00D52E31">
        <w:rPr>
          <w:szCs w:val="24"/>
        </w:rPr>
        <w:t>broad</w:t>
      </w:r>
      <w:r w:rsidRPr="00D52E31">
        <w:rPr>
          <w:szCs w:val="24"/>
        </w:rPr>
        <w:t xml:space="preserve"> categories of investments such as stocks, bonds, or mutual funds.  </w:t>
      </w:r>
    </w:p>
    <w:p w14:paraId="4B784325" w14:textId="77777777" w:rsidR="007158D4" w:rsidRPr="00D52E31" w:rsidRDefault="007158D4" w:rsidP="007158D4">
      <w:pPr>
        <w:tabs>
          <w:tab w:val="left" w:pos="684"/>
          <w:tab w:val="left" w:pos="1026"/>
        </w:tabs>
        <w:ind w:left="1026" w:hanging="1026"/>
        <w:rPr>
          <w:b/>
          <w:szCs w:val="24"/>
        </w:rPr>
      </w:pPr>
    </w:p>
    <w:p w14:paraId="5FB4B77C" w14:textId="77777777" w:rsidR="007158D4" w:rsidRPr="00D52E31" w:rsidRDefault="007158D4" w:rsidP="009A5141">
      <w:pPr>
        <w:pStyle w:val="Heading3"/>
        <w:rPr>
          <w:rFonts w:cs="Times New Roman"/>
          <w:szCs w:val="24"/>
        </w:rPr>
      </w:pPr>
      <w:bookmarkStart w:id="449" w:name="_8.2.0_–_"/>
      <w:bookmarkStart w:id="450" w:name="_Toc173746775"/>
      <w:bookmarkStart w:id="451" w:name="_Toc174111050"/>
      <w:bookmarkStart w:id="452" w:name="_Toc177723458"/>
      <w:bookmarkStart w:id="453" w:name="_Toc178246780"/>
      <w:bookmarkEnd w:id="449"/>
      <w:r w:rsidRPr="00D52E31">
        <w:rPr>
          <w:rFonts w:cs="Times New Roman"/>
          <w:szCs w:val="24"/>
        </w:rPr>
        <w:t xml:space="preserve">8.2.0 – </w:t>
      </w:r>
      <w:r w:rsidRPr="00D52E31">
        <w:rPr>
          <w:rFonts w:cs="Times New Roman"/>
          <w:szCs w:val="24"/>
        </w:rPr>
        <w:tab/>
      </w:r>
      <w:r w:rsidR="00B11DB9">
        <w:rPr>
          <w:rFonts w:cs="Times New Roman"/>
          <w:szCs w:val="24"/>
        </w:rPr>
        <w:t>R</w:t>
      </w:r>
      <w:r w:rsidRPr="00D52E31">
        <w:rPr>
          <w:rFonts w:cs="Times New Roman"/>
          <w:szCs w:val="24"/>
        </w:rPr>
        <w:t xml:space="preserve">esignation from </w:t>
      </w:r>
      <w:r w:rsidR="007D2E6A" w:rsidRPr="00D52E31">
        <w:rPr>
          <w:rFonts w:cs="Times New Roman"/>
          <w:szCs w:val="24"/>
        </w:rPr>
        <w:t>a</w:t>
      </w:r>
      <w:r w:rsidRPr="00D52E31">
        <w:rPr>
          <w:rFonts w:cs="Times New Roman"/>
          <w:szCs w:val="24"/>
        </w:rPr>
        <w:t xml:space="preserve"> position as a board member of an organization</w:t>
      </w:r>
      <w:bookmarkEnd w:id="450"/>
      <w:bookmarkEnd w:id="451"/>
      <w:bookmarkEnd w:id="452"/>
      <w:bookmarkEnd w:id="453"/>
    </w:p>
    <w:p w14:paraId="32EFF01B" w14:textId="77777777" w:rsidR="00BB5E4C" w:rsidRPr="00D52E31" w:rsidRDefault="00BB5E4C" w:rsidP="00BB5E4C">
      <w:pPr>
        <w:tabs>
          <w:tab w:val="left" w:pos="684"/>
          <w:tab w:val="left" w:pos="855"/>
        </w:tabs>
        <w:rPr>
          <w:szCs w:val="24"/>
        </w:rPr>
      </w:pPr>
    </w:p>
    <w:p w14:paraId="39DB106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4111C08" w14:textId="77777777" w:rsidR="00BB5E4C" w:rsidRPr="00D52E31" w:rsidRDefault="00BB5E4C" w:rsidP="00BB5E4C">
      <w:pPr>
        <w:tabs>
          <w:tab w:val="left" w:pos="684"/>
          <w:tab w:val="left" w:pos="855"/>
        </w:tabs>
        <w:rPr>
          <w:szCs w:val="24"/>
        </w:rPr>
      </w:pPr>
    </w:p>
    <w:p w14:paraId="3F6D25DD" w14:textId="77777777" w:rsidR="00003A51" w:rsidRPr="00D52E31" w:rsidRDefault="00003A51" w:rsidP="00BB5E4C">
      <w:pPr>
        <w:tabs>
          <w:tab w:val="left" w:pos="684"/>
          <w:tab w:val="left" w:pos="855"/>
        </w:tabs>
        <w:rPr>
          <w:szCs w:val="24"/>
        </w:rPr>
      </w:pPr>
      <w:r w:rsidRPr="00D52E31">
        <w:rPr>
          <w:szCs w:val="24"/>
        </w:rPr>
        <w:tab/>
        <w:t xml:space="preserve">Unlike </w:t>
      </w:r>
      <w:hyperlink w:anchor="_8.1.0_–_" w:history="1">
        <w:r w:rsidRPr="00D52E31">
          <w:rPr>
            <w:rStyle w:val="Hyperlink"/>
            <w:szCs w:val="24"/>
          </w:rPr>
          <w:t>8.1.0</w:t>
        </w:r>
      </w:hyperlink>
      <w:r w:rsidRPr="00D52E31">
        <w:rPr>
          <w:szCs w:val="24"/>
        </w:rPr>
        <w:t xml:space="preserve"> </w:t>
      </w:r>
      <w:r w:rsidR="00E64CE8" w:rsidRPr="00D52E31">
        <w:rPr>
          <w:szCs w:val="24"/>
        </w:rPr>
        <w:t xml:space="preserve">and </w:t>
      </w:r>
      <w:hyperlink w:anchor="_8.1.1_–_" w:history="1">
        <w:r w:rsidR="00E64CE8" w:rsidRPr="00D52E31">
          <w:rPr>
            <w:rStyle w:val="Hyperlink"/>
            <w:szCs w:val="24"/>
          </w:rPr>
          <w:t>8.1.1</w:t>
        </w:r>
      </w:hyperlink>
      <w:r w:rsidR="00E64CE8" w:rsidRPr="00D52E31">
        <w:rPr>
          <w:szCs w:val="24"/>
        </w:rPr>
        <w:t xml:space="preserve"> </w:t>
      </w:r>
      <w:r w:rsidRPr="00D52E31">
        <w:rPr>
          <w:szCs w:val="24"/>
        </w:rPr>
        <w:t>above, this sample does not incl</w:t>
      </w:r>
      <w:r w:rsidR="00E64CE8" w:rsidRPr="00D52E31">
        <w:rPr>
          <w:szCs w:val="24"/>
        </w:rPr>
        <w:t>ude a recusal under 18 U.S.C. § </w:t>
      </w:r>
      <w:r w:rsidRPr="00D52E31">
        <w:rPr>
          <w:szCs w:val="24"/>
        </w:rPr>
        <w:t>208</w:t>
      </w:r>
      <w:r w:rsidR="00FA1793" w:rsidRPr="00D52E31">
        <w:rPr>
          <w:szCs w:val="24"/>
        </w:rPr>
        <w:t xml:space="preserve"> because t</w:t>
      </w:r>
      <w:r w:rsidRPr="00D52E31">
        <w:rPr>
          <w:szCs w:val="24"/>
        </w:rPr>
        <w:t xml:space="preserve">he interests of the organization will not be imputed to the </w:t>
      </w:r>
      <w:r w:rsidR="000221FC" w:rsidRPr="00D52E31">
        <w:rPr>
          <w:szCs w:val="24"/>
        </w:rPr>
        <w:t>PAS nominee</w:t>
      </w:r>
      <w:r w:rsidRPr="00D52E31">
        <w:rPr>
          <w:szCs w:val="24"/>
        </w:rPr>
        <w:t>, who is resigning from a board member position.</w:t>
      </w:r>
      <w:r w:rsidR="00FA1793" w:rsidRPr="00D52E31">
        <w:rPr>
          <w:szCs w:val="24"/>
        </w:rPr>
        <w:t xml:space="preserve"> Instead, this sample contains a recusal under 5 C.F.R. §</w:t>
      </w:r>
      <w:r w:rsidR="009F211E">
        <w:rPr>
          <w:szCs w:val="24"/>
        </w:rPr>
        <w:t> </w:t>
      </w:r>
      <w:r w:rsidR="00FA1793" w:rsidRPr="00D52E31">
        <w:rPr>
          <w:szCs w:val="24"/>
        </w:rPr>
        <w:t xml:space="preserve">2635.502. See </w:t>
      </w:r>
      <w:hyperlink w:anchor="_5.0.0_–_" w:history="1">
        <w:r w:rsidR="00FA1793" w:rsidRPr="00D52E31">
          <w:rPr>
            <w:rStyle w:val="Hyperlink"/>
            <w:szCs w:val="24"/>
          </w:rPr>
          <w:t>5.0.0</w:t>
        </w:r>
      </w:hyperlink>
      <w:r w:rsidR="00FA1793" w:rsidRPr="00D52E31">
        <w:rPr>
          <w:szCs w:val="24"/>
        </w:rPr>
        <w:t xml:space="preserve"> and </w:t>
      </w:r>
      <w:hyperlink w:anchor="_5.2.0_–_" w:history="1">
        <w:r w:rsidR="00FA1793" w:rsidRPr="00D52E31">
          <w:rPr>
            <w:rStyle w:val="Hyperlink"/>
            <w:szCs w:val="24"/>
          </w:rPr>
          <w:t>5.2.0</w:t>
        </w:r>
      </w:hyperlink>
      <w:r w:rsidR="00FA1793" w:rsidRPr="00D52E31">
        <w:rPr>
          <w:szCs w:val="24"/>
        </w:rPr>
        <w:t xml:space="preserve"> above for discussion of the language of this </w:t>
      </w:r>
      <w:r w:rsidR="00E64CE8" w:rsidRPr="00D52E31">
        <w:rPr>
          <w:szCs w:val="24"/>
        </w:rPr>
        <w:t xml:space="preserve">type of </w:t>
      </w:r>
      <w:r w:rsidR="00FA1793" w:rsidRPr="00D52E31">
        <w:rPr>
          <w:szCs w:val="24"/>
        </w:rPr>
        <w:t>recusal.</w:t>
      </w:r>
      <w:r w:rsidR="00CB5FE6" w:rsidRPr="00D52E31">
        <w:rPr>
          <w:szCs w:val="24"/>
        </w:rPr>
        <w:t xml:space="preserve"> </w:t>
      </w:r>
    </w:p>
    <w:p w14:paraId="595269A6" w14:textId="77777777" w:rsidR="00003A51" w:rsidRPr="00D52E31" w:rsidRDefault="00003A51" w:rsidP="00BB5E4C">
      <w:pPr>
        <w:tabs>
          <w:tab w:val="left" w:pos="684"/>
          <w:tab w:val="left" w:pos="855"/>
        </w:tabs>
        <w:rPr>
          <w:szCs w:val="24"/>
        </w:rPr>
      </w:pPr>
    </w:p>
    <w:p w14:paraId="49ABE16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1F29C3B" w14:textId="77777777" w:rsidR="00D169DE" w:rsidRPr="00D52E31" w:rsidRDefault="00D169DE" w:rsidP="00D169DE">
      <w:pPr>
        <w:tabs>
          <w:tab w:val="left" w:pos="684"/>
          <w:tab w:val="left" w:pos="1026"/>
        </w:tabs>
        <w:rPr>
          <w:szCs w:val="24"/>
        </w:rPr>
      </w:pPr>
    </w:p>
    <w:p w14:paraId="33607AA5" w14:textId="7ABAB77F" w:rsidR="00D169DE" w:rsidRDefault="00D169DE" w:rsidP="00D169DE">
      <w:pPr>
        <w:tabs>
          <w:tab w:val="left" w:pos="684"/>
          <w:tab w:val="left" w:pos="1026"/>
        </w:tabs>
        <w:rPr>
          <w:szCs w:val="24"/>
        </w:rPr>
      </w:pPr>
      <w:r w:rsidRPr="00D52E31">
        <w:rPr>
          <w:szCs w:val="24"/>
        </w:rPr>
        <w:tab/>
        <w:t xml:space="preserve">Upon confirmation, I will </w:t>
      </w:r>
      <w:r w:rsidR="009F5284" w:rsidRPr="00D52E31">
        <w:rPr>
          <w:szCs w:val="24"/>
        </w:rPr>
        <w:t>resign from my</w:t>
      </w:r>
      <w:r w:rsidRPr="00D52E31">
        <w:rPr>
          <w:szCs w:val="24"/>
        </w:rPr>
        <w:t xml:space="preserve"> position on the </w:t>
      </w:r>
      <w:r w:rsidR="00EF3C3B" w:rsidRPr="00D52E31">
        <w:rPr>
          <w:szCs w:val="24"/>
        </w:rPr>
        <w:t xml:space="preserve">board of directors of </w:t>
      </w:r>
      <w:r w:rsidR="007356D1">
        <w:rPr>
          <w:szCs w:val="24"/>
        </w:rPr>
        <w:t xml:space="preserve">the Arlington </w:t>
      </w:r>
      <w:r w:rsidRPr="00D52E31">
        <w:rPr>
          <w:szCs w:val="24"/>
        </w:rPr>
        <w:t xml:space="preserve">Home for the Homeless.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B87317">
        <w:rPr>
          <w:szCs w:val="24"/>
        </w:rPr>
        <w:t> </w:t>
      </w:r>
      <w:r w:rsidR="00DF18EC">
        <w:rPr>
          <w:szCs w:val="24"/>
        </w:rPr>
        <w:t>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F753BF" w:rsidRPr="00D52E31">
        <w:rPr>
          <w:szCs w:val="24"/>
        </w:rPr>
        <w:t xml:space="preserve">I know </w:t>
      </w:r>
      <w:r w:rsidR="007356D1">
        <w:rPr>
          <w:szCs w:val="24"/>
        </w:rPr>
        <w:t>the Arlington</w:t>
      </w:r>
      <w:r w:rsidRPr="00D52E31">
        <w:rPr>
          <w:szCs w:val="24"/>
        </w:rPr>
        <w:t xml:space="preserve"> Home for the Homeless is a party or represents a party, unless I am first authorized to </w:t>
      </w:r>
      <w:r w:rsidR="00070C11" w:rsidRPr="00D52E31">
        <w:rPr>
          <w:szCs w:val="24"/>
        </w:rPr>
        <w:t>participate, pursuant to 5</w:t>
      </w:r>
      <w:r w:rsidRPr="00D52E31">
        <w:rPr>
          <w:szCs w:val="24"/>
        </w:rPr>
        <w:t> C.F.R. § 2635.502(d).</w:t>
      </w:r>
    </w:p>
    <w:p w14:paraId="174DE569" w14:textId="77777777" w:rsidR="007158D4" w:rsidRPr="00D52E31" w:rsidRDefault="007158D4" w:rsidP="007158D4">
      <w:pPr>
        <w:tabs>
          <w:tab w:val="left" w:pos="684"/>
          <w:tab w:val="left" w:pos="1026"/>
        </w:tabs>
        <w:rPr>
          <w:b/>
          <w:szCs w:val="24"/>
        </w:rPr>
      </w:pPr>
    </w:p>
    <w:p w14:paraId="22669BFA" w14:textId="103637D2" w:rsidR="007158D4" w:rsidRPr="00D52E31" w:rsidRDefault="007158D4" w:rsidP="009A5141">
      <w:pPr>
        <w:pStyle w:val="Heading3"/>
        <w:rPr>
          <w:rFonts w:cs="Times New Roman"/>
          <w:szCs w:val="24"/>
        </w:rPr>
      </w:pPr>
      <w:bookmarkStart w:id="454" w:name="_8.3.0_–_"/>
      <w:bookmarkStart w:id="455" w:name="_Toc173746776"/>
      <w:bookmarkStart w:id="456" w:name="_Toc174111051"/>
      <w:bookmarkStart w:id="457" w:name="_Toc177723459"/>
      <w:bookmarkStart w:id="458" w:name="_Toc178246781"/>
      <w:bookmarkEnd w:id="454"/>
      <w:r w:rsidRPr="00D52E31">
        <w:rPr>
          <w:rFonts w:cs="Times New Roman"/>
          <w:szCs w:val="24"/>
        </w:rPr>
        <w:t xml:space="preserve">8.3.0 – </w:t>
      </w:r>
      <w:r w:rsidRPr="00D52E31">
        <w:rPr>
          <w:rFonts w:cs="Times New Roman"/>
          <w:szCs w:val="24"/>
        </w:rPr>
        <w:tab/>
      </w:r>
      <w:r w:rsidR="00B11DB9">
        <w:rPr>
          <w:rFonts w:cs="Times New Roman"/>
          <w:szCs w:val="24"/>
        </w:rPr>
        <w:t>R</w:t>
      </w:r>
      <w:r w:rsidR="00B87DA8" w:rsidRPr="00D52E31">
        <w:rPr>
          <w:rFonts w:cs="Times New Roman"/>
          <w:szCs w:val="24"/>
        </w:rPr>
        <w:t xml:space="preserve">etention of a position as trustee of a trust for the benefit of </w:t>
      </w:r>
      <w:r w:rsidR="00834419" w:rsidRPr="00D52E31">
        <w:rPr>
          <w:rFonts w:cs="Times New Roman"/>
          <w:szCs w:val="24"/>
        </w:rPr>
        <w:t xml:space="preserve">family </w:t>
      </w:r>
      <w:r w:rsidR="00B87DA8" w:rsidRPr="00D52E31">
        <w:rPr>
          <w:rFonts w:cs="Times New Roman"/>
          <w:szCs w:val="24"/>
        </w:rPr>
        <w:t>members</w:t>
      </w:r>
      <w:bookmarkEnd w:id="455"/>
      <w:bookmarkEnd w:id="456"/>
      <w:bookmarkEnd w:id="457"/>
      <w:bookmarkEnd w:id="458"/>
      <w:r w:rsidR="00A105FA" w:rsidRPr="00D52E31">
        <w:rPr>
          <w:rFonts w:cs="Times New Roman"/>
          <w:szCs w:val="24"/>
        </w:rPr>
        <w:t xml:space="preserve"> </w:t>
      </w:r>
    </w:p>
    <w:p w14:paraId="557A8D73" w14:textId="77777777" w:rsidR="008F3192" w:rsidRPr="00D52E31" w:rsidRDefault="008F3192" w:rsidP="00BB5E4C">
      <w:pPr>
        <w:tabs>
          <w:tab w:val="left" w:pos="684"/>
          <w:tab w:val="left" w:pos="855"/>
        </w:tabs>
        <w:rPr>
          <w:szCs w:val="24"/>
          <w:u w:val="single"/>
        </w:rPr>
      </w:pPr>
    </w:p>
    <w:p w14:paraId="5991677E"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3C2A23" w14:textId="77777777" w:rsidR="00BB5E4C" w:rsidRPr="00D52E31" w:rsidRDefault="00BB5E4C" w:rsidP="00BB5E4C">
      <w:pPr>
        <w:tabs>
          <w:tab w:val="left" w:pos="684"/>
          <w:tab w:val="left" w:pos="855"/>
        </w:tabs>
        <w:rPr>
          <w:szCs w:val="24"/>
        </w:rPr>
      </w:pPr>
    </w:p>
    <w:p w14:paraId="312940A1" w14:textId="37010795" w:rsidR="00AF3C4D" w:rsidRPr="00D52E31" w:rsidRDefault="00AF3C4D" w:rsidP="004237C7">
      <w:pPr>
        <w:tabs>
          <w:tab w:val="left" w:pos="684"/>
          <w:tab w:val="left" w:pos="855"/>
        </w:tabs>
        <w:rPr>
          <w:szCs w:val="24"/>
        </w:rPr>
      </w:pPr>
      <w:r w:rsidRPr="00D52E31">
        <w:rPr>
          <w:szCs w:val="24"/>
        </w:rPr>
        <w:tab/>
        <w:t xml:space="preserve">The following sample addresses </w:t>
      </w:r>
      <w:r w:rsidR="00DA5F03" w:rsidRPr="00D52E31">
        <w:rPr>
          <w:szCs w:val="24"/>
        </w:rPr>
        <w:t>certain</w:t>
      </w:r>
      <w:r w:rsidRPr="00D52E31">
        <w:rPr>
          <w:szCs w:val="24"/>
        </w:rPr>
        <w:t xml:space="preserve"> situations in which a </w:t>
      </w:r>
      <w:r w:rsidR="000221FC" w:rsidRPr="00D52E31">
        <w:rPr>
          <w:szCs w:val="24"/>
        </w:rPr>
        <w:t>PAS nominee</w:t>
      </w:r>
      <w:r w:rsidRPr="00D52E31">
        <w:rPr>
          <w:szCs w:val="24"/>
        </w:rPr>
        <w:t xml:space="preserve"> is a trustee of a family trust</w:t>
      </w:r>
      <w:r w:rsidR="003C5807">
        <w:rPr>
          <w:szCs w:val="24"/>
        </w:rPr>
        <w:t xml:space="preserve"> and is permi</w:t>
      </w:r>
      <w:r w:rsidR="001E6B2A">
        <w:rPr>
          <w:szCs w:val="24"/>
        </w:rPr>
        <w:t>tted to retain the position of trustee</w:t>
      </w:r>
      <w:r w:rsidRPr="00D52E31">
        <w:rPr>
          <w:szCs w:val="24"/>
        </w:rPr>
        <w:t xml:space="preserve">.  </w:t>
      </w:r>
    </w:p>
    <w:p w14:paraId="16A13802" w14:textId="7B09993B" w:rsidR="00B0310A" w:rsidRDefault="00B0310A">
      <w:pPr>
        <w:rPr>
          <w:szCs w:val="24"/>
          <w:u w:val="single"/>
        </w:rPr>
      </w:pPr>
    </w:p>
    <w:p w14:paraId="2C7AB8A0" w14:textId="77777777" w:rsidR="003440D0" w:rsidRPr="00D52E31" w:rsidRDefault="003440D0">
      <w:pPr>
        <w:rPr>
          <w:szCs w:val="24"/>
          <w:u w:val="single"/>
        </w:rPr>
      </w:pPr>
    </w:p>
    <w:p w14:paraId="41EE5E32" w14:textId="077F0D08" w:rsidR="00BB5E4C" w:rsidRPr="00D52E31" w:rsidRDefault="00BB5E4C" w:rsidP="001520F6">
      <w:pPr>
        <w:rPr>
          <w:szCs w:val="24"/>
        </w:rPr>
      </w:pPr>
      <w:r w:rsidRPr="00D52E31">
        <w:rPr>
          <w:szCs w:val="24"/>
          <w:u w:val="single"/>
        </w:rPr>
        <w:lastRenderedPageBreak/>
        <w:t>Sample Language</w:t>
      </w:r>
      <w:r w:rsidRPr="00D52E31">
        <w:rPr>
          <w:szCs w:val="24"/>
        </w:rPr>
        <w:t>:</w:t>
      </w:r>
    </w:p>
    <w:p w14:paraId="70A08A37" w14:textId="77777777" w:rsidR="007158D4" w:rsidRPr="00D52E31" w:rsidRDefault="007158D4" w:rsidP="007158D4">
      <w:pPr>
        <w:tabs>
          <w:tab w:val="left" w:pos="684"/>
          <w:tab w:val="left" w:pos="855"/>
        </w:tabs>
        <w:ind w:firstLine="720"/>
        <w:rPr>
          <w:szCs w:val="24"/>
        </w:rPr>
      </w:pPr>
    </w:p>
    <w:p w14:paraId="59E348F4" w14:textId="77777777" w:rsidR="007158D4" w:rsidRPr="00D52E31" w:rsidRDefault="007158D4" w:rsidP="007158D4">
      <w:pPr>
        <w:tabs>
          <w:tab w:val="left" w:pos="684"/>
          <w:tab w:val="left" w:pos="855"/>
        </w:tabs>
        <w:ind w:firstLine="720"/>
        <w:rPr>
          <w:szCs w:val="24"/>
        </w:rPr>
      </w:pPr>
      <w:r w:rsidRPr="00D52E31">
        <w:rPr>
          <w:szCs w:val="24"/>
        </w:rPr>
        <w:t xml:space="preserve">I will retain my position as a trustee of the </w:t>
      </w:r>
      <w:proofErr w:type="spellStart"/>
      <w:r w:rsidRPr="00D52E31">
        <w:rPr>
          <w:szCs w:val="24"/>
        </w:rPr>
        <w:t>Borlinaro</w:t>
      </w:r>
      <w:proofErr w:type="spellEnd"/>
      <w:r w:rsidRPr="00D52E31">
        <w:rPr>
          <w:szCs w:val="24"/>
        </w:rPr>
        <w:t xml:space="preserve"> Family Trust. I will not receive any fees for the services that I provide as a trustee during my appointment to the position of Under Secretary.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w:t>
      </w:r>
      <w:proofErr w:type="spellStart"/>
      <w:r w:rsidRPr="00D52E31">
        <w:rPr>
          <w:szCs w:val="24"/>
        </w:rPr>
        <w:t>Borlinaro</w:t>
      </w:r>
      <w:proofErr w:type="spellEnd"/>
      <w:r w:rsidRPr="00D52E31">
        <w:rPr>
          <w:szCs w:val="24"/>
        </w:rPr>
        <w:t xml:space="preserve"> Family Trust, unless I first obtain a </w:t>
      </w:r>
      <w:r w:rsidR="00070C11" w:rsidRPr="00D52E31">
        <w:rPr>
          <w:szCs w:val="24"/>
        </w:rPr>
        <w:t>written waiver, pursuant to 18</w:t>
      </w:r>
      <w:r w:rsidR="00B640AA" w:rsidRPr="00D52E31">
        <w:rPr>
          <w:szCs w:val="24"/>
        </w:rPr>
        <w:t xml:space="preserve"> U.S.C. § 208</w:t>
      </w:r>
      <w:r w:rsidR="00070C11" w:rsidRPr="00D52E31">
        <w:rPr>
          <w:szCs w:val="24"/>
        </w:rPr>
        <w:t>(b)(1), or</w:t>
      </w:r>
      <w:r w:rsidRPr="00D52E31">
        <w:rPr>
          <w:szCs w:val="24"/>
        </w:rPr>
        <w:t xml:space="preserve"> qua</w:t>
      </w:r>
      <w:r w:rsidR="00B640AA" w:rsidRPr="00D52E31">
        <w:rPr>
          <w:szCs w:val="24"/>
        </w:rPr>
        <w:t xml:space="preserve">lify for a regulatory </w:t>
      </w:r>
      <w:r w:rsidR="00070C11" w:rsidRPr="00D52E31">
        <w:rPr>
          <w:szCs w:val="24"/>
        </w:rPr>
        <w:t>exemption, pursuant</w:t>
      </w:r>
      <w:r w:rsidRPr="00D52E31">
        <w:rPr>
          <w:szCs w:val="24"/>
        </w:rPr>
        <w:t xml:space="preserve"> to 18 U.S.C. § 208(b)(2).</w:t>
      </w:r>
    </w:p>
    <w:p w14:paraId="7F72A4E9" w14:textId="77777777" w:rsidR="00474308" w:rsidRPr="00D52E31" w:rsidRDefault="00474308" w:rsidP="00B42ED8">
      <w:pPr>
        <w:tabs>
          <w:tab w:val="left" w:pos="684"/>
          <w:tab w:val="left" w:pos="1026"/>
        </w:tabs>
        <w:rPr>
          <w:b/>
          <w:szCs w:val="24"/>
        </w:rPr>
      </w:pPr>
    </w:p>
    <w:p w14:paraId="6C2D6A8A" w14:textId="707C5507" w:rsidR="007158D4" w:rsidRPr="00D52E31" w:rsidRDefault="007158D4" w:rsidP="009A5141">
      <w:pPr>
        <w:pStyle w:val="Heading3"/>
        <w:rPr>
          <w:rFonts w:cs="Times New Roman"/>
          <w:b w:val="0"/>
          <w:szCs w:val="24"/>
        </w:rPr>
      </w:pPr>
      <w:bookmarkStart w:id="459" w:name="_8.4.0_–_"/>
      <w:bookmarkStart w:id="460" w:name="_Toc173746777"/>
      <w:bookmarkStart w:id="461" w:name="_Toc174111052"/>
      <w:bookmarkStart w:id="462" w:name="_Toc177723460"/>
      <w:bookmarkStart w:id="463" w:name="_Toc178246782"/>
      <w:bookmarkEnd w:id="459"/>
      <w:r w:rsidRPr="00D52E31">
        <w:rPr>
          <w:rFonts w:cs="Times New Roman"/>
          <w:szCs w:val="24"/>
        </w:rPr>
        <w:t>8.</w:t>
      </w:r>
      <w:r w:rsidR="00B42ED8"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477D5F" w:rsidRPr="00D52E31">
        <w:rPr>
          <w:rFonts w:cs="Times New Roman"/>
          <w:szCs w:val="24"/>
        </w:rPr>
        <w:t>a</w:t>
      </w:r>
      <w:r w:rsidRPr="00D52E31">
        <w:rPr>
          <w:rFonts w:cs="Times New Roman"/>
          <w:szCs w:val="24"/>
        </w:rPr>
        <w:t xml:space="preserve"> position as an “active participant” in an organization</w:t>
      </w:r>
      <w:bookmarkEnd w:id="460"/>
      <w:bookmarkEnd w:id="461"/>
      <w:bookmarkEnd w:id="462"/>
      <w:bookmarkEnd w:id="463"/>
    </w:p>
    <w:p w14:paraId="255D1F8E" w14:textId="77777777" w:rsidR="00BB5E4C" w:rsidRPr="00D52E31" w:rsidRDefault="00BB5E4C" w:rsidP="00BB5E4C">
      <w:pPr>
        <w:tabs>
          <w:tab w:val="left" w:pos="684"/>
          <w:tab w:val="left" w:pos="855"/>
        </w:tabs>
        <w:rPr>
          <w:szCs w:val="24"/>
        </w:rPr>
      </w:pPr>
    </w:p>
    <w:p w14:paraId="009041F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93F36C3" w14:textId="77777777" w:rsidR="00BB5E4C" w:rsidRPr="00D52E31" w:rsidRDefault="00BB5E4C" w:rsidP="00BB5E4C">
      <w:pPr>
        <w:tabs>
          <w:tab w:val="left" w:pos="684"/>
          <w:tab w:val="left" w:pos="855"/>
        </w:tabs>
        <w:rPr>
          <w:szCs w:val="24"/>
        </w:rPr>
      </w:pPr>
    </w:p>
    <w:p w14:paraId="492499C0" w14:textId="667EB08C" w:rsidR="00F5629D" w:rsidRPr="00D52E31" w:rsidRDefault="008504E9" w:rsidP="00BB5E4C">
      <w:pPr>
        <w:tabs>
          <w:tab w:val="left" w:pos="684"/>
          <w:tab w:val="left" w:pos="855"/>
        </w:tabs>
        <w:rPr>
          <w:szCs w:val="24"/>
        </w:rPr>
      </w:pPr>
      <w:r w:rsidRPr="00D52E31">
        <w:rPr>
          <w:szCs w:val="24"/>
        </w:rPr>
        <w:tab/>
        <w:t>This sample contains a recusal under 5 C.F.R. § 2635.502(b)</w:t>
      </w:r>
      <w:r w:rsidR="003F7924" w:rsidRPr="00D52E31">
        <w:rPr>
          <w:szCs w:val="24"/>
        </w:rPr>
        <w:t>(1)</w:t>
      </w:r>
      <w:r w:rsidRPr="00D52E31">
        <w:rPr>
          <w:szCs w:val="24"/>
        </w:rPr>
        <w:t>(v</w:t>
      </w:r>
      <w:r w:rsidR="00EE1D98" w:rsidRPr="00D52E31">
        <w:rPr>
          <w:szCs w:val="24"/>
        </w:rPr>
        <w:t xml:space="preserve">) </w:t>
      </w:r>
      <w:r w:rsidRPr="00D52E31">
        <w:rPr>
          <w:szCs w:val="24"/>
        </w:rPr>
        <w:t xml:space="preserve">because the </w:t>
      </w:r>
      <w:r w:rsidR="000221FC" w:rsidRPr="00D52E31">
        <w:rPr>
          <w:szCs w:val="24"/>
        </w:rPr>
        <w:t>PAS nominee</w:t>
      </w:r>
      <w:r w:rsidRPr="00D52E31">
        <w:rPr>
          <w:szCs w:val="24"/>
        </w:rPr>
        <w:t xml:space="preserve"> in this hypothetical situation will continue to serve</w:t>
      </w:r>
      <w:r w:rsidR="00477D5F" w:rsidRPr="00D52E31">
        <w:rPr>
          <w:szCs w:val="24"/>
        </w:rPr>
        <w:t xml:space="preserve"> in an unpaid capacity</w:t>
      </w:r>
      <w:r w:rsidRPr="00D52E31">
        <w:rPr>
          <w:szCs w:val="24"/>
        </w:rPr>
        <w:t xml:space="preserve"> as an </w:t>
      </w:r>
      <w:r w:rsidR="006804B9" w:rsidRPr="00D52E31">
        <w:rPr>
          <w:szCs w:val="24"/>
        </w:rPr>
        <w:t>“</w:t>
      </w:r>
      <w:r w:rsidRPr="00D52E31">
        <w:rPr>
          <w:szCs w:val="24"/>
        </w:rPr>
        <w:t>active participant</w:t>
      </w:r>
      <w:r w:rsidR="006804B9" w:rsidRPr="00D52E31">
        <w:rPr>
          <w:szCs w:val="24"/>
        </w:rPr>
        <w:t>”</w:t>
      </w:r>
      <w:r w:rsidR="001F3C18" w:rsidRPr="00D52E31">
        <w:rPr>
          <w:szCs w:val="24"/>
        </w:rPr>
        <w:t xml:space="preserve"> in an organization.</w:t>
      </w:r>
      <w:r w:rsidR="00CA0F0D" w:rsidRPr="00D52E31">
        <w:rPr>
          <w:szCs w:val="24"/>
        </w:rPr>
        <w:t xml:space="preserve"> It is anticipated that the use of this provision would be rare and used only with cases in which there is a reasonable likelihood that the appointee would need to recuse from party matters on occasion due to this service.</w:t>
      </w:r>
      <w:r w:rsidR="00331806" w:rsidRPr="00D52E31">
        <w:rPr>
          <w:szCs w:val="24"/>
        </w:rPr>
        <w:t xml:space="preserve"> </w:t>
      </w:r>
      <w:r w:rsidR="00611B33">
        <w:rPr>
          <w:szCs w:val="24"/>
        </w:rPr>
        <w:t>T</w:t>
      </w:r>
      <w:r w:rsidR="00F40B6F" w:rsidRPr="00D52E31">
        <w:rPr>
          <w:szCs w:val="24"/>
        </w:rPr>
        <w:t>his</w:t>
      </w:r>
      <w:r w:rsidR="00331806" w:rsidRPr="00D52E31">
        <w:rPr>
          <w:szCs w:val="24"/>
        </w:rPr>
        <w:t xml:space="preserve"> recusal would not be necessary if the </w:t>
      </w:r>
      <w:r w:rsidR="000221FC" w:rsidRPr="00D52E31">
        <w:rPr>
          <w:szCs w:val="24"/>
        </w:rPr>
        <w:t>PAS nominee</w:t>
      </w:r>
      <w:r w:rsidR="00331806" w:rsidRPr="00D52E31">
        <w:rPr>
          <w:szCs w:val="24"/>
        </w:rPr>
        <w:t xml:space="preserve"> were </w:t>
      </w:r>
      <w:r w:rsidR="006804B9" w:rsidRPr="00D52E31">
        <w:rPr>
          <w:szCs w:val="24"/>
        </w:rPr>
        <w:t xml:space="preserve">terminating </w:t>
      </w:r>
      <w:r w:rsidR="00B62B3A" w:rsidRPr="00D52E31">
        <w:rPr>
          <w:szCs w:val="24"/>
        </w:rPr>
        <w:t>the</w:t>
      </w:r>
      <w:r w:rsidR="006804B9" w:rsidRPr="00D52E31">
        <w:rPr>
          <w:szCs w:val="24"/>
        </w:rPr>
        <w:t xml:space="preserve"> role </w:t>
      </w:r>
      <w:r w:rsidR="00B62B3A" w:rsidRPr="00D52E31">
        <w:rPr>
          <w:szCs w:val="24"/>
        </w:rPr>
        <w:t>of</w:t>
      </w:r>
      <w:r w:rsidR="006804B9" w:rsidRPr="00D52E31">
        <w:rPr>
          <w:szCs w:val="24"/>
        </w:rPr>
        <w:t xml:space="preserve"> “active participant.”</w:t>
      </w:r>
      <w:r w:rsidR="001F3C18" w:rsidRPr="00D52E31">
        <w:rPr>
          <w:szCs w:val="24"/>
        </w:rPr>
        <w:t xml:space="preserve">  </w:t>
      </w:r>
    </w:p>
    <w:p w14:paraId="1C2B47EC" w14:textId="77777777" w:rsidR="00F5629D" w:rsidRPr="00D52E31" w:rsidRDefault="00F5629D" w:rsidP="00BB5E4C">
      <w:pPr>
        <w:tabs>
          <w:tab w:val="left" w:pos="684"/>
          <w:tab w:val="left" w:pos="855"/>
        </w:tabs>
        <w:rPr>
          <w:szCs w:val="24"/>
        </w:rPr>
      </w:pPr>
    </w:p>
    <w:p w14:paraId="4372F529" w14:textId="77777777" w:rsidR="008504E9" w:rsidRPr="00D52E31" w:rsidRDefault="00F5629D" w:rsidP="00BB5E4C">
      <w:pPr>
        <w:tabs>
          <w:tab w:val="left" w:pos="684"/>
          <w:tab w:val="left" w:pos="855"/>
        </w:tabs>
        <w:rPr>
          <w:szCs w:val="24"/>
        </w:rPr>
      </w:pPr>
      <w:r w:rsidRPr="00D52E31">
        <w:rPr>
          <w:szCs w:val="24"/>
        </w:rPr>
        <w:tab/>
      </w:r>
      <w:r w:rsidR="001F3C18" w:rsidRPr="00D52E31">
        <w:rPr>
          <w:szCs w:val="24"/>
        </w:rPr>
        <w:t xml:space="preserve">Note that an ethics agreement may contain the language of this sample only when the PAS nominee does not have an imputed financial interest in the organization under 18 U.S.C. </w:t>
      </w:r>
      <w:r w:rsidRPr="00D52E31">
        <w:rPr>
          <w:szCs w:val="24"/>
        </w:rPr>
        <w:t>§ </w:t>
      </w:r>
      <w:r w:rsidR="001F3C18" w:rsidRPr="00D52E31">
        <w:rPr>
          <w:szCs w:val="24"/>
        </w:rPr>
        <w:t xml:space="preserve">208. If, for example, the PAS nominee is a </w:t>
      </w:r>
      <w:r w:rsidRPr="00D52E31">
        <w:rPr>
          <w:szCs w:val="24"/>
        </w:rPr>
        <w:t>“</w:t>
      </w:r>
      <w:r w:rsidR="001F3C18" w:rsidRPr="00D52E31">
        <w:rPr>
          <w:szCs w:val="24"/>
        </w:rPr>
        <w:t>director</w:t>
      </w:r>
      <w:r w:rsidRPr="00D52E31">
        <w:rPr>
          <w:szCs w:val="24"/>
        </w:rPr>
        <w:t xml:space="preserve">” </w:t>
      </w:r>
      <w:r w:rsidR="001F3C18" w:rsidRPr="00D52E31">
        <w:rPr>
          <w:szCs w:val="24"/>
        </w:rPr>
        <w:t xml:space="preserve">or a </w:t>
      </w:r>
      <w:r w:rsidRPr="00D52E31">
        <w:rPr>
          <w:szCs w:val="24"/>
        </w:rPr>
        <w:t>“</w:t>
      </w:r>
      <w:r w:rsidR="001F3C18" w:rsidRPr="00D52E31">
        <w:rPr>
          <w:szCs w:val="24"/>
        </w:rPr>
        <w:t>trustee,</w:t>
      </w:r>
      <w:r w:rsidRPr="00D52E31">
        <w:rPr>
          <w:szCs w:val="24"/>
        </w:rPr>
        <w:t>”</w:t>
      </w:r>
      <w:r w:rsidR="001F3C18" w:rsidRPr="00D52E31">
        <w:rPr>
          <w:szCs w:val="24"/>
        </w:rPr>
        <w:t xml:space="preserve"> the ethics agreement will need to contain the language of </w:t>
      </w:r>
      <w:hyperlink w:anchor="_8.1.0_–_" w:history="1">
        <w:r w:rsidR="00477D5F" w:rsidRPr="00D52E31">
          <w:rPr>
            <w:rStyle w:val="Hyperlink"/>
            <w:szCs w:val="24"/>
          </w:rPr>
          <w:t>8.1.0</w:t>
        </w:r>
      </w:hyperlink>
      <w:r w:rsidR="00477D5F" w:rsidRPr="00D52E31">
        <w:rPr>
          <w:szCs w:val="24"/>
        </w:rPr>
        <w:t xml:space="preserve"> above.</w:t>
      </w:r>
    </w:p>
    <w:p w14:paraId="2C340A3A" w14:textId="77777777" w:rsidR="00331806" w:rsidRPr="00D52E31" w:rsidRDefault="00331806" w:rsidP="00BB5E4C">
      <w:pPr>
        <w:tabs>
          <w:tab w:val="left" w:pos="684"/>
          <w:tab w:val="left" w:pos="855"/>
        </w:tabs>
        <w:rPr>
          <w:szCs w:val="24"/>
        </w:rPr>
      </w:pPr>
    </w:p>
    <w:p w14:paraId="63790ED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63C0C2D" w14:textId="77777777" w:rsidR="0064739D" w:rsidRPr="00D52E31" w:rsidRDefault="0064739D" w:rsidP="0064739D">
      <w:pPr>
        <w:tabs>
          <w:tab w:val="left" w:pos="684"/>
          <w:tab w:val="left" w:pos="1026"/>
        </w:tabs>
        <w:rPr>
          <w:b/>
          <w:szCs w:val="24"/>
        </w:rPr>
      </w:pPr>
    </w:p>
    <w:p w14:paraId="38ABF6A9" w14:textId="5162F95C" w:rsidR="0064739D" w:rsidRPr="00D52E31" w:rsidRDefault="0064739D" w:rsidP="5CCB28EC">
      <w:pPr>
        <w:tabs>
          <w:tab w:val="left" w:pos="684"/>
          <w:tab w:val="left" w:pos="1026"/>
        </w:tabs>
      </w:pPr>
      <w:r w:rsidRPr="00D52E31">
        <w:rPr>
          <w:szCs w:val="24"/>
        </w:rPr>
        <w:tab/>
      </w:r>
      <w:r w:rsidR="2B0918C2" w:rsidRPr="5CCB28EC">
        <w:t xml:space="preserve">I will retain my unpaid position as </w:t>
      </w:r>
      <w:r w:rsidR="1CBB5A4E">
        <w:t>a member</w:t>
      </w:r>
      <w:r w:rsidR="1CBB5A4E" w:rsidRPr="00D52E31">
        <w:rPr>
          <w:szCs w:val="24"/>
        </w:rPr>
        <w:t xml:space="preserve"> </w:t>
      </w:r>
      <w:r w:rsidR="2B0918C2" w:rsidRPr="5CCB28EC">
        <w:t xml:space="preserve">of the </w:t>
      </w:r>
      <w:r w:rsidR="0AE7EBE0">
        <w:t>A</w:t>
      </w:r>
      <w:r w:rsidR="1CBB5A4E">
        <w:t>dvisory</w:t>
      </w:r>
      <w:r w:rsidR="1CBB5A4E" w:rsidRPr="5CCB28EC">
        <w:t xml:space="preserve"> Committee</w:t>
      </w:r>
      <w:r w:rsidR="3BC404A7">
        <w:rPr>
          <w:szCs w:val="24"/>
        </w:rPr>
        <w:t xml:space="preserve"> </w:t>
      </w:r>
      <w:r w:rsidR="3BC404A7">
        <w:t>on Tree Health</w:t>
      </w:r>
      <w:r w:rsidR="7E00A0D9">
        <w:t xml:space="preserve"> </w:t>
      </w:r>
      <w:r w:rsidR="7E00A0D9" w:rsidRPr="5CCB28EC">
        <w:t xml:space="preserve">of the </w:t>
      </w:r>
      <w:r w:rsidR="7E00A0D9">
        <w:t>National Tree Preservation Society</w:t>
      </w:r>
      <w:r w:rsidR="221FFAA5" w:rsidRPr="00D52E31">
        <w:rPr>
          <w:szCs w:val="24"/>
        </w:rPr>
        <w:t xml:space="preserve">. </w:t>
      </w:r>
      <w:r w:rsidR="2807F0CE" w:rsidRPr="5CCB28EC">
        <w:t>Pursuant to the impartiality regulation</w:t>
      </w:r>
      <w:r w:rsidR="7986C4A4" w:rsidRPr="5CCB28EC">
        <w:t xml:space="preserve"> at</w:t>
      </w:r>
      <w:r w:rsidR="2807F0CE" w:rsidRPr="5CCB28EC">
        <w:t xml:space="preserve"> 5 C.F.R. </w:t>
      </w:r>
      <w:r w:rsidR="2807F0CE" w:rsidRPr="00D52E31">
        <w:rPr>
          <w:szCs w:val="24"/>
        </w:rPr>
        <w:t>§</w:t>
      </w:r>
      <w:r w:rsidR="2807F0CE" w:rsidRPr="5CCB28EC">
        <w:t xml:space="preserve"> 2635.502,</w:t>
      </w:r>
      <w:r w:rsidR="3891B4A7">
        <w:rPr>
          <w:szCs w:val="24"/>
        </w:rPr>
        <w:t xml:space="preserve"> </w:t>
      </w:r>
      <w:r w:rsidR="2807F0CE" w:rsidRPr="5CCB28EC">
        <w:t>f</w:t>
      </w:r>
      <w:r w:rsidR="221FFAA5" w:rsidRPr="5CCB28EC">
        <w:t>or as long as I retain this position,</w:t>
      </w:r>
      <w:r w:rsidR="2B0918C2" w:rsidRPr="5CCB28EC">
        <w:t xml:space="preserve"> I will not participate personally and substantially in any </w:t>
      </w:r>
      <w:proofErr w:type="gramStart"/>
      <w:r w:rsidR="2B0918C2" w:rsidRPr="5CCB28EC">
        <w:t>particular matter</w:t>
      </w:r>
      <w:proofErr w:type="gramEnd"/>
      <w:r w:rsidR="2B0918C2" w:rsidRPr="5CCB28EC">
        <w:t xml:space="preserve"> involving specific parties in which </w:t>
      </w:r>
      <w:r w:rsidR="24CC9BD7" w:rsidRPr="5CCB28EC">
        <w:t xml:space="preserve">I know </w:t>
      </w:r>
      <w:r w:rsidR="46981F86">
        <w:t xml:space="preserve">the </w:t>
      </w:r>
      <w:r w:rsidR="4563805F">
        <w:t>National Tree Preservation Society</w:t>
      </w:r>
      <w:r w:rsidR="4563805F" w:rsidRPr="00D52E31" w:rsidDel="0001202E">
        <w:rPr>
          <w:szCs w:val="24"/>
        </w:rPr>
        <w:t xml:space="preserve"> </w:t>
      </w:r>
      <w:r w:rsidR="2B0918C2" w:rsidRPr="5CCB28EC">
        <w:t xml:space="preserve">is a party or represents a party, unless I am first authorized to </w:t>
      </w:r>
      <w:r w:rsidR="28AA0489" w:rsidRPr="5CCB28EC">
        <w:t>participate, pursuant to 5</w:t>
      </w:r>
      <w:r w:rsidR="2B0918C2" w:rsidRPr="5CCB28EC">
        <w:t> C.F.R. § 2635.502(d).</w:t>
      </w:r>
    </w:p>
    <w:p w14:paraId="7C84C79E" w14:textId="24CAAAA0" w:rsidR="00331806" w:rsidRPr="00D52E31" w:rsidRDefault="00331806" w:rsidP="005A6E96">
      <w:pPr>
        <w:rPr>
          <w:b/>
          <w:szCs w:val="24"/>
        </w:rPr>
      </w:pPr>
      <w:bookmarkStart w:id="464" w:name="_8.4.1_–_"/>
      <w:bookmarkEnd w:id="464"/>
    </w:p>
    <w:p w14:paraId="0CEAE054" w14:textId="77777777" w:rsidR="007158D4" w:rsidRPr="00D52E31" w:rsidRDefault="007158D4" w:rsidP="009A5141">
      <w:pPr>
        <w:pStyle w:val="Heading3"/>
        <w:rPr>
          <w:rFonts w:cs="Times New Roman"/>
          <w:szCs w:val="24"/>
        </w:rPr>
      </w:pPr>
      <w:bookmarkStart w:id="465" w:name="_8.5.0_–_"/>
      <w:bookmarkStart w:id="466" w:name="_Toc173746778"/>
      <w:bookmarkStart w:id="467" w:name="_Toc174111053"/>
      <w:bookmarkStart w:id="468" w:name="_Toc177723461"/>
      <w:bookmarkStart w:id="469" w:name="_Toc178246783"/>
      <w:bookmarkEnd w:id="465"/>
      <w:r w:rsidRPr="00D52E31">
        <w:rPr>
          <w:rFonts w:cs="Times New Roman"/>
          <w:szCs w:val="24"/>
        </w:rPr>
        <w:t>8.</w:t>
      </w:r>
      <w:r w:rsidR="00B42ED8" w:rsidRPr="00D52E31">
        <w:rPr>
          <w:rFonts w:cs="Times New Roman"/>
          <w:szCs w:val="24"/>
        </w:rPr>
        <w:t>5</w:t>
      </w:r>
      <w:r w:rsidRPr="00D52E31">
        <w:rPr>
          <w:rFonts w:cs="Times New Roman"/>
          <w:szCs w:val="24"/>
        </w:rPr>
        <w:t xml:space="preserve">.0 – </w:t>
      </w:r>
      <w:r w:rsidRPr="00D52E31">
        <w:rPr>
          <w:rFonts w:cs="Times New Roman"/>
          <w:szCs w:val="24"/>
        </w:rPr>
        <w:tab/>
      </w:r>
      <w:r w:rsidR="00B11DB9">
        <w:rPr>
          <w:rFonts w:cs="Times New Roman"/>
          <w:szCs w:val="24"/>
        </w:rPr>
        <w:t>L</w:t>
      </w:r>
      <w:r w:rsidRPr="00D52E31">
        <w:rPr>
          <w:rFonts w:cs="Times New Roman"/>
          <w:szCs w:val="24"/>
        </w:rPr>
        <w:t xml:space="preserve">eave of absence from </w:t>
      </w:r>
      <w:r w:rsidR="000E5B96" w:rsidRPr="00D52E31">
        <w:rPr>
          <w:rFonts w:cs="Times New Roman"/>
          <w:szCs w:val="24"/>
        </w:rPr>
        <w:t>an</w:t>
      </w:r>
      <w:r w:rsidRPr="00D52E31">
        <w:rPr>
          <w:rFonts w:cs="Times New Roman"/>
          <w:szCs w:val="24"/>
        </w:rPr>
        <w:t xml:space="preserve"> institution of higher learning</w:t>
      </w:r>
      <w:bookmarkEnd w:id="466"/>
      <w:bookmarkEnd w:id="467"/>
      <w:bookmarkEnd w:id="468"/>
      <w:bookmarkEnd w:id="469"/>
    </w:p>
    <w:p w14:paraId="29ACA798" w14:textId="77777777" w:rsidR="00BB5E4C" w:rsidRPr="00D52E31" w:rsidRDefault="00BB5E4C" w:rsidP="00BB5E4C">
      <w:pPr>
        <w:tabs>
          <w:tab w:val="left" w:pos="684"/>
          <w:tab w:val="left" w:pos="855"/>
        </w:tabs>
        <w:rPr>
          <w:szCs w:val="24"/>
        </w:rPr>
      </w:pPr>
    </w:p>
    <w:p w14:paraId="5FA64B1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99B4ECE" w14:textId="77777777" w:rsidR="00BB5E4C" w:rsidRPr="00D52E31" w:rsidRDefault="00BB5E4C" w:rsidP="00BB5E4C">
      <w:pPr>
        <w:tabs>
          <w:tab w:val="left" w:pos="684"/>
          <w:tab w:val="left" w:pos="855"/>
        </w:tabs>
        <w:rPr>
          <w:szCs w:val="24"/>
        </w:rPr>
      </w:pPr>
    </w:p>
    <w:p w14:paraId="262AF713" w14:textId="77777777" w:rsidR="00D72DF6" w:rsidRPr="00D52E31" w:rsidRDefault="00D72DF6" w:rsidP="00BB5E4C">
      <w:pPr>
        <w:tabs>
          <w:tab w:val="left" w:pos="684"/>
          <w:tab w:val="left" w:pos="855"/>
        </w:tabs>
        <w:rPr>
          <w:szCs w:val="24"/>
        </w:rPr>
      </w:pPr>
      <w:r w:rsidRPr="00D52E31">
        <w:rPr>
          <w:szCs w:val="24"/>
        </w:rPr>
        <w:tab/>
        <w:t>This sample addresses the exemption related to leaves of absence</w:t>
      </w:r>
      <w:r w:rsidR="000E5B96" w:rsidRPr="00D52E31">
        <w:rPr>
          <w:szCs w:val="24"/>
        </w:rPr>
        <w:t xml:space="preserve"> at 5 </w:t>
      </w:r>
      <w:r w:rsidR="0021549C" w:rsidRPr="00D52E31">
        <w:rPr>
          <w:szCs w:val="24"/>
        </w:rPr>
        <w:t>C.F.R. § </w:t>
      </w:r>
      <w:r w:rsidR="000E5B96" w:rsidRPr="00D52E31">
        <w:rPr>
          <w:szCs w:val="24"/>
        </w:rPr>
        <w:t>2640.203(b)</w:t>
      </w:r>
      <w:r w:rsidRPr="00D52E31">
        <w:rPr>
          <w:szCs w:val="24"/>
        </w:rPr>
        <w:t>.</w:t>
      </w:r>
      <w:r w:rsidR="0021549C" w:rsidRPr="00D52E31">
        <w:rPr>
          <w:szCs w:val="24"/>
        </w:rPr>
        <w:t xml:space="preserve"> The reference to the specific exemption in this sample serves the purpose of </w:t>
      </w:r>
      <w:r w:rsidR="00A87468" w:rsidRPr="00D52E31">
        <w:rPr>
          <w:szCs w:val="24"/>
        </w:rPr>
        <w:t>defining</w:t>
      </w:r>
      <w:r w:rsidR="0021549C" w:rsidRPr="00D52E31">
        <w:rPr>
          <w:szCs w:val="24"/>
        </w:rPr>
        <w:t xml:space="preserve"> the limits on the </w:t>
      </w:r>
      <w:r w:rsidR="000221FC" w:rsidRPr="00D52E31">
        <w:rPr>
          <w:szCs w:val="24"/>
        </w:rPr>
        <w:t>PAS nominee</w:t>
      </w:r>
      <w:r w:rsidR="0021549C" w:rsidRPr="00D52E31">
        <w:rPr>
          <w:szCs w:val="24"/>
        </w:rPr>
        <w:t>’s participation in matters affecting the employing institution.</w:t>
      </w:r>
    </w:p>
    <w:p w14:paraId="1577F53F" w14:textId="77777777" w:rsidR="00EA63CF" w:rsidRDefault="00EA63CF" w:rsidP="00BB5E4C">
      <w:pPr>
        <w:tabs>
          <w:tab w:val="left" w:pos="684"/>
          <w:tab w:val="left" w:pos="855"/>
        </w:tabs>
        <w:rPr>
          <w:szCs w:val="24"/>
          <w:u w:val="single"/>
        </w:rPr>
      </w:pPr>
    </w:p>
    <w:p w14:paraId="0BFD95B9" w14:textId="77777777" w:rsidR="0010325E" w:rsidRDefault="0010325E">
      <w:pPr>
        <w:rPr>
          <w:szCs w:val="24"/>
          <w:u w:val="single"/>
        </w:rPr>
      </w:pPr>
      <w:r>
        <w:rPr>
          <w:szCs w:val="24"/>
          <w:u w:val="single"/>
        </w:rPr>
        <w:br w:type="page"/>
      </w:r>
    </w:p>
    <w:p w14:paraId="3AE78026" w14:textId="765DEA97" w:rsidR="00BB5E4C" w:rsidRPr="00D52E31" w:rsidRDefault="00BB5E4C" w:rsidP="00BB5E4C">
      <w:pPr>
        <w:tabs>
          <w:tab w:val="left" w:pos="684"/>
          <w:tab w:val="left" w:pos="855"/>
        </w:tabs>
        <w:rPr>
          <w:szCs w:val="24"/>
        </w:rPr>
      </w:pPr>
      <w:r w:rsidRPr="00D52E31">
        <w:rPr>
          <w:szCs w:val="24"/>
          <w:u w:val="single"/>
        </w:rPr>
        <w:lastRenderedPageBreak/>
        <w:t>Sample Language</w:t>
      </w:r>
      <w:r w:rsidRPr="00D52E31">
        <w:rPr>
          <w:szCs w:val="24"/>
        </w:rPr>
        <w:t>:</w:t>
      </w:r>
    </w:p>
    <w:p w14:paraId="5E2BFD1B" w14:textId="77777777" w:rsidR="006646E9" w:rsidRPr="00D52E31" w:rsidRDefault="006646E9" w:rsidP="00DB155F">
      <w:pPr>
        <w:tabs>
          <w:tab w:val="left" w:pos="684"/>
          <w:tab w:val="left" w:pos="855"/>
        </w:tabs>
        <w:ind w:firstLine="720"/>
        <w:rPr>
          <w:szCs w:val="24"/>
        </w:rPr>
      </w:pPr>
    </w:p>
    <w:p w14:paraId="5899E3B4" w14:textId="67AA2F1E" w:rsidR="00DB155F" w:rsidRPr="00D52E31" w:rsidRDefault="00DB155F" w:rsidP="00DB155F">
      <w:pPr>
        <w:tabs>
          <w:tab w:val="left" w:pos="684"/>
          <w:tab w:val="left" w:pos="855"/>
        </w:tabs>
        <w:ind w:firstLine="720"/>
        <w:rPr>
          <w:szCs w:val="24"/>
        </w:rPr>
      </w:pPr>
      <w:r w:rsidRPr="00D52E31">
        <w:rPr>
          <w:szCs w:val="24"/>
        </w:rPr>
        <w:t xml:space="preserve">Upon confirmation, I will take an unpaid leave of absence from my position as Associate Professor </w:t>
      </w:r>
      <w:r w:rsidR="004766DB" w:rsidRPr="00D52E31">
        <w:rPr>
          <w:szCs w:val="24"/>
        </w:rPr>
        <w:t>at</w:t>
      </w:r>
      <w:r w:rsidRPr="00D52E31">
        <w:rPr>
          <w:szCs w:val="24"/>
        </w:rPr>
        <w:t xml:space="preserve"> </w:t>
      </w:r>
      <w:proofErr w:type="spellStart"/>
      <w:r w:rsidRPr="00D52E31">
        <w:rPr>
          <w:szCs w:val="24"/>
        </w:rPr>
        <w:t>Borlinaro</w:t>
      </w:r>
      <w:proofErr w:type="spellEnd"/>
      <w:r w:rsidRPr="00D52E31">
        <w:rPr>
          <w:szCs w:val="24"/>
        </w:rPr>
        <w:t xml:space="preserve"> University.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w:t>
      </w:r>
      <w:r w:rsidR="00474949" w:rsidRPr="00D52E31">
        <w:rPr>
          <w:szCs w:val="24"/>
        </w:rPr>
        <w:t xml:space="preserve">the financial interests of </w:t>
      </w:r>
      <w:proofErr w:type="spellStart"/>
      <w:r w:rsidRPr="00D52E31">
        <w:rPr>
          <w:szCs w:val="24"/>
        </w:rPr>
        <w:t>Borlinaro</w:t>
      </w:r>
      <w:proofErr w:type="spellEnd"/>
      <w:r w:rsidRPr="00D52E31">
        <w:rPr>
          <w:szCs w:val="24"/>
        </w:rPr>
        <w:t xml:space="preserve"> University, </w:t>
      </w:r>
      <w:r w:rsidR="006410BF" w:rsidRPr="00D52E31">
        <w:rPr>
          <w:szCs w:val="24"/>
        </w:rPr>
        <w:t>unless I first obtain a written waiver, pursuant to 18 U.S.C. §</w:t>
      </w:r>
      <w:r w:rsidR="008A6297" w:rsidRPr="00D52E31">
        <w:rPr>
          <w:szCs w:val="24"/>
        </w:rPr>
        <w:t> </w:t>
      </w:r>
      <w:r w:rsidR="006410BF" w:rsidRPr="00D52E31">
        <w:rPr>
          <w:szCs w:val="24"/>
        </w:rPr>
        <w:t>208(b)(1), or qualify for either the exemption</w:t>
      </w:r>
      <w:r w:rsidR="00EE7D3D">
        <w:rPr>
          <w:szCs w:val="24"/>
        </w:rPr>
        <w:t xml:space="preserve"> for </w:t>
      </w:r>
      <w:r w:rsidR="007C6E34">
        <w:rPr>
          <w:szCs w:val="24"/>
        </w:rPr>
        <w:t xml:space="preserve">employees on leave from institutions of higher learning allowing </w:t>
      </w:r>
      <w:r w:rsidR="00EE7D3D">
        <w:rPr>
          <w:szCs w:val="24"/>
        </w:rPr>
        <w:t xml:space="preserve">participation in </w:t>
      </w:r>
      <w:r w:rsidR="007C6E34">
        <w:rPr>
          <w:szCs w:val="24"/>
        </w:rPr>
        <w:t>certain</w:t>
      </w:r>
      <w:r w:rsidR="00B9412A">
        <w:rPr>
          <w:szCs w:val="24"/>
        </w:rPr>
        <w:t xml:space="preserve"> particular</w:t>
      </w:r>
      <w:r w:rsidR="007C6E34">
        <w:rPr>
          <w:szCs w:val="24"/>
        </w:rPr>
        <w:t xml:space="preserve"> </w:t>
      </w:r>
      <w:r w:rsidR="00EE7D3D">
        <w:rPr>
          <w:szCs w:val="24"/>
        </w:rPr>
        <w:t>matters of general applicability</w:t>
      </w:r>
      <w:r w:rsidR="00BC3845">
        <w:rPr>
          <w:szCs w:val="24"/>
        </w:rPr>
        <w:t xml:space="preserve"> at </w:t>
      </w:r>
      <w:r w:rsidR="006410BF" w:rsidRPr="00D52E31">
        <w:rPr>
          <w:szCs w:val="24"/>
        </w:rPr>
        <w:t>5 C.F.R. §</w:t>
      </w:r>
      <w:r w:rsidR="00517EC5">
        <w:rPr>
          <w:szCs w:val="24"/>
        </w:rPr>
        <w:t> </w:t>
      </w:r>
      <w:r w:rsidR="006410BF" w:rsidRPr="00D52E31">
        <w:rPr>
          <w:szCs w:val="24"/>
        </w:rPr>
        <w:t>2640.203(b)</w:t>
      </w:r>
      <w:r w:rsidR="006C77CA">
        <w:rPr>
          <w:szCs w:val="24"/>
        </w:rPr>
        <w:t>,</w:t>
      </w:r>
      <w:r w:rsidR="006410BF" w:rsidRPr="00D52E31">
        <w:rPr>
          <w:szCs w:val="24"/>
        </w:rPr>
        <w:t xml:space="preserve"> or another regulatory exemption, pursuant to 18 U.S.C. § 208(b)(2).  </w:t>
      </w:r>
    </w:p>
    <w:p w14:paraId="22C143A3" w14:textId="77777777" w:rsidR="00DB155F" w:rsidRPr="00D52E31" w:rsidRDefault="00DB155F" w:rsidP="007158D4">
      <w:pPr>
        <w:tabs>
          <w:tab w:val="left" w:pos="1026"/>
        </w:tabs>
        <w:ind w:left="1026" w:hanging="1026"/>
        <w:rPr>
          <w:b/>
          <w:szCs w:val="24"/>
        </w:rPr>
      </w:pPr>
    </w:p>
    <w:p w14:paraId="6B4C967C" w14:textId="611D6496" w:rsidR="007158D4" w:rsidRPr="00D52E31" w:rsidRDefault="007158D4" w:rsidP="009A5141">
      <w:pPr>
        <w:pStyle w:val="Heading3"/>
        <w:ind w:left="1020" w:hanging="1020"/>
        <w:rPr>
          <w:rFonts w:cs="Times New Roman"/>
          <w:szCs w:val="24"/>
        </w:rPr>
      </w:pPr>
      <w:bookmarkStart w:id="470" w:name="_8.6.0_–_"/>
      <w:bookmarkStart w:id="471" w:name="_Toc173746779"/>
      <w:bookmarkStart w:id="472" w:name="_Toc174111054"/>
      <w:bookmarkStart w:id="473" w:name="_Toc177723462"/>
      <w:bookmarkStart w:id="474" w:name="_Toc178246784"/>
      <w:bookmarkEnd w:id="470"/>
      <w:r w:rsidRPr="00D52E31">
        <w:rPr>
          <w:rFonts w:cs="Times New Roman"/>
          <w:szCs w:val="24"/>
        </w:rPr>
        <w:t>8.</w:t>
      </w:r>
      <w:r w:rsidR="00B42ED8" w:rsidRPr="00D52E31">
        <w:rPr>
          <w:rFonts w:cs="Times New Roman"/>
          <w:szCs w:val="24"/>
        </w:rPr>
        <w:t>6</w:t>
      </w:r>
      <w:r w:rsidRPr="00D52E31">
        <w:rPr>
          <w:rFonts w:cs="Times New Roman"/>
          <w:szCs w:val="24"/>
        </w:rPr>
        <w:t xml:space="preserve">.0 – </w:t>
      </w:r>
      <w:r w:rsidR="00F31102">
        <w:rPr>
          <w:rFonts w:cs="Times New Roman"/>
          <w:szCs w:val="24"/>
        </w:rPr>
        <w:tab/>
      </w:r>
      <w:r w:rsidR="00B11DB9">
        <w:rPr>
          <w:rFonts w:cs="Times New Roman"/>
          <w:szCs w:val="24"/>
        </w:rPr>
        <w:t>C</w:t>
      </w:r>
      <w:r w:rsidR="00F31102">
        <w:rPr>
          <w:rFonts w:cs="Times New Roman"/>
          <w:szCs w:val="24"/>
        </w:rPr>
        <w:t>o</w:t>
      </w:r>
      <w:r w:rsidRPr="00D52E31">
        <w:rPr>
          <w:rFonts w:cs="Times New Roman"/>
          <w:szCs w:val="24"/>
        </w:rPr>
        <w:t xml:space="preserve">nverting a paid </w:t>
      </w:r>
      <w:r w:rsidR="00516487" w:rsidRPr="00D52E31">
        <w:rPr>
          <w:rFonts w:cs="Times New Roman"/>
          <w:szCs w:val="24"/>
        </w:rPr>
        <w:t xml:space="preserve">outside </w:t>
      </w:r>
      <w:r w:rsidRPr="00D52E31">
        <w:rPr>
          <w:rFonts w:cs="Times New Roman"/>
          <w:szCs w:val="24"/>
        </w:rPr>
        <w:t xml:space="preserve">position to a non-paid </w:t>
      </w:r>
      <w:r w:rsidR="00516487" w:rsidRPr="00D52E31">
        <w:rPr>
          <w:rFonts w:cs="Times New Roman"/>
          <w:szCs w:val="24"/>
        </w:rPr>
        <w:t xml:space="preserve">outside </w:t>
      </w:r>
      <w:r w:rsidRPr="00D52E31">
        <w:rPr>
          <w:rFonts w:cs="Times New Roman"/>
          <w:szCs w:val="24"/>
        </w:rPr>
        <w:t>position</w:t>
      </w:r>
      <w:r w:rsidR="00516487" w:rsidRPr="00D52E31">
        <w:rPr>
          <w:rFonts w:cs="Times New Roman"/>
          <w:szCs w:val="24"/>
        </w:rPr>
        <w:t xml:space="preserve"> when </w:t>
      </w:r>
      <w:r w:rsidR="00A32143">
        <w:rPr>
          <w:rFonts w:cs="Times New Roman"/>
          <w:szCs w:val="24"/>
        </w:rPr>
        <w:t>the</w:t>
      </w:r>
      <w:r w:rsidR="00516487" w:rsidRPr="00D52E31">
        <w:rPr>
          <w:rFonts w:cs="Times New Roman"/>
          <w:szCs w:val="24"/>
        </w:rPr>
        <w:t xml:space="preserve"> PAS nominee is appointed to a full-time </w:t>
      </w:r>
      <w:r w:rsidR="00243186" w:rsidRPr="00D52E31">
        <w:rPr>
          <w:rFonts w:cs="Times New Roman"/>
          <w:szCs w:val="24"/>
        </w:rPr>
        <w:t>Federal</w:t>
      </w:r>
      <w:r w:rsidR="00516487" w:rsidRPr="00D52E31">
        <w:rPr>
          <w:rFonts w:cs="Times New Roman"/>
          <w:szCs w:val="24"/>
        </w:rPr>
        <w:t xml:space="preserve"> position</w:t>
      </w:r>
      <w:bookmarkEnd w:id="471"/>
      <w:bookmarkEnd w:id="472"/>
      <w:bookmarkEnd w:id="473"/>
      <w:bookmarkEnd w:id="474"/>
    </w:p>
    <w:p w14:paraId="7435FDD1" w14:textId="77777777" w:rsidR="00BB5E4C" w:rsidRPr="00D52E31" w:rsidRDefault="00BB5E4C" w:rsidP="00BB5E4C">
      <w:pPr>
        <w:tabs>
          <w:tab w:val="left" w:pos="684"/>
          <w:tab w:val="left" w:pos="855"/>
        </w:tabs>
        <w:rPr>
          <w:szCs w:val="24"/>
        </w:rPr>
      </w:pPr>
    </w:p>
    <w:p w14:paraId="565734FC"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A987D56" w14:textId="77777777" w:rsidR="00BB5E4C" w:rsidRPr="00D52E31" w:rsidRDefault="00BB5E4C" w:rsidP="00BB5E4C">
      <w:pPr>
        <w:tabs>
          <w:tab w:val="left" w:pos="684"/>
          <w:tab w:val="left" w:pos="855"/>
        </w:tabs>
        <w:rPr>
          <w:szCs w:val="24"/>
        </w:rPr>
      </w:pPr>
    </w:p>
    <w:p w14:paraId="770D4B9E" w14:textId="25D67B98" w:rsidR="00D72DF6" w:rsidRPr="00D52E31" w:rsidRDefault="00D72DF6" w:rsidP="00E839A7">
      <w:pPr>
        <w:tabs>
          <w:tab w:val="left" w:pos="684"/>
          <w:tab w:val="left" w:pos="1026"/>
        </w:tabs>
        <w:rPr>
          <w:szCs w:val="24"/>
        </w:rPr>
      </w:pPr>
      <w:r w:rsidRPr="00D52E31">
        <w:rPr>
          <w:szCs w:val="24"/>
        </w:rPr>
        <w:tab/>
        <w:t xml:space="preserve">This sample addresses the earned income ban </w:t>
      </w:r>
      <w:r w:rsidR="00E839A7" w:rsidRPr="00D52E31">
        <w:rPr>
          <w:szCs w:val="24"/>
        </w:rPr>
        <w:t xml:space="preserve">under Executive Order </w:t>
      </w:r>
      <w:r w:rsidR="00385E51" w:rsidRPr="00D52E31">
        <w:rPr>
          <w:szCs w:val="24"/>
        </w:rPr>
        <w:t>12674</w:t>
      </w:r>
      <w:r w:rsidR="00E839A7" w:rsidRPr="00D52E31">
        <w:rPr>
          <w:szCs w:val="24"/>
        </w:rPr>
        <w:t>,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39A7" w:rsidRPr="00D52E31">
        <w:rPr>
          <w:szCs w:val="24"/>
        </w:rPr>
        <w:t xml:space="preserve">, which is </w:t>
      </w:r>
      <w:r w:rsidRPr="00D52E31">
        <w:rPr>
          <w:szCs w:val="24"/>
        </w:rPr>
        <w:t xml:space="preserve">applicable to </w:t>
      </w:r>
      <w:r w:rsidR="00E839A7" w:rsidRPr="00D52E31">
        <w:rPr>
          <w:szCs w:val="24"/>
        </w:rPr>
        <w:t>full-time PAS positions</w:t>
      </w:r>
      <w:r w:rsidRPr="00D52E31">
        <w:rPr>
          <w:szCs w:val="24"/>
        </w:rPr>
        <w:t xml:space="preserve">. When a </w:t>
      </w:r>
      <w:r w:rsidR="00CF26AE" w:rsidRPr="00CF26AE">
        <w:rPr>
          <w:szCs w:val="24"/>
        </w:rPr>
        <w:t xml:space="preserve">full-time </w:t>
      </w:r>
      <w:r w:rsidR="000221FC" w:rsidRPr="00D52E31">
        <w:rPr>
          <w:szCs w:val="24"/>
        </w:rPr>
        <w:t>PAS nominee</w:t>
      </w:r>
      <w:r w:rsidRPr="00D52E31">
        <w:rPr>
          <w:szCs w:val="24"/>
        </w:rPr>
        <w:t xml:space="preserve"> is allowed to retain a paid position, the </w:t>
      </w:r>
      <w:r w:rsidR="000221FC" w:rsidRPr="00D52E31">
        <w:rPr>
          <w:szCs w:val="24"/>
        </w:rPr>
        <w:t>PAS nominee</w:t>
      </w:r>
      <w:r w:rsidRPr="00D52E31">
        <w:rPr>
          <w:szCs w:val="24"/>
        </w:rPr>
        <w:t xml:space="preserve"> </w:t>
      </w:r>
      <w:r w:rsidR="00E839A7" w:rsidRPr="00D52E31">
        <w:rPr>
          <w:szCs w:val="24"/>
        </w:rPr>
        <w:t>must arrange to</w:t>
      </w:r>
      <w:r w:rsidRPr="00D52E31">
        <w:rPr>
          <w:szCs w:val="24"/>
        </w:rPr>
        <w:t xml:space="preserve"> convert the position to an unpaid position</w:t>
      </w:r>
      <w:r w:rsidR="00E839A7" w:rsidRPr="00D52E31">
        <w:rPr>
          <w:szCs w:val="24"/>
        </w:rPr>
        <w:t xml:space="preserve"> upon confirmation</w:t>
      </w:r>
      <w:r w:rsidRPr="00D52E31">
        <w:rPr>
          <w:szCs w:val="24"/>
        </w:rPr>
        <w:t xml:space="preserve">. As this sample demonstrates, the steps </w:t>
      </w:r>
      <w:r w:rsidR="00E839A7" w:rsidRPr="00D52E31">
        <w:rPr>
          <w:szCs w:val="24"/>
        </w:rPr>
        <w:t xml:space="preserve">that </w:t>
      </w:r>
      <w:r w:rsidRPr="00D52E31">
        <w:rPr>
          <w:szCs w:val="24"/>
        </w:rPr>
        <w:t xml:space="preserve">a </w:t>
      </w:r>
      <w:r w:rsidR="000221FC" w:rsidRPr="00D52E31">
        <w:rPr>
          <w:szCs w:val="24"/>
        </w:rPr>
        <w:t>PAS nominee</w:t>
      </w:r>
      <w:r w:rsidRPr="00D52E31">
        <w:rPr>
          <w:szCs w:val="24"/>
        </w:rPr>
        <w:t xml:space="preserve"> must take to achieve such a conversion are </w:t>
      </w:r>
      <w:r w:rsidR="00487679" w:rsidRPr="00D52E31">
        <w:rPr>
          <w:szCs w:val="24"/>
        </w:rPr>
        <w:t>fact specific</w:t>
      </w:r>
      <w:r w:rsidRPr="00D52E31">
        <w:rPr>
          <w:szCs w:val="24"/>
        </w:rPr>
        <w:t xml:space="preserve">. A reviewer </w:t>
      </w:r>
      <w:r w:rsidR="007C0171" w:rsidRPr="00D52E31">
        <w:rPr>
          <w:szCs w:val="24"/>
        </w:rPr>
        <w:t xml:space="preserve">should ask the </w:t>
      </w:r>
      <w:r w:rsidR="000221FC" w:rsidRPr="00D52E31">
        <w:rPr>
          <w:szCs w:val="24"/>
        </w:rPr>
        <w:t>PAS nominee</w:t>
      </w:r>
      <w:r w:rsidR="007C0171" w:rsidRPr="00D52E31">
        <w:rPr>
          <w:szCs w:val="24"/>
        </w:rPr>
        <w:t xml:space="preserve"> to confirm </w:t>
      </w:r>
      <w:r w:rsidR="00D56462" w:rsidRPr="00D52E31">
        <w:rPr>
          <w:szCs w:val="24"/>
        </w:rPr>
        <w:t xml:space="preserve">in advance that the </w:t>
      </w:r>
      <w:r w:rsidR="0027324A" w:rsidRPr="00D52E31">
        <w:rPr>
          <w:szCs w:val="24"/>
        </w:rPr>
        <w:t>outside organization</w:t>
      </w:r>
      <w:r w:rsidR="00D56462" w:rsidRPr="00D52E31">
        <w:rPr>
          <w:szCs w:val="24"/>
        </w:rPr>
        <w:t xml:space="preserve"> will</w:t>
      </w:r>
      <w:r w:rsidR="007C0171" w:rsidRPr="00D52E31">
        <w:rPr>
          <w:szCs w:val="24"/>
        </w:rPr>
        <w:t xml:space="preserve"> take all steps necessary to enable the </w:t>
      </w:r>
      <w:r w:rsidR="000221FC" w:rsidRPr="00D52E31">
        <w:rPr>
          <w:szCs w:val="24"/>
        </w:rPr>
        <w:t>PAS nominee</w:t>
      </w:r>
      <w:r w:rsidR="007C0171" w:rsidRPr="00D52E31">
        <w:rPr>
          <w:szCs w:val="24"/>
        </w:rPr>
        <w:t xml:space="preserve"> to co</w:t>
      </w:r>
      <w:r w:rsidR="00E839A7" w:rsidRPr="00D52E31">
        <w:rPr>
          <w:szCs w:val="24"/>
        </w:rPr>
        <w:t xml:space="preserve">mply with the ethics agreement. Note that this sample language is not for PAS </w:t>
      </w:r>
      <w:r w:rsidR="005D449B">
        <w:rPr>
          <w:szCs w:val="24"/>
        </w:rPr>
        <w:t>nominees</w:t>
      </w:r>
      <w:r w:rsidR="005D449B" w:rsidRPr="00D52E31">
        <w:rPr>
          <w:szCs w:val="24"/>
        </w:rPr>
        <w:t xml:space="preserve"> </w:t>
      </w:r>
      <w:r w:rsidR="00E839A7" w:rsidRPr="00D52E31">
        <w:rPr>
          <w:szCs w:val="24"/>
        </w:rPr>
        <w:t xml:space="preserve">who will be special </w:t>
      </w:r>
      <w:r w:rsidR="000D0FEA" w:rsidRPr="00D52E31">
        <w:rPr>
          <w:szCs w:val="24"/>
        </w:rPr>
        <w:t>G</w:t>
      </w:r>
      <w:r w:rsidR="00E839A7" w:rsidRPr="00D52E31">
        <w:rPr>
          <w:szCs w:val="24"/>
        </w:rPr>
        <w:t>overnment employees.</w:t>
      </w:r>
    </w:p>
    <w:p w14:paraId="20E212C7" w14:textId="77777777" w:rsidR="00776FFD" w:rsidRDefault="00776FFD" w:rsidP="005A6E96">
      <w:pPr>
        <w:tabs>
          <w:tab w:val="left" w:pos="684"/>
          <w:tab w:val="left" w:pos="855"/>
        </w:tabs>
        <w:ind w:firstLine="720"/>
        <w:rPr>
          <w:szCs w:val="24"/>
        </w:rPr>
      </w:pPr>
    </w:p>
    <w:p w14:paraId="26BD2FA9" w14:textId="6EA090DB" w:rsidR="00077232" w:rsidRPr="00D52E31" w:rsidRDefault="00077232" w:rsidP="00077232">
      <w:pPr>
        <w:tabs>
          <w:tab w:val="left" w:pos="684"/>
          <w:tab w:val="left" w:pos="855"/>
        </w:tabs>
        <w:ind w:firstLine="720"/>
        <w:rPr>
          <w:szCs w:val="24"/>
        </w:rPr>
      </w:pPr>
      <w:r w:rsidRPr="00D52E31">
        <w:rPr>
          <w:szCs w:val="24"/>
        </w:rPr>
        <w:t xml:space="preserve">For PAS nominees who work for institutions of higher learning, such as the hypothetical PAS nominee in this sample, the exemption at 5 C.F.R. § 2640.203(b) may apply. In that event, the agency can highlight the availability of the exemption by </w:t>
      </w:r>
      <w:r w:rsidR="00686132" w:rsidRPr="00D52E31">
        <w:rPr>
          <w:szCs w:val="24"/>
        </w:rPr>
        <w:t>referring to it in the</w:t>
      </w:r>
      <w:r w:rsidRPr="00D52E31">
        <w:rPr>
          <w:szCs w:val="24"/>
        </w:rPr>
        <w:t xml:space="preserve"> language in the 18 U.S.C. § 208 recusal</w:t>
      </w:r>
      <w:r w:rsidR="00686132" w:rsidRPr="00D52E31">
        <w:rPr>
          <w:szCs w:val="24"/>
        </w:rPr>
        <w:t>. Such language appears in the sample below. For PAS nominees who work for other types of institutions, however, the ethics agreement should omit the reference to</w:t>
      </w:r>
      <w:r w:rsidR="00685330" w:rsidRPr="00D52E31">
        <w:rPr>
          <w:szCs w:val="24"/>
        </w:rPr>
        <w:t xml:space="preserve"> </w:t>
      </w:r>
      <w:r w:rsidR="00172C0A" w:rsidRPr="00D52E31">
        <w:rPr>
          <w:szCs w:val="24"/>
        </w:rPr>
        <w:t>5</w:t>
      </w:r>
      <w:r w:rsidR="00685330" w:rsidRPr="00D52E31">
        <w:rPr>
          <w:szCs w:val="24"/>
        </w:rPr>
        <w:t> </w:t>
      </w:r>
      <w:r w:rsidR="00686132" w:rsidRPr="00D52E31">
        <w:rPr>
          <w:szCs w:val="24"/>
        </w:rPr>
        <w:t>C.F.R. § 2640.203(b).</w:t>
      </w:r>
    </w:p>
    <w:p w14:paraId="42DA3778" w14:textId="77777777" w:rsidR="008F3192" w:rsidRPr="00D52E31" w:rsidRDefault="008F3192" w:rsidP="00BB5E4C">
      <w:pPr>
        <w:tabs>
          <w:tab w:val="left" w:pos="684"/>
          <w:tab w:val="left" w:pos="855"/>
        </w:tabs>
        <w:rPr>
          <w:szCs w:val="24"/>
          <w:u w:val="single"/>
        </w:rPr>
      </w:pPr>
    </w:p>
    <w:p w14:paraId="488EBE9A"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32E2C7" w14:textId="77777777" w:rsidR="00927F6D" w:rsidRPr="00D52E31" w:rsidRDefault="00927F6D" w:rsidP="00927F6D">
      <w:pPr>
        <w:tabs>
          <w:tab w:val="left" w:pos="684"/>
          <w:tab w:val="left" w:pos="1026"/>
        </w:tabs>
        <w:ind w:left="1026" w:hanging="1026"/>
        <w:rPr>
          <w:b/>
          <w:szCs w:val="24"/>
        </w:rPr>
      </w:pPr>
    </w:p>
    <w:p w14:paraId="6632B50C" w14:textId="18DD0B2F" w:rsidR="00C852B6" w:rsidRDefault="00927F6D" w:rsidP="00D56462">
      <w:pPr>
        <w:tabs>
          <w:tab w:val="left" w:pos="684"/>
          <w:tab w:val="left" w:pos="855"/>
        </w:tabs>
        <w:ind w:firstLine="720"/>
      </w:pPr>
      <w:r>
        <w:t xml:space="preserve">If confirmed, I will </w:t>
      </w:r>
      <w:r w:rsidR="009F5284">
        <w:t>resign from my</w:t>
      </w:r>
      <w:r>
        <w:t xml:space="preserve"> position as Adjunct Professor with </w:t>
      </w:r>
      <w:proofErr w:type="spellStart"/>
      <w:r>
        <w:t>Borlinaro</w:t>
      </w:r>
      <w:proofErr w:type="spellEnd"/>
      <w:r>
        <w:t xml:space="preserve"> University on December 31, </w:t>
      </w:r>
      <w:r w:rsidR="00325EFB">
        <w:t>20</w:t>
      </w:r>
      <w:r w:rsidR="000E388E">
        <w:t>23</w:t>
      </w:r>
      <w:r>
        <w:t xml:space="preserve">. I am currently teaching one course in the </w:t>
      </w:r>
      <w:r w:rsidR="00325EFB">
        <w:t>20</w:t>
      </w:r>
      <w:r w:rsidR="000E388E">
        <w:t>23</w:t>
      </w:r>
      <w:r w:rsidR="00325EFB">
        <w:t xml:space="preserve"> </w:t>
      </w:r>
      <w:r w:rsidR="00C1655E">
        <w:t>f</w:t>
      </w:r>
      <w:r>
        <w:t xml:space="preserve">all </w:t>
      </w:r>
      <w:r w:rsidR="00C1655E">
        <w:t>s</w:t>
      </w:r>
      <w:r>
        <w:t xml:space="preserve">emester at </w:t>
      </w:r>
      <w:proofErr w:type="spellStart"/>
      <w:r>
        <w:t>Borlinaro</w:t>
      </w:r>
      <w:proofErr w:type="spellEnd"/>
      <w:r>
        <w:t xml:space="preserve"> University, and I will </w:t>
      </w:r>
      <w:r w:rsidR="0008589E">
        <w:t xml:space="preserve">continue teaching </w:t>
      </w:r>
      <w:r>
        <w:t xml:space="preserve">this course </w:t>
      </w:r>
      <w:r w:rsidR="001306AC">
        <w:t xml:space="preserve">even if I am confirmed </w:t>
      </w:r>
      <w:r w:rsidR="009323B9">
        <w:t>before</w:t>
      </w:r>
      <w:r w:rsidR="00C55A69">
        <w:t xml:space="preserve"> the end of the semester</w:t>
      </w:r>
      <w:r w:rsidR="002E5963">
        <w:t>.</w:t>
      </w:r>
      <w:r w:rsidR="00C55A69">
        <w:t xml:space="preserve"> </w:t>
      </w:r>
      <w:proofErr w:type="spellStart"/>
      <w:r>
        <w:t>Borlinaro</w:t>
      </w:r>
      <w:proofErr w:type="spellEnd"/>
      <w:r>
        <w:t xml:space="preserve"> University is currently scheduled to pay me for teaching this course in two equal installments, in mid-October and in mid-December. If I begin my </w:t>
      </w:r>
      <w:proofErr w:type="gramStart"/>
      <w:r w:rsidR="003D26F0">
        <w:t>Federal</w:t>
      </w:r>
      <w:proofErr w:type="gramEnd"/>
      <w:r>
        <w:t xml:space="preserve"> service prior to receiving one or both of these payments, I will accept compensation only for services rendered before I assume the duties of the position of Assistant Secretary. If I</w:t>
      </w:r>
      <w:r w:rsidR="002025DF">
        <w:t> </w:t>
      </w:r>
      <w:r>
        <w:t xml:space="preserve">begin my </w:t>
      </w:r>
      <w:proofErr w:type="gramStart"/>
      <w:r w:rsidR="007C6A7C">
        <w:t>Federal</w:t>
      </w:r>
      <w:proofErr w:type="gramEnd"/>
      <w:r w:rsidR="007C6A7C">
        <w:t xml:space="preserve"> </w:t>
      </w:r>
      <w:r>
        <w:t xml:space="preserve">service after </w:t>
      </w:r>
      <w:r w:rsidR="001F6787">
        <w:t>having received</w:t>
      </w:r>
      <w:r>
        <w:t xml:space="preserve"> one or both of these payments, I will promptly repay any portion that covers the period after I </w:t>
      </w:r>
      <w:r w:rsidR="00F82E66">
        <w:t xml:space="preserve">have </w:t>
      </w:r>
      <w:r>
        <w:t>assume</w:t>
      </w:r>
      <w:r w:rsidR="00F7135A">
        <w:t>d</w:t>
      </w:r>
      <w:r>
        <w:t xml:space="preserve"> the duties of the position of Assistant Secretary. </w:t>
      </w:r>
    </w:p>
    <w:p w14:paraId="42587583" w14:textId="77777777" w:rsidR="00C852B6" w:rsidRDefault="00C852B6" w:rsidP="00D56462">
      <w:pPr>
        <w:tabs>
          <w:tab w:val="left" w:pos="684"/>
          <w:tab w:val="left" w:pos="855"/>
        </w:tabs>
        <w:ind w:firstLine="720"/>
        <w:rPr>
          <w:szCs w:val="24"/>
        </w:rPr>
      </w:pPr>
    </w:p>
    <w:p w14:paraId="56A0E87F" w14:textId="06523D80" w:rsidR="00D56462" w:rsidRPr="00D52E31" w:rsidRDefault="00927F6D" w:rsidP="00D56462">
      <w:pPr>
        <w:tabs>
          <w:tab w:val="left" w:pos="684"/>
          <w:tab w:val="left" w:pos="855"/>
        </w:tabs>
        <w:ind w:firstLine="720"/>
        <w:rPr>
          <w:szCs w:val="24"/>
        </w:rPr>
      </w:pPr>
      <w:r w:rsidRPr="00D52E31">
        <w:rPr>
          <w:szCs w:val="24"/>
        </w:rPr>
        <w:lastRenderedPageBreak/>
        <w:t xml:space="preserve">Until I resign from my position as Adjunct Professor,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w:t>
      </w:r>
      <w:proofErr w:type="spellStart"/>
      <w:r w:rsidRPr="00D52E31">
        <w:rPr>
          <w:szCs w:val="24"/>
        </w:rPr>
        <w:t>Borlinaro</w:t>
      </w:r>
      <w:proofErr w:type="spellEnd"/>
      <w:r w:rsidRPr="00D52E31">
        <w:rPr>
          <w:szCs w:val="24"/>
        </w:rPr>
        <w:t xml:space="preserve"> University,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E839A7" w:rsidRPr="00D52E31">
        <w:rPr>
          <w:szCs w:val="24"/>
        </w:rPr>
        <w:t xml:space="preserve"> qualify for </w:t>
      </w:r>
      <w:r w:rsidR="003411E0" w:rsidRPr="00D52E31">
        <w:rPr>
          <w:szCs w:val="24"/>
        </w:rPr>
        <w:t>either the exemption</w:t>
      </w:r>
      <w:r w:rsidR="00FD27A6">
        <w:rPr>
          <w:szCs w:val="24"/>
        </w:rPr>
        <w:t xml:space="preserve"> </w:t>
      </w:r>
      <w:r w:rsidR="007C6E34">
        <w:rPr>
          <w:szCs w:val="24"/>
        </w:rPr>
        <w:t>for employees on leave from institutions of higher learning allowing participation in certain</w:t>
      </w:r>
      <w:r w:rsidR="00B9412A">
        <w:rPr>
          <w:szCs w:val="24"/>
        </w:rPr>
        <w:t xml:space="preserve"> particular</w:t>
      </w:r>
      <w:r w:rsidR="007C6E34">
        <w:rPr>
          <w:szCs w:val="24"/>
        </w:rPr>
        <w:t xml:space="preserve"> matters of general applicability</w:t>
      </w:r>
      <w:r w:rsidR="003411E0" w:rsidRPr="00D52E31">
        <w:rPr>
          <w:szCs w:val="24"/>
        </w:rPr>
        <w:t xml:space="preserve"> at 5 C.F.R. § 2640.203(b)</w:t>
      </w:r>
      <w:r w:rsidR="00FD27A6">
        <w:rPr>
          <w:szCs w:val="24"/>
        </w:rPr>
        <w:t>,</w:t>
      </w:r>
      <w:r w:rsidR="003411E0" w:rsidRPr="00D52E31">
        <w:rPr>
          <w:szCs w:val="24"/>
        </w:rPr>
        <w:t xml:space="preserve"> or another </w:t>
      </w:r>
      <w:r w:rsidR="00E839A7" w:rsidRPr="00D52E31">
        <w:rPr>
          <w:szCs w:val="24"/>
        </w:rPr>
        <w:t xml:space="preserve">regulatory </w:t>
      </w:r>
      <w:r w:rsidR="00070C11" w:rsidRPr="00D52E31">
        <w:rPr>
          <w:szCs w:val="24"/>
        </w:rPr>
        <w:t>exemption, pursuant</w:t>
      </w:r>
      <w:r w:rsidR="00E839A7" w:rsidRPr="00D52E31">
        <w:rPr>
          <w:szCs w:val="24"/>
        </w:rPr>
        <w:t xml:space="preserve"> to 1</w:t>
      </w:r>
      <w:r w:rsidR="00DF65C8" w:rsidRPr="00D52E31">
        <w:rPr>
          <w:szCs w:val="24"/>
        </w:rPr>
        <w:t>8</w:t>
      </w:r>
      <w:r w:rsidR="00685330" w:rsidRPr="00D52E31">
        <w:rPr>
          <w:szCs w:val="24"/>
        </w:rPr>
        <w:t> </w:t>
      </w:r>
      <w:r w:rsidR="00DF65C8" w:rsidRPr="00D52E31">
        <w:rPr>
          <w:szCs w:val="24"/>
        </w:rPr>
        <w:t>U.S.C. § </w:t>
      </w:r>
      <w:r w:rsidR="00E839A7" w:rsidRPr="00D52E31">
        <w:rPr>
          <w:szCs w:val="24"/>
        </w:rPr>
        <w:t>208(b)(2)</w:t>
      </w:r>
      <w:r w:rsidR="00D56462" w:rsidRPr="00D52E31">
        <w:rPr>
          <w:szCs w:val="24"/>
        </w:rPr>
        <w:t xml:space="preserve">. Following my resignation,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CB19B2">
        <w:rPr>
          <w:szCs w:val="24"/>
        </w:rPr>
        <w:t> </w:t>
      </w:r>
      <w:r w:rsidR="00DF18EC">
        <w:rPr>
          <w:szCs w:val="24"/>
        </w:rPr>
        <w:t xml:space="preserve">2635.502, </w:t>
      </w:r>
      <w:r w:rsidR="00D56462" w:rsidRPr="00D52E31">
        <w:rPr>
          <w:szCs w:val="24"/>
        </w:rPr>
        <w:t xml:space="preserve">I will not participate personally and substantially in any </w:t>
      </w:r>
      <w:proofErr w:type="gramStart"/>
      <w:r w:rsidR="00D56462" w:rsidRPr="00D52E31">
        <w:rPr>
          <w:szCs w:val="24"/>
        </w:rPr>
        <w:t>particular matter</w:t>
      </w:r>
      <w:proofErr w:type="gramEnd"/>
      <w:r w:rsidR="00D56462" w:rsidRPr="00D52E31">
        <w:rPr>
          <w:szCs w:val="24"/>
        </w:rPr>
        <w:t xml:space="preserve"> involving specific parties in which </w:t>
      </w:r>
      <w:r w:rsidR="00F753BF" w:rsidRPr="00D52E31">
        <w:rPr>
          <w:szCs w:val="24"/>
        </w:rPr>
        <w:t xml:space="preserve">I know </w:t>
      </w:r>
      <w:proofErr w:type="spellStart"/>
      <w:r w:rsidR="00D56462" w:rsidRPr="00D52E31">
        <w:rPr>
          <w:szCs w:val="24"/>
        </w:rPr>
        <w:t>Borlinaro</w:t>
      </w:r>
      <w:proofErr w:type="spellEnd"/>
      <w:r w:rsidR="00D56462" w:rsidRPr="00D52E31">
        <w:rPr>
          <w:szCs w:val="24"/>
        </w:rPr>
        <w:t xml:space="preserve"> University is a party or represents a party for a period of one year after my resignation, unless I am first authorized to </w:t>
      </w:r>
      <w:r w:rsidR="00070C11" w:rsidRPr="00D52E31">
        <w:rPr>
          <w:szCs w:val="24"/>
        </w:rPr>
        <w:t>participate, pursuant to 5</w:t>
      </w:r>
      <w:r w:rsidR="00D56462" w:rsidRPr="00D52E31">
        <w:rPr>
          <w:szCs w:val="24"/>
        </w:rPr>
        <w:t xml:space="preserve"> C.F.R. § 2635.502(d). </w:t>
      </w:r>
    </w:p>
    <w:p w14:paraId="76043C08" w14:textId="77777777" w:rsidR="00EF7FE4" w:rsidRPr="00D52E31" w:rsidRDefault="00EF7FE4" w:rsidP="00927F6D">
      <w:pPr>
        <w:tabs>
          <w:tab w:val="left" w:pos="684"/>
          <w:tab w:val="left" w:pos="855"/>
        </w:tabs>
        <w:ind w:firstLine="720"/>
        <w:rPr>
          <w:szCs w:val="24"/>
        </w:rPr>
      </w:pPr>
    </w:p>
    <w:p w14:paraId="1B7FEE54" w14:textId="77777777" w:rsidR="00EF7FE4" w:rsidRPr="00D52E31" w:rsidRDefault="00EF7FE4" w:rsidP="009A5141">
      <w:pPr>
        <w:pStyle w:val="Heading3"/>
        <w:rPr>
          <w:rFonts w:cs="Times New Roman"/>
          <w:szCs w:val="24"/>
        </w:rPr>
      </w:pPr>
      <w:bookmarkStart w:id="475" w:name="_8.6.1_–_"/>
      <w:bookmarkStart w:id="476" w:name="_Toc173746780"/>
      <w:bookmarkStart w:id="477" w:name="_Toc174111055"/>
      <w:bookmarkStart w:id="478" w:name="_Toc177723463"/>
      <w:bookmarkStart w:id="479" w:name="_Toc178246785"/>
      <w:bookmarkEnd w:id="475"/>
      <w:r w:rsidRPr="00D52E31">
        <w:rPr>
          <w:rFonts w:cs="Times New Roman"/>
          <w:szCs w:val="24"/>
        </w:rPr>
        <w:t>8.</w:t>
      </w:r>
      <w:r w:rsidR="00B42ED8" w:rsidRPr="00D52E31">
        <w:rPr>
          <w:rFonts w:cs="Times New Roman"/>
          <w:szCs w:val="24"/>
        </w:rPr>
        <w:t>6</w:t>
      </w:r>
      <w:r w:rsidRPr="00D52E31">
        <w:rPr>
          <w:rFonts w:cs="Times New Roman"/>
          <w:szCs w:val="24"/>
        </w:rPr>
        <w:t xml:space="preserve">.1 – </w:t>
      </w:r>
      <w:r w:rsidRPr="00D52E31">
        <w:rPr>
          <w:rFonts w:cs="Times New Roman"/>
          <w:szCs w:val="24"/>
        </w:rPr>
        <w:tab/>
      </w:r>
      <w:r w:rsidR="00B11DB9">
        <w:rPr>
          <w:rFonts w:cs="Times New Roman"/>
          <w:szCs w:val="24"/>
        </w:rPr>
        <w:t>R</w:t>
      </w:r>
      <w:r w:rsidR="00F31102">
        <w:rPr>
          <w:rFonts w:cs="Times New Roman"/>
          <w:szCs w:val="24"/>
        </w:rPr>
        <w:t>e</w:t>
      </w:r>
      <w:r w:rsidRPr="00D52E31">
        <w:rPr>
          <w:rFonts w:cs="Times New Roman"/>
          <w:szCs w:val="24"/>
        </w:rPr>
        <w:t>tention of a</w:t>
      </w:r>
      <w:r w:rsidR="004550BA" w:rsidRPr="00D52E31">
        <w:rPr>
          <w:rFonts w:cs="Times New Roman"/>
          <w:szCs w:val="24"/>
        </w:rPr>
        <w:t>n</w:t>
      </w:r>
      <w:r w:rsidRPr="00D52E31">
        <w:rPr>
          <w:rFonts w:cs="Times New Roman"/>
          <w:szCs w:val="24"/>
        </w:rPr>
        <w:t xml:space="preserve"> executor position</w:t>
      </w:r>
      <w:r w:rsidR="004550BA" w:rsidRPr="00D52E31">
        <w:rPr>
          <w:rFonts w:cs="Times New Roman"/>
          <w:szCs w:val="24"/>
        </w:rPr>
        <w:t xml:space="preserve"> and </w:t>
      </w:r>
      <w:r w:rsidR="003775C6" w:rsidRPr="00D52E31">
        <w:rPr>
          <w:rFonts w:cs="Times New Roman"/>
          <w:szCs w:val="24"/>
        </w:rPr>
        <w:t>converting</w:t>
      </w:r>
      <w:r w:rsidR="004550BA" w:rsidRPr="00D52E31">
        <w:rPr>
          <w:rFonts w:cs="Times New Roman"/>
          <w:szCs w:val="24"/>
        </w:rPr>
        <w:t xml:space="preserve"> the paid position to non-paid</w:t>
      </w:r>
      <w:bookmarkEnd w:id="476"/>
      <w:bookmarkEnd w:id="477"/>
      <w:bookmarkEnd w:id="478"/>
      <w:bookmarkEnd w:id="479"/>
    </w:p>
    <w:p w14:paraId="15E6C3E4" w14:textId="77777777" w:rsidR="00EF7FE4" w:rsidRPr="00D52E31" w:rsidRDefault="00EF7FE4" w:rsidP="00EF7FE4">
      <w:pPr>
        <w:tabs>
          <w:tab w:val="left" w:pos="684"/>
          <w:tab w:val="left" w:pos="855"/>
        </w:tabs>
        <w:rPr>
          <w:szCs w:val="24"/>
        </w:rPr>
      </w:pPr>
    </w:p>
    <w:p w14:paraId="50F5BE38" w14:textId="77777777" w:rsidR="00EF7FE4" w:rsidRPr="00D52E31" w:rsidRDefault="00EF7FE4" w:rsidP="00EF7FE4">
      <w:pPr>
        <w:tabs>
          <w:tab w:val="left" w:pos="684"/>
          <w:tab w:val="left" w:pos="855"/>
        </w:tabs>
        <w:rPr>
          <w:szCs w:val="24"/>
        </w:rPr>
      </w:pPr>
      <w:r w:rsidRPr="00D52E31">
        <w:rPr>
          <w:szCs w:val="24"/>
          <w:u w:val="single"/>
        </w:rPr>
        <w:t>Comment</w:t>
      </w:r>
      <w:r w:rsidRPr="00D52E31">
        <w:rPr>
          <w:szCs w:val="24"/>
        </w:rPr>
        <w:t xml:space="preserve">: </w:t>
      </w:r>
    </w:p>
    <w:p w14:paraId="7E8F539D" w14:textId="77777777" w:rsidR="00EF7FE4" w:rsidRPr="00D52E31" w:rsidRDefault="00EF7FE4" w:rsidP="00EF7FE4">
      <w:pPr>
        <w:tabs>
          <w:tab w:val="left" w:pos="684"/>
          <w:tab w:val="left" w:pos="855"/>
        </w:tabs>
        <w:rPr>
          <w:szCs w:val="24"/>
        </w:rPr>
      </w:pPr>
    </w:p>
    <w:p w14:paraId="3306AFA9" w14:textId="676BA29C" w:rsidR="002F1EF6" w:rsidRDefault="00EF7FE4" w:rsidP="00EF7FE4">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8.6.0_–_" w:history="1">
        <w:r w:rsidRPr="00D52E31">
          <w:rPr>
            <w:rStyle w:val="Hyperlink"/>
            <w:szCs w:val="24"/>
          </w:rPr>
          <w:t>8.</w:t>
        </w:r>
        <w:r w:rsidR="00ED1CC9" w:rsidRPr="00D52E31">
          <w:rPr>
            <w:rStyle w:val="Hyperlink"/>
            <w:szCs w:val="24"/>
          </w:rPr>
          <w:t>6</w:t>
        </w:r>
        <w:r w:rsidRPr="00D52E31">
          <w:rPr>
            <w:rStyle w:val="Hyperlink"/>
            <w:szCs w:val="24"/>
          </w:rPr>
          <w:t>.0</w:t>
        </w:r>
      </w:hyperlink>
      <w:r w:rsidRPr="00D52E31">
        <w:rPr>
          <w:szCs w:val="24"/>
        </w:rPr>
        <w:t xml:space="preserve"> above.  </w:t>
      </w:r>
    </w:p>
    <w:p w14:paraId="0061FE42" w14:textId="77777777" w:rsidR="00EF7FE4" w:rsidRPr="00D52E31" w:rsidRDefault="00EF7FE4" w:rsidP="00EF7FE4">
      <w:pPr>
        <w:tabs>
          <w:tab w:val="left" w:pos="684"/>
          <w:tab w:val="left" w:pos="855"/>
        </w:tabs>
        <w:rPr>
          <w:szCs w:val="24"/>
        </w:rPr>
      </w:pPr>
    </w:p>
    <w:p w14:paraId="4A63D24A" w14:textId="77777777" w:rsidR="00EF7FE4" w:rsidRPr="00D52E31" w:rsidRDefault="00EF7FE4" w:rsidP="00EF7FE4">
      <w:pPr>
        <w:tabs>
          <w:tab w:val="left" w:pos="684"/>
          <w:tab w:val="left" w:pos="855"/>
        </w:tabs>
        <w:rPr>
          <w:szCs w:val="24"/>
        </w:rPr>
      </w:pPr>
      <w:r w:rsidRPr="00D52E31">
        <w:rPr>
          <w:szCs w:val="24"/>
          <w:u w:val="single"/>
        </w:rPr>
        <w:t>Sample Language</w:t>
      </w:r>
      <w:r w:rsidRPr="00D52E31">
        <w:rPr>
          <w:szCs w:val="24"/>
        </w:rPr>
        <w:t>:</w:t>
      </w:r>
    </w:p>
    <w:p w14:paraId="72873015" w14:textId="77777777" w:rsidR="00EF7FE4" w:rsidRPr="00D52E31" w:rsidRDefault="00EF7FE4" w:rsidP="00EF7FE4">
      <w:pPr>
        <w:tabs>
          <w:tab w:val="left" w:pos="684"/>
          <w:tab w:val="left" w:pos="1026"/>
        </w:tabs>
        <w:rPr>
          <w:b/>
          <w:szCs w:val="24"/>
        </w:rPr>
      </w:pPr>
    </w:p>
    <w:p w14:paraId="5DD33397" w14:textId="77FD97AD" w:rsidR="00C716B6" w:rsidRPr="00D52E31" w:rsidRDefault="00EF7FE4" w:rsidP="00EA5BF5">
      <w:pPr>
        <w:tabs>
          <w:tab w:val="left" w:pos="684"/>
          <w:tab w:val="left" w:pos="855"/>
        </w:tabs>
        <w:ind w:firstLine="720"/>
        <w:rPr>
          <w:szCs w:val="24"/>
        </w:rPr>
      </w:pPr>
      <w:r w:rsidRPr="00D52E31">
        <w:rPr>
          <w:szCs w:val="24"/>
        </w:rPr>
        <w:t xml:space="preserve">Following my confirmation, I will continue to serve as executor of </w:t>
      </w:r>
      <w:r w:rsidR="0032138A" w:rsidRPr="00D52E31">
        <w:rPr>
          <w:szCs w:val="24"/>
        </w:rPr>
        <w:t>a family estate</w:t>
      </w:r>
      <w:r w:rsidRPr="00D52E31">
        <w:rPr>
          <w:szCs w:val="24"/>
        </w:rPr>
        <w:t xml:space="preserve">. I will not at any time receive compensation for services that I perform during my </w:t>
      </w:r>
      <w:proofErr w:type="gramStart"/>
      <w:r w:rsidR="00D65034">
        <w:rPr>
          <w:szCs w:val="24"/>
        </w:rPr>
        <w:t>Federal</w:t>
      </w:r>
      <w:proofErr w:type="gramEnd"/>
      <w:r w:rsidR="00D65034" w:rsidRPr="00D52E31">
        <w:rPr>
          <w:szCs w:val="24"/>
        </w:rPr>
        <w:t xml:space="preserve"> </w:t>
      </w:r>
      <w:r w:rsidRPr="00D52E31">
        <w:rPr>
          <w:szCs w:val="24"/>
        </w:rPr>
        <w:t xml:space="preserve">appointment. </w:t>
      </w:r>
      <w:r w:rsidR="001B5199">
        <w:t xml:space="preserve">Pursuant to the impartiality regulation at 5 C.F.R. § 2635.502, I will not participate personally and substantially in any </w:t>
      </w:r>
      <w:proofErr w:type="gramStart"/>
      <w:r w:rsidR="001B5199">
        <w:t>particular matter</w:t>
      </w:r>
      <w:proofErr w:type="gramEnd"/>
      <w:r w:rsidR="001B5199">
        <w:t xml:space="preserve"> involving specific parties in which I know the </w:t>
      </w:r>
      <w:r w:rsidR="00E25EC2">
        <w:t xml:space="preserve">estate </w:t>
      </w:r>
      <w:r w:rsidR="001B5199">
        <w:t>is a party or represents a party, unless I am first authorized to participate, pursuant to 5 C.F.R. § 2635.502(d).</w:t>
      </w:r>
    </w:p>
    <w:p w14:paraId="24E908C8" w14:textId="4755D0B9" w:rsidR="00A67B08" w:rsidRDefault="00A67B08" w:rsidP="005A6E96">
      <w:bookmarkStart w:id="480" w:name="_CHAPTER_9:_"/>
      <w:bookmarkEnd w:id="480"/>
    </w:p>
    <w:p w14:paraId="5C7C67D2" w14:textId="1860508B" w:rsidR="00A67B08" w:rsidRDefault="00050C05" w:rsidP="00050C05">
      <w:pPr>
        <w:rPr>
          <w:rFonts w:eastAsiaTheme="majorEastAsia"/>
          <w:b/>
          <w:caps/>
        </w:rPr>
      </w:pPr>
      <w:r>
        <w:br w:type="page"/>
      </w:r>
    </w:p>
    <w:p w14:paraId="2BA7D76E" w14:textId="77777777" w:rsidR="00800AD5" w:rsidRPr="00D52E31" w:rsidRDefault="008F5952" w:rsidP="009A5141">
      <w:pPr>
        <w:pStyle w:val="Heading2"/>
        <w:rPr>
          <w:rFonts w:cs="Times New Roman"/>
          <w:b w:val="0"/>
          <w:szCs w:val="24"/>
        </w:rPr>
      </w:pPr>
      <w:bookmarkStart w:id="481" w:name="_CHAPTER_9:_FAMILY"/>
      <w:bookmarkStart w:id="482" w:name="_Toc173746781"/>
      <w:bookmarkStart w:id="483" w:name="_Toc174111056"/>
      <w:bookmarkStart w:id="484" w:name="_Toc177723464"/>
      <w:bookmarkStart w:id="485" w:name="_Toc178246786"/>
      <w:bookmarkEnd w:id="481"/>
      <w:r w:rsidRPr="00D52E31">
        <w:rPr>
          <w:rFonts w:cs="Times New Roman"/>
          <w:szCs w:val="24"/>
        </w:rPr>
        <w:lastRenderedPageBreak/>
        <w:t xml:space="preserve">CHAPTER 9: </w:t>
      </w:r>
      <w:r w:rsidR="00945598" w:rsidRPr="00D52E31">
        <w:rPr>
          <w:rFonts w:cs="Times New Roman"/>
          <w:szCs w:val="24"/>
        </w:rPr>
        <w:t xml:space="preserve">FAMILY FARMS AND </w:t>
      </w:r>
      <w:r w:rsidR="004E0401" w:rsidRPr="00D52E31">
        <w:rPr>
          <w:rFonts w:cs="Times New Roman"/>
          <w:szCs w:val="24"/>
        </w:rPr>
        <w:t xml:space="preserve">FAMILY </w:t>
      </w:r>
      <w:r w:rsidR="00945598" w:rsidRPr="00D52E31">
        <w:rPr>
          <w:rFonts w:cs="Times New Roman"/>
          <w:szCs w:val="24"/>
        </w:rPr>
        <w:t>BUSINESSES</w:t>
      </w:r>
      <w:bookmarkEnd w:id="482"/>
      <w:bookmarkEnd w:id="483"/>
      <w:bookmarkEnd w:id="484"/>
      <w:bookmarkEnd w:id="485"/>
    </w:p>
    <w:p w14:paraId="61005F44" w14:textId="77777777" w:rsidR="00800AD5" w:rsidRPr="00D52E31" w:rsidRDefault="00800AD5" w:rsidP="00800AD5">
      <w:pPr>
        <w:tabs>
          <w:tab w:val="left" w:pos="684"/>
          <w:tab w:val="left" w:pos="1026"/>
        </w:tabs>
        <w:rPr>
          <w:b/>
          <w:szCs w:val="24"/>
        </w:rPr>
      </w:pPr>
    </w:p>
    <w:p w14:paraId="66539868" w14:textId="77777777" w:rsidR="00800AD5" w:rsidRPr="00D52E31" w:rsidRDefault="00800AD5" w:rsidP="009A5141">
      <w:pPr>
        <w:pStyle w:val="Heading3"/>
        <w:rPr>
          <w:rFonts w:cs="Times New Roman"/>
          <w:szCs w:val="24"/>
        </w:rPr>
      </w:pPr>
      <w:bookmarkStart w:id="486" w:name="_9.0.0_–_"/>
      <w:bookmarkStart w:id="487" w:name="_Toc173746782"/>
      <w:bookmarkStart w:id="488" w:name="_Toc174111057"/>
      <w:bookmarkStart w:id="489" w:name="_Toc177723465"/>
      <w:bookmarkStart w:id="490" w:name="_Toc178246787"/>
      <w:bookmarkEnd w:id="486"/>
      <w:r w:rsidRPr="00D52E31">
        <w:rPr>
          <w:rFonts w:cs="Times New Roman"/>
          <w:szCs w:val="24"/>
        </w:rPr>
        <w:t xml:space="preserve">9.0.0 – </w:t>
      </w:r>
      <w:r w:rsidRPr="00D52E31">
        <w:rPr>
          <w:rFonts w:cs="Times New Roman"/>
          <w:szCs w:val="24"/>
        </w:rPr>
        <w:tab/>
      </w:r>
      <w:r w:rsidR="00B11DB9">
        <w:rPr>
          <w:rFonts w:cs="Times New Roman"/>
          <w:szCs w:val="24"/>
        </w:rPr>
        <w:t>F</w:t>
      </w:r>
      <w:r w:rsidRPr="00D52E31">
        <w:rPr>
          <w:rFonts w:cs="Times New Roman"/>
          <w:szCs w:val="24"/>
        </w:rPr>
        <w:t xml:space="preserve">amily farms and </w:t>
      </w:r>
      <w:r w:rsidR="004E0401" w:rsidRPr="00D52E31">
        <w:rPr>
          <w:rFonts w:cs="Times New Roman"/>
          <w:szCs w:val="24"/>
        </w:rPr>
        <w:t xml:space="preserve">family </w:t>
      </w:r>
      <w:r w:rsidRPr="00D52E31">
        <w:rPr>
          <w:rFonts w:cs="Times New Roman"/>
          <w:szCs w:val="24"/>
        </w:rPr>
        <w:t>businesses</w:t>
      </w:r>
      <w:r w:rsidR="00E378C7" w:rsidRPr="00D52E31">
        <w:rPr>
          <w:rFonts w:cs="Times New Roman"/>
          <w:szCs w:val="24"/>
        </w:rPr>
        <w:t>: general discussion</w:t>
      </w:r>
      <w:bookmarkEnd w:id="487"/>
      <w:bookmarkEnd w:id="488"/>
      <w:bookmarkEnd w:id="489"/>
      <w:bookmarkEnd w:id="490"/>
    </w:p>
    <w:p w14:paraId="300AAC6B" w14:textId="77777777" w:rsidR="00D20A9C" w:rsidRPr="00D52E31" w:rsidRDefault="00D20A9C" w:rsidP="00D20A9C">
      <w:pPr>
        <w:tabs>
          <w:tab w:val="left" w:pos="684"/>
          <w:tab w:val="left" w:pos="855"/>
        </w:tabs>
        <w:ind w:firstLine="720"/>
        <w:rPr>
          <w:szCs w:val="24"/>
        </w:rPr>
      </w:pPr>
    </w:p>
    <w:p w14:paraId="24854829" w14:textId="77777777" w:rsidR="006D6D15" w:rsidRPr="00D52E31" w:rsidRDefault="00282B13" w:rsidP="006D6D15">
      <w:pPr>
        <w:tabs>
          <w:tab w:val="left" w:pos="684"/>
          <w:tab w:val="left" w:pos="855"/>
        </w:tabs>
        <w:rPr>
          <w:szCs w:val="24"/>
        </w:rPr>
      </w:pPr>
      <w:r w:rsidRPr="00D52E31">
        <w:rPr>
          <w:szCs w:val="24"/>
        </w:rPr>
        <w:tab/>
        <w:t xml:space="preserve">Among other issues, family farms and </w:t>
      </w:r>
      <w:r w:rsidR="004E0401" w:rsidRPr="00D52E31">
        <w:rPr>
          <w:szCs w:val="24"/>
        </w:rPr>
        <w:t xml:space="preserve">family </w:t>
      </w:r>
      <w:r w:rsidRPr="00D52E31">
        <w:rPr>
          <w:szCs w:val="24"/>
        </w:rPr>
        <w:t xml:space="preserve">businesses </w:t>
      </w:r>
      <w:r w:rsidR="00647298" w:rsidRPr="00D52E31">
        <w:rPr>
          <w:szCs w:val="24"/>
        </w:rPr>
        <w:t>often implicate</w:t>
      </w:r>
      <w:r w:rsidR="003C1758" w:rsidRPr="00D52E31">
        <w:rPr>
          <w:szCs w:val="24"/>
        </w:rPr>
        <w:t xml:space="preserve"> </w:t>
      </w:r>
      <w:r w:rsidRPr="00D52E31">
        <w:rPr>
          <w:szCs w:val="24"/>
        </w:rPr>
        <w:t xml:space="preserve">the </w:t>
      </w:r>
      <w:r w:rsidR="005A176A" w:rsidRPr="00D52E31">
        <w:rPr>
          <w:szCs w:val="24"/>
        </w:rPr>
        <w:t>ban on</w:t>
      </w:r>
      <w:r w:rsidRPr="00D52E31">
        <w:rPr>
          <w:szCs w:val="24"/>
        </w:rPr>
        <w:t xml:space="preserve"> outside earned income </w:t>
      </w:r>
      <w:r w:rsidR="005A176A" w:rsidRPr="00D52E31">
        <w:rPr>
          <w:szCs w:val="24"/>
        </w:rPr>
        <w:t xml:space="preserve">that is established in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647298" w:rsidRPr="00D52E31">
        <w:rPr>
          <w:szCs w:val="24"/>
        </w:rPr>
        <w:t xml:space="preserve">. </w:t>
      </w:r>
      <w:r w:rsidR="00972C90" w:rsidRPr="00D52E31">
        <w:rPr>
          <w:szCs w:val="24"/>
        </w:rPr>
        <w:t xml:space="preserve">A PAS nominee for a full-time </w:t>
      </w:r>
      <w:r w:rsidR="00243186" w:rsidRPr="00D52E31">
        <w:rPr>
          <w:szCs w:val="24"/>
        </w:rPr>
        <w:t>Federal</w:t>
      </w:r>
      <w:r w:rsidR="00972C90" w:rsidRPr="00D52E31">
        <w:rPr>
          <w:szCs w:val="24"/>
        </w:rPr>
        <w:t xml:space="preserve"> position will not be able to continue receiving a salary from an outside entity. </w:t>
      </w:r>
      <w:r w:rsidR="00037F11" w:rsidRPr="00D52E31">
        <w:rPr>
          <w:szCs w:val="24"/>
        </w:rPr>
        <w:t xml:space="preserve">For </w:t>
      </w:r>
      <w:r w:rsidR="00972C90" w:rsidRPr="00D52E31">
        <w:rPr>
          <w:szCs w:val="24"/>
        </w:rPr>
        <w:t xml:space="preserve">the </w:t>
      </w:r>
      <w:r w:rsidR="00037F11" w:rsidRPr="00D52E31">
        <w:rPr>
          <w:szCs w:val="24"/>
        </w:rPr>
        <w:t>purpose</w:t>
      </w:r>
      <w:r w:rsidR="00972C90" w:rsidRPr="00D52E31">
        <w:rPr>
          <w:szCs w:val="24"/>
        </w:rPr>
        <w:t>s</w:t>
      </w:r>
      <w:r w:rsidR="00037F11" w:rsidRPr="00D52E31">
        <w:rPr>
          <w:szCs w:val="24"/>
        </w:rPr>
        <w:t xml:space="preserve"> of this ban, </w:t>
      </w:r>
      <w:r w:rsidR="00972C90" w:rsidRPr="00D52E31">
        <w:rPr>
          <w:szCs w:val="24"/>
        </w:rPr>
        <w:t xml:space="preserve">however, </w:t>
      </w:r>
      <w:r w:rsidR="00037F11" w:rsidRPr="00D52E31">
        <w:rPr>
          <w:szCs w:val="24"/>
        </w:rPr>
        <w:t>earned income</w:t>
      </w:r>
      <w:r w:rsidR="00647298" w:rsidRPr="00D52E31">
        <w:rPr>
          <w:szCs w:val="24"/>
        </w:rPr>
        <w:t xml:space="preserve"> is not limited to salaries. </w:t>
      </w:r>
      <w:r w:rsidR="00972C90" w:rsidRPr="00D52E31">
        <w:rPr>
          <w:szCs w:val="24"/>
        </w:rPr>
        <w:t>A </w:t>
      </w:r>
      <w:r w:rsidR="00157AF6" w:rsidRPr="00D52E31">
        <w:rPr>
          <w:szCs w:val="24"/>
        </w:rPr>
        <w:t>potential issue involving earned income may arise when</w:t>
      </w:r>
      <w:r w:rsidR="00D97FE7" w:rsidRPr="00D52E31">
        <w:rPr>
          <w:szCs w:val="24"/>
        </w:rPr>
        <w:t xml:space="preserve"> </w:t>
      </w:r>
      <w:r w:rsidR="00157AF6" w:rsidRPr="00D52E31">
        <w:rPr>
          <w:szCs w:val="24"/>
        </w:rPr>
        <w:t>a</w:t>
      </w:r>
      <w:r w:rsidR="00D97FE7" w:rsidRPr="00D52E31">
        <w:rPr>
          <w:szCs w:val="24"/>
        </w:rPr>
        <w:t xml:space="preserve"> </w:t>
      </w:r>
      <w:r w:rsidR="000221FC" w:rsidRPr="00D52E31">
        <w:rPr>
          <w:szCs w:val="24"/>
        </w:rPr>
        <w:t>PAS nominee</w:t>
      </w:r>
      <w:r w:rsidR="00D97FE7" w:rsidRPr="00D52E31">
        <w:rPr>
          <w:szCs w:val="24"/>
        </w:rPr>
        <w:t xml:space="preserve"> provide</w:t>
      </w:r>
      <w:r w:rsidR="00764901" w:rsidRPr="00D52E31">
        <w:rPr>
          <w:szCs w:val="24"/>
        </w:rPr>
        <w:t>s</w:t>
      </w:r>
      <w:r w:rsidR="00D97FE7" w:rsidRPr="00D52E31">
        <w:rPr>
          <w:szCs w:val="24"/>
        </w:rPr>
        <w:t xml:space="preserve"> services</w:t>
      </w:r>
      <w:r w:rsidR="00647298" w:rsidRPr="00D52E31">
        <w:rPr>
          <w:szCs w:val="24"/>
        </w:rPr>
        <w:t xml:space="preserve"> that are a material factor in the production of income for </w:t>
      </w:r>
      <w:r w:rsidR="00157AF6" w:rsidRPr="00D52E31">
        <w:rPr>
          <w:szCs w:val="24"/>
        </w:rPr>
        <w:t>a</w:t>
      </w:r>
      <w:r w:rsidR="00647298" w:rsidRPr="00D52E31">
        <w:rPr>
          <w:szCs w:val="24"/>
        </w:rPr>
        <w:t xml:space="preserve"> </w:t>
      </w:r>
      <w:r w:rsidR="00764901" w:rsidRPr="00D52E31">
        <w:rPr>
          <w:szCs w:val="24"/>
        </w:rPr>
        <w:t xml:space="preserve">family </w:t>
      </w:r>
      <w:r w:rsidR="00647298" w:rsidRPr="00D52E31">
        <w:rPr>
          <w:szCs w:val="24"/>
        </w:rPr>
        <w:t xml:space="preserve">farm or </w:t>
      </w:r>
      <w:r w:rsidR="00764901" w:rsidRPr="00D52E31">
        <w:rPr>
          <w:szCs w:val="24"/>
        </w:rPr>
        <w:t xml:space="preserve">family </w:t>
      </w:r>
      <w:r w:rsidR="00647298" w:rsidRPr="00D52E31">
        <w:rPr>
          <w:szCs w:val="24"/>
        </w:rPr>
        <w:t>business.</w:t>
      </w:r>
      <w:r w:rsidR="00647298" w:rsidRPr="002F334D">
        <w:rPr>
          <w:szCs w:val="24"/>
        </w:rPr>
        <w:t xml:space="preserve"> </w:t>
      </w:r>
      <w:r w:rsidR="006D6D15" w:rsidRPr="00B0500A">
        <w:rPr>
          <w:szCs w:val="24"/>
          <w:u w:val="single"/>
        </w:rPr>
        <w:t>See</w:t>
      </w:r>
      <w:r w:rsidR="00647298" w:rsidRPr="00D52E31">
        <w:rPr>
          <w:szCs w:val="24"/>
        </w:rPr>
        <w:t xml:space="preserve"> 5 C.F.R. §</w:t>
      </w:r>
      <w:r w:rsidR="00392610" w:rsidRPr="00D52E31">
        <w:rPr>
          <w:szCs w:val="24"/>
        </w:rPr>
        <w:t>§</w:t>
      </w:r>
      <w:r w:rsidR="00647298" w:rsidRPr="00D52E31">
        <w:rPr>
          <w:szCs w:val="24"/>
        </w:rPr>
        <w:t> </w:t>
      </w:r>
      <w:r w:rsidR="00392610" w:rsidRPr="00D52E31">
        <w:rPr>
          <w:szCs w:val="24"/>
        </w:rPr>
        <w:t>2635.804</w:t>
      </w:r>
      <w:r w:rsidR="00EB5DCF" w:rsidRPr="00D52E31">
        <w:rPr>
          <w:szCs w:val="24"/>
        </w:rPr>
        <w:t>,</w:t>
      </w:r>
      <w:r w:rsidR="006D6D15" w:rsidRPr="00D52E31">
        <w:rPr>
          <w:szCs w:val="24"/>
        </w:rPr>
        <w:t xml:space="preserve"> </w:t>
      </w:r>
      <w:r w:rsidR="00EB5DCF" w:rsidRPr="00D52E31">
        <w:rPr>
          <w:szCs w:val="24"/>
        </w:rPr>
        <w:t>2636.303(b)(4).</w:t>
      </w:r>
    </w:p>
    <w:p w14:paraId="282E04B8" w14:textId="77777777" w:rsidR="00037F11" w:rsidRPr="00D52E31" w:rsidRDefault="00037F11" w:rsidP="006D6D15">
      <w:pPr>
        <w:tabs>
          <w:tab w:val="left" w:pos="684"/>
          <w:tab w:val="left" w:pos="855"/>
        </w:tabs>
        <w:rPr>
          <w:szCs w:val="24"/>
        </w:rPr>
      </w:pPr>
    </w:p>
    <w:p w14:paraId="0877C6B0" w14:textId="56B0BADD" w:rsidR="00037F11" w:rsidRPr="00D52E31" w:rsidRDefault="00037F11" w:rsidP="006D6D15">
      <w:pPr>
        <w:tabs>
          <w:tab w:val="left" w:pos="684"/>
          <w:tab w:val="left" w:pos="855"/>
        </w:tabs>
        <w:rPr>
          <w:szCs w:val="24"/>
        </w:rPr>
      </w:pPr>
      <w:r w:rsidRPr="00D52E31">
        <w:rPr>
          <w:szCs w:val="24"/>
        </w:rPr>
        <w:tab/>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Pr="00D52E31">
        <w:rPr>
          <w:szCs w:val="24"/>
        </w:rPr>
        <w:t xml:space="preserve"> is applicable only to full-time PAS positions. Therefore, </w:t>
      </w:r>
      <w:r w:rsidR="00764901" w:rsidRPr="00D52E31">
        <w:rPr>
          <w:szCs w:val="24"/>
        </w:rPr>
        <w:t>to the extent that the</w:t>
      </w:r>
      <w:r w:rsidRPr="00D52E31">
        <w:rPr>
          <w:szCs w:val="24"/>
        </w:rPr>
        <w:t xml:space="preserve"> sample</w:t>
      </w:r>
      <w:r w:rsidR="00764901" w:rsidRPr="00D52E31">
        <w:rPr>
          <w:szCs w:val="24"/>
        </w:rPr>
        <w:t>s in this section address the earned income ban, they are</w:t>
      </w:r>
      <w:r w:rsidRPr="00D52E31">
        <w:rPr>
          <w:szCs w:val="24"/>
        </w:rPr>
        <w:t xml:space="preserve"> not </w:t>
      </w:r>
      <w:r w:rsidR="00764901" w:rsidRPr="00D52E31">
        <w:rPr>
          <w:szCs w:val="24"/>
        </w:rPr>
        <w:t>intended for</w:t>
      </w:r>
      <w:r w:rsidRPr="00D52E31">
        <w:rPr>
          <w:szCs w:val="24"/>
        </w:rPr>
        <w:t xml:space="preserve"> PAS </w:t>
      </w:r>
      <w:r w:rsidR="00FF68FE">
        <w:rPr>
          <w:szCs w:val="24"/>
        </w:rPr>
        <w:t>nominees</w:t>
      </w:r>
      <w:r w:rsidR="00FF68FE" w:rsidRPr="00D52E31">
        <w:rPr>
          <w:szCs w:val="24"/>
        </w:rPr>
        <w:t xml:space="preserve"> </w:t>
      </w:r>
      <w:r w:rsidRPr="00D52E31">
        <w:rPr>
          <w:szCs w:val="24"/>
        </w:rPr>
        <w:t xml:space="preserve">who will be special </w:t>
      </w:r>
      <w:r w:rsidR="000D0FEA" w:rsidRPr="00D52E31">
        <w:rPr>
          <w:szCs w:val="24"/>
        </w:rPr>
        <w:t>G</w:t>
      </w:r>
      <w:r w:rsidRPr="00D52E31">
        <w:rPr>
          <w:szCs w:val="24"/>
        </w:rPr>
        <w:t>overnment employees.</w:t>
      </w:r>
    </w:p>
    <w:p w14:paraId="760DF81F" w14:textId="77777777" w:rsidR="006D6D15" w:rsidRPr="00D52E31" w:rsidRDefault="006D6D15" w:rsidP="006D6D15">
      <w:pPr>
        <w:tabs>
          <w:tab w:val="left" w:pos="684"/>
          <w:tab w:val="left" w:pos="855"/>
        </w:tabs>
        <w:rPr>
          <w:szCs w:val="24"/>
        </w:rPr>
      </w:pPr>
    </w:p>
    <w:p w14:paraId="10F4A138" w14:textId="7B30CE0F" w:rsidR="00A46548" w:rsidRPr="00D52E31" w:rsidRDefault="00870AB3" w:rsidP="009A5141">
      <w:pPr>
        <w:pStyle w:val="Heading3"/>
        <w:rPr>
          <w:rFonts w:cs="Times New Roman"/>
          <w:szCs w:val="24"/>
        </w:rPr>
      </w:pPr>
      <w:bookmarkStart w:id="491" w:name="_9.1.0_–_the"/>
      <w:bookmarkStart w:id="492" w:name="_Toc173746783"/>
      <w:bookmarkStart w:id="493" w:name="_Toc174111058"/>
      <w:bookmarkStart w:id="494" w:name="_Toc177723466"/>
      <w:bookmarkStart w:id="495" w:name="_Toc178246788"/>
      <w:bookmarkEnd w:id="491"/>
      <w:r w:rsidRPr="00D52E31">
        <w:rPr>
          <w:rFonts w:cs="Times New Roman"/>
          <w:szCs w:val="24"/>
        </w:rPr>
        <w:t>9.1.0 –</w:t>
      </w:r>
      <w:r w:rsidRPr="00D52E31">
        <w:rPr>
          <w:rFonts w:cs="Times New Roman"/>
          <w:szCs w:val="24"/>
        </w:rPr>
        <w:tab/>
      </w:r>
      <w:r w:rsidR="00B11DB9">
        <w:rPr>
          <w:rFonts w:cs="Times New Roman"/>
          <w:szCs w:val="24"/>
        </w:rPr>
        <w:t>T</w:t>
      </w:r>
      <w:r w:rsidR="00A46548" w:rsidRPr="00D52E31">
        <w:rPr>
          <w:rFonts w:cs="Times New Roman"/>
          <w:szCs w:val="24"/>
        </w:rPr>
        <w:t xml:space="preserve">he </w:t>
      </w:r>
      <w:r w:rsidR="000221FC" w:rsidRPr="00D52E31">
        <w:rPr>
          <w:rFonts w:cs="Times New Roman"/>
          <w:szCs w:val="24"/>
        </w:rPr>
        <w:t>PAS nominee</w:t>
      </w:r>
      <w:r w:rsidR="00A46548" w:rsidRPr="00D52E31">
        <w:rPr>
          <w:rFonts w:cs="Times New Roman"/>
          <w:szCs w:val="24"/>
        </w:rPr>
        <w:t xml:space="preserve"> is retaining a passive ownership interest in a </w:t>
      </w:r>
      <w:r w:rsidR="00C235CA" w:rsidRPr="00D52E31">
        <w:rPr>
          <w:rFonts w:cs="Times New Roman"/>
          <w:szCs w:val="24"/>
        </w:rPr>
        <w:t>family farm or</w:t>
      </w:r>
      <w:r w:rsidRPr="00D52E31">
        <w:rPr>
          <w:rFonts w:cs="Times New Roman"/>
          <w:szCs w:val="24"/>
        </w:rPr>
        <w:t xml:space="preserve"> </w:t>
      </w:r>
      <w:r w:rsidRPr="00D52E31">
        <w:rPr>
          <w:rFonts w:cs="Times New Roman"/>
          <w:szCs w:val="24"/>
        </w:rPr>
        <w:tab/>
      </w:r>
      <w:r w:rsidR="00C235CA" w:rsidRPr="00D52E31">
        <w:rPr>
          <w:rFonts w:cs="Times New Roman"/>
          <w:szCs w:val="24"/>
        </w:rPr>
        <w:t>family business</w:t>
      </w:r>
      <w:bookmarkEnd w:id="492"/>
      <w:bookmarkEnd w:id="493"/>
      <w:bookmarkEnd w:id="494"/>
      <w:bookmarkEnd w:id="495"/>
    </w:p>
    <w:p w14:paraId="13D9A0D0" w14:textId="77777777" w:rsidR="00D20A9C" w:rsidRPr="00D52E31" w:rsidRDefault="00D20A9C" w:rsidP="00D20A9C">
      <w:pPr>
        <w:tabs>
          <w:tab w:val="left" w:pos="684"/>
          <w:tab w:val="left" w:pos="855"/>
        </w:tabs>
        <w:rPr>
          <w:szCs w:val="24"/>
        </w:rPr>
      </w:pPr>
    </w:p>
    <w:p w14:paraId="1EFAF945" w14:textId="77777777" w:rsidR="00D20A9C" w:rsidRPr="00D52E31" w:rsidRDefault="00D20A9C" w:rsidP="00D20A9C">
      <w:pPr>
        <w:tabs>
          <w:tab w:val="left" w:pos="684"/>
          <w:tab w:val="left" w:pos="855"/>
        </w:tabs>
        <w:rPr>
          <w:szCs w:val="24"/>
        </w:rPr>
      </w:pPr>
      <w:r w:rsidRPr="00D52E31">
        <w:rPr>
          <w:szCs w:val="24"/>
          <w:u w:val="single"/>
        </w:rPr>
        <w:t>Comment</w:t>
      </w:r>
      <w:r w:rsidRPr="00D52E31">
        <w:rPr>
          <w:szCs w:val="24"/>
        </w:rPr>
        <w:t xml:space="preserve">: </w:t>
      </w:r>
    </w:p>
    <w:p w14:paraId="1D399E44" w14:textId="77777777" w:rsidR="00D20A9C" w:rsidRPr="00D52E31" w:rsidRDefault="00D20A9C" w:rsidP="00D20A9C">
      <w:pPr>
        <w:tabs>
          <w:tab w:val="left" w:pos="684"/>
          <w:tab w:val="left" w:pos="855"/>
        </w:tabs>
        <w:rPr>
          <w:szCs w:val="24"/>
        </w:rPr>
      </w:pPr>
    </w:p>
    <w:p w14:paraId="46795425" w14:textId="1A5E0698" w:rsidR="006D6D15" w:rsidRPr="00D52E31" w:rsidRDefault="00B22DED" w:rsidP="00B22DED">
      <w:pPr>
        <w:tabs>
          <w:tab w:val="left" w:pos="684"/>
          <w:tab w:val="left" w:pos="855"/>
        </w:tabs>
        <w:ind w:firstLine="684"/>
        <w:rPr>
          <w:szCs w:val="24"/>
        </w:rPr>
      </w:pPr>
      <w:r w:rsidRPr="00D52E31">
        <w:rPr>
          <w:szCs w:val="24"/>
        </w:rPr>
        <w:t>See</w:t>
      </w:r>
      <w:r w:rsidR="008E1573" w:rsidRPr="00D52E31">
        <w:rPr>
          <w:szCs w:val="24"/>
        </w:rPr>
        <w:t xml:space="preserve"> the </w:t>
      </w:r>
      <w:r w:rsidR="00685330" w:rsidRPr="00D52E31">
        <w:rPr>
          <w:szCs w:val="24"/>
        </w:rPr>
        <w:t xml:space="preserve">discussion in </w:t>
      </w:r>
      <w:hyperlink w:anchor="_9.0.0_–_" w:history="1">
        <w:r w:rsidRPr="00D52E31">
          <w:rPr>
            <w:rStyle w:val="Hyperlink"/>
            <w:szCs w:val="24"/>
          </w:rPr>
          <w:t>9.</w:t>
        </w:r>
        <w:r w:rsidR="00ED1690" w:rsidRPr="00D52E31">
          <w:rPr>
            <w:rStyle w:val="Hyperlink"/>
            <w:szCs w:val="24"/>
          </w:rPr>
          <w:t>0</w:t>
        </w:r>
        <w:r w:rsidRPr="00D52E31">
          <w:rPr>
            <w:rStyle w:val="Hyperlink"/>
            <w:szCs w:val="24"/>
          </w:rPr>
          <w:t>.0</w:t>
        </w:r>
      </w:hyperlink>
      <w:r w:rsidR="00A26D02" w:rsidRPr="00D52E31">
        <w:rPr>
          <w:szCs w:val="24"/>
        </w:rPr>
        <w:t xml:space="preserve"> above</w:t>
      </w:r>
      <w:r w:rsidRPr="00D52E31">
        <w:rPr>
          <w:szCs w:val="24"/>
        </w:rPr>
        <w:t>.</w:t>
      </w:r>
      <w:r w:rsidR="00DE1FD7" w:rsidRPr="00D52E31">
        <w:rPr>
          <w:szCs w:val="24"/>
        </w:rPr>
        <w:t xml:space="preserve"> This sample addresses the circumstances of a hypothetical </w:t>
      </w:r>
      <w:r w:rsidR="000221FC" w:rsidRPr="00D52E31">
        <w:rPr>
          <w:szCs w:val="24"/>
        </w:rPr>
        <w:t>PAS nominee</w:t>
      </w:r>
      <w:r w:rsidR="00DE1FD7" w:rsidRPr="00D52E31">
        <w:rPr>
          <w:szCs w:val="24"/>
        </w:rPr>
        <w:t xml:space="preserve"> who does not hold a position in the</w:t>
      </w:r>
      <w:r w:rsidR="001B424F" w:rsidRPr="00D52E31">
        <w:rPr>
          <w:szCs w:val="24"/>
        </w:rPr>
        <w:t xml:space="preserve"> </w:t>
      </w:r>
      <w:r w:rsidR="00C235CA" w:rsidRPr="00D52E31">
        <w:rPr>
          <w:szCs w:val="24"/>
        </w:rPr>
        <w:t>family farm or family business</w:t>
      </w:r>
      <w:r w:rsidR="00DE1FD7" w:rsidRPr="00D52E31">
        <w:rPr>
          <w:szCs w:val="24"/>
        </w:rPr>
        <w:t>. For language addressing situation</w:t>
      </w:r>
      <w:r w:rsidR="001B424F" w:rsidRPr="00D52E31">
        <w:rPr>
          <w:szCs w:val="24"/>
        </w:rPr>
        <w:t>s</w:t>
      </w:r>
      <w:r w:rsidR="00DE1FD7" w:rsidRPr="00D52E31">
        <w:rPr>
          <w:szCs w:val="24"/>
        </w:rPr>
        <w:t xml:space="preserve"> in which </w:t>
      </w:r>
      <w:r w:rsidR="000221FC" w:rsidRPr="00D52E31">
        <w:rPr>
          <w:szCs w:val="24"/>
        </w:rPr>
        <w:t>PAS nominee</w:t>
      </w:r>
      <w:r w:rsidR="001B424F" w:rsidRPr="00D52E31">
        <w:rPr>
          <w:szCs w:val="24"/>
        </w:rPr>
        <w:t>s</w:t>
      </w:r>
      <w:r w:rsidR="00DE1FD7" w:rsidRPr="00D52E31">
        <w:rPr>
          <w:szCs w:val="24"/>
        </w:rPr>
        <w:t xml:space="preserve"> hold position</w:t>
      </w:r>
      <w:r w:rsidR="001B424F" w:rsidRPr="00D52E31">
        <w:rPr>
          <w:szCs w:val="24"/>
        </w:rPr>
        <w:t>s in family farms or businesses</w:t>
      </w:r>
      <w:r w:rsidR="00DE1FD7" w:rsidRPr="00D52E31">
        <w:rPr>
          <w:szCs w:val="24"/>
        </w:rPr>
        <w:t xml:space="preserve">, see </w:t>
      </w:r>
      <w:hyperlink w:anchor="_9.1.1_–_" w:history="1">
        <w:r w:rsidR="00DE1FD7" w:rsidRPr="00D52E31">
          <w:rPr>
            <w:rStyle w:val="Hyperlink"/>
            <w:szCs w:val="24"/>
          </w:rPr>
          <w:t>9.1.1</w:t>
        </w:r>
      </w:hyperlink>
      <w:r w:rsidR="00DE1FD7" w:rsidRPr="00D52E31">
        <w:rPr>
          <w:szCs w:val="24"/>
        </w:rPr>
        <w:t xml:space="preserve"> below.</w:t>
      </w:r>
    </w:p>
    <w:p w14:paraId="379DE72F" w14:textId="77777777" w:rsidR="00B22DED" w:rsidRPr="00D52E31" w:rsidRDefault="00B22DED" w:rsidP="00B22DED">
      <w:pPr>
        <w:tabs>
          <w:tab w:val="left" w:pos="684"/>
          <w:tab w:val="left" w:pos="855"/>
        </w:tabs>
        <w:ind w:firstLine="684"/>
        <w:rPr>
          <w:szCs w:val="24"/>
        </w:rPr>
      </w:pPr>
    </w:p>
    <w:p w14:paraId="3FBAC473" w14:textId="77777777" w:rsidR="00D20A9C" w:rsidRPr="00D52E31" w:rsidRDefault="00D20A9C" w:rsidP="00D20A9C">
      <w:pPr>
        <w:tabs>
          <w:tab w:val="left" w:pos="684"/>
          <w:tab w:val="left" w:pos="855"/>
        </w:tabs>
        <w:rPr>
          <w:szCs w:val="24"/>
        </w:rPr>
      </w:pPr>
      <w:r w:rsidRPr="00D52E31">
        <w:rPr>
          <w:szCs w:val="24"/>
          <w:u w:val="single"/>
        </w:rPr>
        <w:t>Sample Language</w:t>
      </w:r>
      <w:r w:rsidRPr="00D52E31">
        <w:rPr>
          <w:szCs w:val="24"/>
        </w:rPr>
        <w:t>:</w:t>
      </w:r>
    </w:p>
    <w:p w14:paraId="7B0F4977" w14:textId="77777777" w:rsidR="00D20A9C" w:rsidRPr="00D52E31" w:rsidRDefault="00D20A9C" w:rsidP="00D20A9C">
      <w:pPr>
        <w:tabs>
          <w:tab w:val="left" w:pos="684"/>
          <w:tab w:val="left" w:pos="855"/>
        </w:tabs>
        <w:rPr>
          <w:b/>
          <w:szCs w:val="24"/>
        </w:rPr>
      </w:pPr>
    </w:p>
    <w:p w14:paraId="14824455" w14:textId="1CA04B33" w:rsidR="00D20A9C" w:rsidRPr="00D52E31" w:rsidRDefault="00D20A9C" w:rsidP="00D20A9C">
      <w:pPr>
        <w:tabs>
          <w:tab w:val="left" w:pos="684"/>
          <w:tab w:val="left" w:pos="855"/>
        </w:tabs>
        <w:ind w:firstLine="720"/>
        <w:rPr>
          <w:szCs w:val="24"/>
        </w:rPr>
      </w:pPr>
      <w:r w:rsidRPr="00D52E31">
        <w:rPr>
          <w:szCs w:val="24"/>
        </w:rPr>
        <w:t xml:space="preserve">My siblings and I own </w:t>
      </w:r>
      <w:r w:rsidR="009E726E" w:rsidRPr="00D52E31">
        <w:rPr>
          <w:szCs w:val="24"/>
        </w:rPr>
        <w:t>Mac</w:t>
      </w:r>
      <w:r w:rsidR="00491230" w:rsidRPr="00D52E31">
        <w:rPr>
          <w:szCs w:val="24"/>
        </w:rPr>
        <w:t>ey</w:t>
      </w:r>
      <w:r w:rsidRPr="00D52E31">
        <w:rPr>
          <w:szCs w:val="24"/>
        </w:rPr>
        <w:t xml:space="preserve"> Farms, Inc., a </w:t>
      </w:r>
      <w:r w:rsidR="00487679" w:rsidRPr="00D52E31">
        <w:rPr>
          <w:szCs w:val="24"/>
        </w:rPr>
        <w:t>closely held</w:t>
      </w:r>
      <w:r w:rsidRPr="00D52E31">
        <w:rPr>
          <w:szCs w:val="24"/>
        </w:rPr>
        <w:t xml:space="preserve"> corporation run solely by </w:t>
      </w:r>
      <w:r w:rsidR="00641969">
        <w:rPr>
          <w:szCs w:val="24"/>
        </w:rPr>
        <w:t>o</w:t>
      </w:r>
      <w:r w:rsidR="00B3032D">
        <w:rPr>
          <w:szCs w:val="24"/>
        </w:rPr>
        <w:t>n</w:t>
      </w:r>
      <w:r w:rsidR="00716236">
        <w:rPr>
          <w:szCs w:val="24"/>
        </w:rPr>
        <w:t>e</w:t>
      </w:r>
      <w:r w:rsidR="00641969">
        <w:rPr>
          <w:szCs w:val="24"/>
        </w:rPr>
        <w:t xml:space="preserve"> sibling</w:t>
      </w:r>
      <w:r w:rsidRPr="00D52E31">
        <w:rPr>
          <w:szCs w:val="24"/>
        </w:rPr>
        <w:t xml:space="preserve">. I do not hold a position </w:t>
      </w:r>
      <w:r w:rsidR="00D67B19" w:rsidRPr="00D52E31">
        <w:rPr>
          <w:szCs w:val="24"/>
        </w:rPr>
        <w:t>with this entity</w:t>
      </w:r>
      <w:r w:rsidRPr="00D52E31">
        <w:rPr>
          <w:szCs w:val="24"/>
        </w:rPr>
        <w:t xml:space="preserve">. I will continue to </w:t>
      </w:r>
      <w:r w:rsidR="00D67B19" w:rsidRPr="00D52E31">
        <w:rPr>
          <w:szCs w:val="24"/>
        </w:rPr>
        <w:t>have a financial</w:t>
      </w:r>
      <w:r w:rsidRPr="00D52E31">
        <w:rPr>
          <w:szCs w:val="24"/>
        </w:rPr>
        <w:t xml:space="preserve"> interest in </w:t>
      </w:r>
      <w:r w:rsidR="00D67B19" w:rsidRPr="00D52E31">
        <w:rPr>
          <w:szCs w:val="24"/>
        </w:rPr>
        <w:t>this entity</w:t>
      </w:r>
      <w:r w:rsidR="008E1573" w:rsidRPr="00D52E31">
        <w:rPr>
          <w:szCs w:val="24"/>
        </w:rPr>
        <w:t xml:space="preserve">, </w:t>
      </w:r>
      <w:r w:rsidR="00583FE7" w:rsidRPr="00D52E31">
        <w:rPr>
          <w:szCs w:val="24"/>
        </w:rPr>
        <w:t xml:space="preserve">but </w:t>
      </w:r>
      <w:r w:rsidR="008E1573"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to the </w:t>
      </w:r>
      <w:r w:rsidR="00172C0A" w:rsidRPr="00D52E31">
        <w:rPr>
          <w:szCs w:val="24"/>
        </w:rPr>
        <w:t>production of income</w:t>
      </w:r>
      <w:r w:rsidR="008E1573" w:rsidRPr="00D52E31">
        <w:rPr>
          <w:szCs w:val="24"/>
        </w:rPr>
        <w:t xml:space="preserve">. Instead, I will receive only passive investment income from </w:t>
      </w:r>
      <w:r w:rsidR="00C11795" w:rsidRPr="00D52E31">
        <w:rPr>
          <w:szCs w:val="24"/>
        </w:rPr>
        <w:t>it</w:t>
      </w:r>
      <w:r w:rsidR="008E1573" w:rsidRPr="00D52E31">
        <w:rPr>
          <w:szCs w:val="24"/>
        </w:rPr>
        <w:t xml:space="preserve">. </w:t>
      </w:r>
      <w:r w:rsidRPr="00D52E31">
        <w:rPr>
          <w:szCs w:val="24"/>
        </w:rPr>
        <w:t xml:space="preserve">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9E726E" w:rsidRPr="00D52E31">
        <w:rPr>
          <w:szCs w:val="24"/>
        </w:rPr>
        <w:t>Mac</w:t>
      </w:r>
      <w:r w:rsidR="00491230" w:rsidRPr="00D52E31">
        <w:rPr>
          <w:szCs w:val="24"/>
        </w:rPr>
        <w:t>ey</w:t>
      </w:r>
      <w:r w:rsidRPr="00D52E31">
        <w:rPr>
          <w:szCs w:val="24"/>
        </w:rPr>
        <w:t xml:space="preserve"> Farms, Inc.</w:t>
      </w:r>
      <w:r w:rsidR="00872D3F" w:rsidRPr="00D52E31">
        <w:rPr>
          <w:szCs w:val="24"/>
        </w:rPr>
        <w:t xml:space="preserve">, unless I first obtain a </w:t>
      </w:r>
      <w:r w:rsidR="00E528C9" w:rsidRPr="00D52E31">
        <w:rPr>
          <w:szCs w:val="24"/>
        </w:rPr>
        <w:t xml:space="preserve">written </w:t>
      </w:r>
      <w:r w:rsidR="00872D3F" w:rsidRPr="00D52E31">
        <w:rPr>
          <w:szCs w:val="24"/>
        </w:rPr>
        <w:t>wai</w:t>
      </w:r>
      <w:r w:rsidR="00F82E66" w:rsidRPr="00D52E31">
        <w:rPr>
          <w:szCs w:val="24"/>
        </w:rPr>
        <w:t>v</w:t>
      </w:r>
      <w:r w:rsidR="008A6297" w:rsidRPr="00D52E31">
        <w:rPr>
          <w:szCs w:val="24"/>
        </w:rPr>
        <w:t>er pursuant to 18 U.S.C. § </w:t>
      </w:r>
      <w:r w:rsidR="00872D3F" w:rsidRPr="00D52E31">
        <w:rPr>
          <w:szCs w:val="24"/>
        </w:rPr>
        <w:t>208</w:t>
      </w:r>
      <w:r w:rsidR="005911B8" w:rsidRPr="00D52E31">
        <w:rPr>
          <w:szCs w:val="24"/>
        </w:rPr>
        <w:t>(b)(1)</w:t>
      </w:r>
      <w:r w:rsidR="00872D3F" w:rsidRPr="00D52E31">
        <w:rPr>
          <w:szCs w:val="24"/>
        </w:rPr>
        <w:t>.</w:t>
      </w:r>
    </w:p>
    <w:p w14:paraId="64842C25" w14:textId="77777777" w:rsidR="00C62F34" w:rsidRPr="00D52E31" w:rsidRDefault="00C62F34" w:rsidP="00C62F34">
      <w:pPr>
        <w:tabs>
          <w:tab w:val="left" w:pos="684"/>
          <w:tab w:val="left" w:pos="855"/>
        </w:tabs>
        <w:rPr>
          <w:szCs w:val="24"/>
        </w:rPr>
      </w:pPr>
    </w:p>
    <w:p w14:paraId="3D9E7B48" w14:textId="77777777" w:rsidR="003440D0" w:rsidRPr="00D52E31" w:rsidRDefault="003440D0">
      <w:pPr>
        <w:rPr>
          <w:b/>
          <w:szCs w:val="24"/>
        </w:rPr>
      </w:pPr>
    </w:p>
    <w:p w14:paraId="03EC4BF5" w14:textId="550573B6" w:rsidR="00A46548" w:rsidRPr="00D52E31" w:rsidRDefault="00A46548" w:rsidP="009A5141">
      <w:pPr>
        <w:pStyle w:val="Heading3"/>
        <w:rPr>
          <w:rFonts w:cs="Times New Roman"/>
          <w:szCs w:val="24"/>
        </w:rPr>
      </w:pPr>
      <w:bookmarkStart w:id="496" w:name="_9.1.1_–_"/>
      <w:bookmarkStart w:id="497" w:name="_Toc173746784"/>
      <w:bookmarkStart w:id="498" w:name="_Toc174111059"/>
      <w:bookmarkStart w:id="499" w:name="_Toc177723467"/>
      <w:bookmarkStart w:id="500" w:name="_Toc178246789"/>
      <w:bookmarkEnd w:id="496"/>
      <w:r w:rsidRPr="00D52E31">
        <w:rPr>
          <w:rFonts w:cs="Times New Roman"/>
          <w:szCs w:val="24"/>
        </w:rPr>
        <w:t>9.1.</w:t>
      </w:r>
      <w:r w:rsidR="00C62F34" w:rsidRPr="00D52E31">
        <w:rPr>
          <w:rFonts w:cs="Times New Roman"/>
          <w:szCs w:val="24"/>
        </w:rPr>
        <w:t>1</w:t>
      </w:r>
      <w:r w:rsidR="00870AB3" w:rsidRPr="00D52E31">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but is retaining a passive financial interest</w:t>
      </w:r>
      <w:bookmarkEnd w:id="497"/>
      <w:bookmarkEnd w:id="498"/>
      <w:bookmarkEnd w:id="499"/>
      <w:bookmarkEnd w:id="500"/>
    </w:p>
    <w:p w14:paraId="1B2A9E78" w14:textId="77777777" w:rsidR="00BB5E4C" w:rsidRPr="00D52E31" w:rsidRDefault="00BB5E4C" w:rsidP="00BB5E4C">
      <w:pPr>
        <w:tabs>
          <w:tab w:val="left" w:pos="684"/>
          <w:tab w:val="left" w:pos="855"/>
        </w:tabs>
        <w:rPr>
          <w:szCs w:val="24"/>
        </w:rPr>
      </w:pPr>
    </w:p>
    <w:p w14:paraId="4D0E185E"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0C99F86" w14:textId="77777777" w:rsidR="00BB5E4C" w:rsidRPr="00D52E31" w:rsidRDefault="00BB5E4C" w:rsidP="00BB5E4C">
      <w:pPr>
        <w:tabs>
          <w:tab w:val="left" w:pos="684"/>
          <w:tab w:val="left" w:pos="855"/>
        </w:tabs>
        <w:rPr>
          <w:szCs w:val="24"/>
        </w:rPr>
      </w:pPr>
    </w:p>
    <w:p w14:paraId="41F99532" w14:textId="77777777" w:rsidR="00A26D02" w:rsidRPr="00D52E31" w:rsidRDefault="00A26D02" w:rsidP="00A26D02">
      <w:pPr>
        <w:tabs>
          <w:tab w:val="left" w:pos="684"/>
          <w:tab w:val="left" w:pos="855"/>
        </w:tabs>
        <w:ind w:firstLine="684"/>
        <w:rPr>
          <w:szCs w:val="24"/>
        </w:rPr>
      </w:pPr>
      <w:r w:rsidRPr="00D52E31">
        <w:rPr>
          <w:szCs w:val="24"/>
        </w:rPr>
        <w:t xml:space="preserve">See </w:t>
      </w:r>
      <w:r w:rsidR="00C81A0D" w:rsidRPr="00D52E31">
        <w:rPr>
          <w:szCs w:val="24"/>
        </w:rPr>
        <w:t xml:space="preserve">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w:t>
      </w:r>
    </w:p>
    <w:p w14:paraId="1EDD7DE0" w14:textId="77777777" w:rsidR="00412100" w:rsidRPr="00D52E31" w:rsidRDefault="00412100" w:rsidP="00A26D02">
      <w:pPr>
        <w:tabs>
          <w:tab w:val="left" w:pos="684"/>
          <w:tab w:val="left" w:pos="855"/>
        </w:tabs>
        <w:ind w:firstLine="684"/>
        <w:rPr>
          <w:szCs w:val="24"/>
        </w:rPr>
      </w:pPr>
    </w:p>
    <w:p w14:paraId="3232C4A1" w14:textId="77777777" w:rsidR="00C759F2" w:rsidRDefault="00C759F2">
      <w:pPr>
        <w:rPr>
          <w:szCs w:val="24"/>
          <w:u w:val="single"/>
        </w:rPr>
      </w:pPr>
      <w:r>
        <w:rPr>
          <w:szCs w:val="24"/>
          <w:u w:val="single"/>
        </w:rPr>
        <w:br w:type="page"/>
      </w:r>
    </w:p>
    <w:p w14:paraId="60AE2E8D" w14:textId="77777777" w:rsidR="00BB5E4C" w:rsidRPr="00D52E31" w:rsidRDefault="00BB5E4C" w:rsidP="00BB5E4C">
      <w:pPr>
        <w:tabs>
          <w:tab w:val="left" w:pos="684"/>
          <w:tab w:val="left" w:pos="855"/>
        </w:tabs>
        <w:rPr>
          <w:szCs w:val="24"/>
        </w:rPr>
      </w:pPr>
      <w:r w:rsidRPr="00D52E31">
        <w:rPr>
          <w:szCs w:val="24"/>
          <w:u w:val="single"/>
        </w:rPr>
        <w:lastRenderedPageBreak/>
        <w:t>Sample Language</w:t>
      </w:r>
      <w:r w:rsidRPr="00D52E31">
        <w:rPr>
          <w:szCs w:val="24"/>
        </w:rPr>
        <w:t>:</w:t>
      </w:r>
    </w:p>
    <w:p w14:paraId="153CBDCD" w14:textId="77777777" w:rsidR="00B62678" w:rsidRPr="00D52E31" w:rsidRDefault="00B62678" w:rsidP="00B62678">
      <w:pPr>
        <w:tabs>
          <w:tab w:val="left" w:pos="684"/>
          <w:tab w:val="left" w:pos="855"/>
        </w:tabs>
        <w:rPr>
          <w:szCs w:val="24"/>
        </w:rPr>
      </w:pPr>
    </w:p>
    <w:p w14:paraId="564A2E7F" w14:textId="77777777" w:rsidR="00AD0D9A" w:rsidRPr="00D52E31" w:rsidRDefault="00EF3C3B" w:rsidP="00AD0D9A">
      <w:pPr>
        <w:tabs>
          <w:tab w:val="left" w:pos="684"/>
          <w:tab w:val="left" w:pos="855"/>
        </w:tabs>
        <w:ind w:firstLine="720"/>
        <w:rPr>
          <w:szCs w:val="24"/>
        </w:rPr>
      </w:pPr>
      <w:r w:rsidRPr="00D52E31">
        <w:rPr>
          <w:szCs w:val="24"/>
        </w:rPr>
        <w:t>My siblings and I own Bi</w:t>
      </w:r>
      <w:r w:rsidR="00B62678" w:rsidRPr="00D52E31">
        <w:rPr>
          <w:szCs w:val="24"/>
        </w:rPr>
        <w:t xml:space="preserve">ler Farms, Inc. Upon confirmation, I will resign </w:t>
      </w:r>
      <w:r w:rsidR="009F5284" w:rsidRPr="00D52E31">
        <w:rPr>
          <w:szCs w:val="24"/>
        </w:rPr>
        <w:t xml:space="preserve">from </w:t>
      </w:r>
      <w:r w:rsidRPr="00D52E31">
        <w:rPr>
          <w:szCs w:val="24"/>
        </w:rPr>
        <w:t>my position as Secretary of Bi</w:t>
      </w:r>
      <w:r w:rsidR="00B62678" w:rsidRPr="00D52E31">
        <w:rPr>
          <w:szCs w:val="24"/>
        </w:rPr>
        <w:t xml:space="preserve">ler Farms, Inc. </w:t>
      </w:r>
      <w:r w:rsidR="00AD0D9A" w:rsidRPr="00D52E31">
        <w:rPr>
          <w:szCs w:val="24"/>
        </w:rPr>
        <w:t xml:space="preserve">I will continue to have a financial interest in this entity, </w:t>
      </w:r>
      <w:r w:rsidR="00C62F34" w:rsidRPr="00D52E31">
        <w:rPr>
          <w:szCs w:val="24"/>
        </w:rPr>
        <w:t xml:space="preserve">but </w:t>
      </w:r>
      <w:r w:rsidR="00AD0D9A"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w:t>
      </w:r>
      <w:r w:rsidR="00172C0A" w:rsidRPr="00D52E31">
        <w:rPr>
          <w:szCs w:val="24"/>
        </w:rPr>
        <w:t>to the production of income</w:t>
      </w:r>
      <w:r w:rsidR="00AD0D9A" w:rsidRPr="00D52E31">
        <w:rPr>
          <w:szCs w:val="24"/>
        </w:rPr>
        <w:t xml:space="preserve">. Instead, I will receive only passive investment income from </w:t>
      </w:r>
      <w:r w:rsidR="00C11795" w:rsidRPr="00D52E31">
        <w:rPr>
          <w:szCs w:val="24"/>
        </w:rPr>
        <w:t>it</w:t>
      </w:r>
      <w:r w:rsidR="00AD0D9A" w:rsidRPr="00D52E31">
        <w:rPr>
          <w:szCs w:val="24"/>
        </w:rPr>
        <w:t xml:space="preserve">. I will not participate personally and substantially in any </w:t>
      </w:r>
      <w:proofErr w:type="gramStart"/>
      <w:r w:rsidR="00AD0D9A" w:rsidRPr="00D52E31">
        <w:rPr>
          <w:szCs w:val="24"/>
        </w:rPr>
        <w:t>particular matter</w:t>
      </w:r>
      <w:proofErr w:type="gramEnd"/>
      <w:r w:rsidR="00A33156" w:rsidRPr="00D52E31">
        <w:rPr>
          <w:szCs w:val="24"/>
        </w:rPr>
        <w:t xml:space="preserve"> </w:t>
      </w:r>
      <w:r w:rsidR="00C37C61" w:rsidRPr="00D52E31">
        <w:rPr>
          <w:szCs w:val="24"/>
        </w:rPr>
        <w:t>that</w:t>
      </w:r>
      <w:r w:rsidR="00A33156" w:rsidRPr="00D52E31">
        <w:rPr>
          <w:szCs w:val="24"/>
        </w:rPr>
        <w:t xml:space="preserve"> to my knowledge </w:t>
      </w:r>
      <w:r w:rsidR="00AD0D9A" w:rsidRPr="00D52E31">
        <w:rPr>
          <w:szCs w:val="24"/>
        </w:rPr>
        <w:t>has a direct and predictable effect o</w:t>
      </w:r>
      <w:r w:rsidRPr="00D52E31">
        <w:rPr>
          <w:szCs w:val="24"/>
        </w:rPr>
        <w:t>n the financial interests of Bi</w:t>
      </w:r>
      <w:r w:rsidR="00AD0D9A" w:rsidRPr="00D52E31">
        <w:rPr>
          <w:szCs w:val="24"/>
        </w:rPr>
        <w:t xml:space="preserve">ler Farms, Inc., </w:t>
      </w:r>
      <w:r w:rsidR="00BA5343" w:rsidRPr="00D52E31">
        <w:rPr>
          <w:szCs w:val="24"/>
        </w:rPr>
        <w:t xml:space="preserve">unless I first obtain a </w:t>
      </w:r>
      <w:r w:rsidR="00070C11" w:rsidRPr="00D52E31">
        <w:rPr>
          <w:szCs w:val="24"/>
        </w:rPr>
        <w:t>written waiver, pursuant to 18</w:t>
      </w:r>
      <w:r w:rsidR="00BA5343" w:rsidRPr="00D52E31">
        <w:rPr>
          <w:szCs w:val="24"/>
        </w:rPr>
        <w:t> U.S.C. § 208(b)(1)</w:t>
      </w:r>
      <w:r w:rsidR="00AD0D9A" w:rsidRPr="00D52E31">
        <w:rPr>
          <w:szCs w:val="24"/>
        </w:rPr>
        <w:t>.</w:t>
      </w:r>
    </w:p>
    <w:p w14:paraId="76E6B3D9" w14:textId="77777777" w:rsidR="00B62678" w:rsidRPr="00D52E31" w:rsidRDefault="00B62678" w:rsidP="00425703">
      <w:pPr>
        <w:tabs>
          <w:tab w:val="left" w:pos="684"/>
          <w:tab w:val="left" w:pos="855"/>
        </w:tabs>
        <w:rPr>
          <w:b/>
          <w:szCs w:val="24"/>
        </w:rPr>
      </w:pPr>
    </w:p>
    <w:p w14:paraId="0B8E7363" w14:textId="7DB834C5" w:rsidR="00425703" w:rsidRPr="00D52E31" w:rsidRDefault="00425703" w:rsidP="009A5141">
      <w:pPr>
        <w:pStyle w:val="Heading3"/>
        <w:rPr>
          <w:rFonts w:cs="Times New Roman"/>
          <w:szCs w:val="24"/>
        </w:rPr>
      </w:pPr>
      <w:bookmarkStart w:id="501" w:name="_9.1.2–__"/>
      <w:bookmarkStart w:id="502" w:name="_9.1.2_–_"/>
      <w:bookmarkStart w:id="503" w:name="_Toc173746785"/>
      <w:bookmarkStart w:id="504" w:name="_Toc174111060"/>
      <w:bookmarkStart w:id="505" w:name="_Toc177723468"/>
      <w:bookmarkStart w:id="506" w:name="_Toc178246790"/>
      <w:bookmarkEnd w:id="501"/>
      <w:bookmarkEnd w:id="502"/>
      <w:r w:rsidRPr="00D52E31">
        <w:rPr>
          <w:rFonts w:cs="Times New Roman"/>
          <w:szCs w:val="24"/>
        </w:rPr>
        <w:t>9.1.</w:t>
      </w:r>
      <w:r w:rsidR="00BE1E19" w:rsidRPr="00D52E31">
        <w:rPr>
          <w:rFonts w:cs="Times New Roman"/>
          <w:szCs w:val="24"/>
        </w:rPr>
        <w:t>2</w:t>
      </w:r>
      <w:r w:rsidR="0005201F">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PAS nominee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and is divesting a financial interest in the entity</w:t>
      </w:r>
      <w:bookmarkEnd w:id="503"/>
      <w:bookmarkEnd w:id="504"/>
      <w:bookmarkEnd w:id="505"/>
      <w:bookmarkEnd w:id="506"/>
    </w:p>
    <w:p w14:paraId="72ED51A3" w14:textId="77777777" w:rsidR="00425703" w:rsidRPr="00D52E31" w:rsidRDefault="00425703" w:rsidP="00425703">
      <w:pPr>
        <w:tabs>
          <w:tab w:val="left" w:pos="684"/>
          <w:tab w:val="left" w:pos="855"/>
        </w:tabs>
        <w:rPr>
          <w:szCs w:val="24"/>
        </w:rPr>
      </w:pPr>
    </w:p>
    <w:p w14:paraId="1561CEA8" w14:textId="77777777" w:rsidR="00425703" w:rsidRPr="00D52E31" w:rsidRDefault="00425703" w:rsidP="00425703">
      <w:pPr>
        <w:tabs>
          <w:tab w:val="left" w:pos="684"/>
          <w:tab w:val="left" w:pos="855"/>
        </w:tabs>
        <w:rPr>
          <w:szCs w:val="24"/>
        </w:rPr>
      </w:pPr>
      <w:r w:rsidRPr="00D52E31">
        <w:rPr>
          <w:szCs w:val="24"/>
          <w:u w:val="single"/>
        </w:rPr>
        <w:t>Comment</w:t>
      </w:r>
      <w:r w:rsidRPr="00D52E31">
        <w:rPr>
          <w:szCs w:val="24"/>
        </w:rPr>
        <w:t xml:space="preserve">: </w:t>
      </w:r>
    </w:p>
    <w:p w14:paraId="6441C0FF" w14:textId="77777777" w:rsidR="00425703" w:rsidRPr="00D52E31" w:rsidRDefault="00425703" w:rsidP="00425703">
      <w:pPr>
        <w:tabs>
          <w:tab w:val="left" w:pos="684"/>
          <w:tab w:val="left" w:pos="855"/>
        </w:tabs>
        <w:rPr>
          <w:szCs w:val="24"/>
        </w:rPr>
      </w:pPr>
    </w:p>
    <w:p w14:paraId="4995D8CB" w14:textId="78178CDF" w:rsidR="00BD4E95" w:rsidRPr="00D52E31" w:rsidRDefault="00425703" w:rsidP="00425703">
      <w:pPr>
        <w:tabs>
          <w:tab w:val="left" w:pos="684"/>
          <w:tab w:val="left" w:pos="855"/>
        </w:tabs>
        <w:ind w:firstLine="684"/>
        <w:rPr>
          <w:szCs w:val="24"/>
        </w:rPr>
      </w:pPr>
      <w:r w:rsidRPr="00D52E31">
        <w:rPr>
          <w:szCs w:val="24"/>
        </w:rPr>
        <w:t xml:space="preserve">See 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 In this sample, the </w:t>
      </w:r>
      <w:r w:rsidR="00BD4E95" w:rsidRPr="00D52E31">
        <w:rPr>
          <w:szCs w:val="24"/>
        </w:rPr>
        <w:t xml:space="preserve">hypothetical </w:t>
      </w:r>
      <w:r w:rsidRPr="00D52E31">
        <w:rPr>
          <w:szCs w:val="24"/>
        </w:rPr>
        <w:t>PAS nominee</w:t>
      </w:r>
      <w:r w:rsidR="00BD4E95" w:rsidRPr="00D52E31">
        <w:rPr>
          <w:szCs w:val="24"/>
        </w:rPr>
        <w:t xml:space="preserve"> has a position with a private family business</w:t>
      </w:r>
      <w:r w:rsidR="0020644C" w:rsidRPr="00D52E31">
        <w:rPr>
          <w:szCs w:val="24"/>
        </w:rPr>
        <w:t>.</w:t>
      </w:r>
      <w:r w:rsidR="00BD4E95" w:rsidRPr="00D52E31">
        <w:rPr>
          <w:szCs w:val="24"/>
        </w:rPr>
        <w:t xml:space="preserve"> </w:t>
      </w:r>
      <w:r w:rsidR="00615996" w:rsidRPr="00D52E31">
        <w:rPr>
          <w:szCs w:val="24"/>
        </w:rPr>
        <w:t xml:space="preserve">Upon </w:t>
      </w:r>
      <w:r w:rsidR="00716236">
        <w:rPr>
          <w:szCs w:val="24"/>
        </w:rPr>
        <w:t>their</w:t>
      </w:r>
      <w:r w:rsidR="00716236" w:rsidRPr="00D52E31">
        <w:rPr>
          <w:szCs w:val="24"/>
        </w:rPr>
        <w:t xml:space="preserve"> </w:t>
      </w:r>
      <w:r w:rsidR="00615996" w:rsidRPr="00D52E31">
        <w:rPr>
          <w:szCs w:val="24"/>
        </w:rPr>
        <w:t>resignation, t</w:t>
      </w:r>
      <w:r w:rsidR="00BD4E95" w:rsidRPr="00D52E31">
        <w:rPr>
          <w:szCs w:val="24"/>
        </w:rPr>
        <w:t xml:space="preserve">he PAS nominee </w:t>
      </w:r>
      <w:r w:rsidRPr="00D52E31">
        <w:rPr>
          <w:szCs w:val="24"/>
        </w:rPr>
        <w:t xml:space="preserve">will </w:t>
      </w:r>
      <w:r w:rsidR="008E001B" w:rsidRPr="00D52E31">
        <w:rPr>
          <w:szCs w:val="24"/>
        </w:rPr>
        <w:t>divest</w:t>
      </w:r>
      <w:r w:rsidRPr="00D52E31">
        <w:rPr>
          <w:szCs w:val="24"/>
        </w:rPr>
        <w:t xml:space="preserve"> </w:t>
      </w:r>
      <w:r w:rsidR="00716236">
        <w:rPr>
          <w:szCs w:val="24"/>
        </w:rPr>
        <w:t>their</w:t>
      </w:r>
      <w:r w:rsidR="00716236" w:rsidRPr="00D52E31">
        <w:rPr>
          <w:szCs w:val="24"/>
        </w:rPr>
        <w:t xml:space="preserve"> </w:t>
      </w:r>
      <w:r w:rsidRPr="00D52E31">
        <w:rPr>
          <w:szCs w:val="24"/>
        </w:rPr>
        <w:t xml:space="preserve">financial interest in </w:t>
      </w:r>
      <w:r w:rsidR="0037706F" w:rsidRPr="00D52E31">
        <w:rPr>
          <w:szCs w:val="24"/>
        </w:rPr>
        <w:t xml:space="preserve">the </w:t>
      </w:r>
      <w:r w:rsidRPr="00D52E31">
        <w:rPr>
          <w:szCs w:val="24"/>
        </w:rPr>
        <w:t xml:space="preserve">entity to </w:t>
      </w:r>
      <w:r w:rsidR="00716236">
        <w:rPr>
          <w:szCs w:val="24"/>
        </w:rPr>
        <w:t>their</w:t>
      </w:r>
      <w:r w:rsidR="00716236" w:rsidRPr="00D52E31">
        <w:rPr>
          <w:szCs w:val="24"/>
        </w:rPr>
        <w:t xml:space="preserve"> </w:t>
      </w:r>
      <w:r w:rsidR="00BD4E95" w:rsidRPr="00D52E31">
        <w:rPr>
          <w:szCs w:val="24"/>
        </w:rPr>
        <w:t>siblings, who are the other owners</w:t>
      </w:r>
      <w:r w:rsidR="00E75FA9">
        <w:rPr>
          <w:szCs w:val="24"/>
        </w:rPr>
        <w:t xml:space="preserve"> of the family business</w:t>
      </w:r>
      <w:r w:rsidRPr="00D52E31">
        <w:rPr>
          <w:szCs w:val="24"/>
        </w:rPr>
        <w:t xml:space="preserve">.  </w:t>
      </w:r>
    </w:p>
    <w:p w14:paraId="14AABBA4" w14:textId="77777777" w:rsidR="00BD4E95" w:rsidRPr="00D52E31" w:rsidRDefault="00BD4E95" w:rsidP="00425703">
      <w:pPr>
        <w:tabs>
          <w:tab w:val="left" w:pos="684"/>
          <w:tab w:val="left" w:pos="855"/>
        </w:tabs>
        <w:ind w:firstLine="684"/>
        <w:rPr>
          <w:szCs w:val="24"/>
        </w:rPr>
      </w:pPr>
    </w:p>
    <w:p w14:paraId="74ED3886" w14:textId="3A84493D" w:rsidR="00DA5439" w:rsidRPr="00D52E31" w:rsidRDefault="00615996" w:rsidP="00425703">
      <w:pPr>
        <w:tabs>
          <w:tab w:val="left" w:pos="684"/>
          <w:tab w:val="left" w:pos="855"/>
        </w:tabs>
        <w:ind w:firstLine="684"/>
      </w:pPr>
      <w:r>
        <w:t>If the entity is not publicly traded</w:t>
      </w:r>
      <w:r w:rsidR="0037706F">
        <w:t xml:space="preserve">, the reviewer may need to evaluate </w:t>
      </w:r>
      <w:r w:rsidR="00D7756B">
        <w:t>any</w:t>
      </w:r>
      <w:r w:rsidR="0037706F">
        <w:t xml:space="preserve"> payment </w:t>
      </w:r>
      <w:r w:rsidR="00E425B7">
        <w:t xml:space="preserve">for the business </w:t>
      </w:r>
      <w:r w:rsidR="0037706F">
        <w:t>under 5 C</w:t>
      </w:r>
      <w:r>
        <w:t>.F.R. § 2635.503 or 18 U.S.C. § </w:t>
      </w:r>
      <w:r w:rsidR="0037706F">
        <w:t>209</w:t>
      </w:r>
      <w:r w:rsidR="00E425B7">
        <w:t>.</w:t>
      </w:r>
      <w:r w:rsidR="0037706F">
        <w:t xml:space="preserve"> </w:t>
      </w:r>
      <w:r w:rsidR="00BD4E95">
        <w:t>For a sample involving a large</w:t>
      </w:r>
      <w:r w:rsidR="005C23C5">
        <w:t>,</w:t>
      </w:r>
      <w:r w:rsidR="00BD4E95">
        <w:t xml:space="preserve"> privately traded corporation, see </w:t>
      </w:r>
      <w:hyperlink w:anchor="_3.5.0_–_" w:history="1">
        <w:r w:rsidR="00BD4E95" w:rsidRPr="201C4837">
          <w:rPr>
            <w:rStyle w:val="Hyperlink"/>
          </w:rPr>
          <w:t>3.</w:t>
        </w:r>
        <w:r w:rsidR="00C1243E" w:rsidRPr="201C4837">
          <w:rPr>
            <w:rStyle w:val="Hyperlink"/>
          </w:rPr>
          <w:t>4</w:t>
        </w:r>
        <w:r w:rsidR="00BD4E95" w:rsidRPr="201C4837">
          <w:rPr>
            <w:rStyle w:val="Hyperlink"/>
          </w:rPr>
          <w:t>.0</w:t>
        </w:r>
      </w:hyperlink>
      <w:r w:rsidR="00BD4E95">
        <w:t xml:space="preserve"> above.</w:t>
      </w:r>
    </w:p>
    <w:p w14:paraId="4B9E647D" w14:textId="77777777" w:rsidR="00425703" w:rsidRPr="00D52E31" w:rsidRDefault="00425703" w:rsidP="00425703">
      <w:pPr>
        <w:tabs>
          <w:tab w:val="left" w:pos="684"/>
          <w:tab w:val="left" w:pos="855"/>
        </w:tabs>
        <w:rPr>
          <w:szCs w:val="24"/>
        </w:rPr>
      </w:pPr>
    </w:p>
    <w:p w14:paraId="1681FA56" w14:textId="77777777" w:rsidR="00425703" w:rsidRPr="00D52E31" w:rsidRDefault="00425703" w:rsidP="00425703">
      <w:pPr>
        <w:tabs>
          <w:tab w:val="left" w:pos="684"/>
          <w:tab w:val="left" w:pos="855"/>
        </w:tabs>
        <w:rPr>
          <w:szCs w:val="24"/>
        </w:rPr>
      </w:pPr>
      <w:r w:rsidRPr="00D52E31">
        <w:rPr>
          <w:szCs w:val="24"/>
          <w:u w:val="single"/>
        </w:rPr>
        <w:t>Sample Language</w:t>
      </w:r>
      <w:r w:rsidRPr="00D52E31">
        <w:rPr>
          <w:szCs w:val="24"/>
        </w:rPr>
        <w:t>:</w:t>
      </w:r>
    </w:p>
    <w:p w14:paraId="136D7070" w14:textId="77777777" w:rsidR="00425703" w:rsidRPr="00D52E31" w:rsidRDefault="00425703" w:rsidP="00425703">
      <w:pPr>
        <w:tabs>
          <w:tab w:val="left" w:pos="684"/>
          <w:tab w:val="left" w:pos="855"/>
        </w:tabs>
        <w:rPr>
          <w:szCs w:val="24"/>
        </w:rPr>
      </w:pPr>
    </w:p>
    <w:p w14:paraId="687F3F31" w14:textId="46BFFCD9" w:rsidR="00425703" w:rsidRPr="00D52E31" w:rsidRDefault="00A32538" w:rsidP="000A3D0A">
      <w:pPr>
        <w:pStyle w:val="ListParagraph"/>
        <w:tabs>
          <w:tab w:val="left" w:pos="684"/>
          <w:tab w:val="left" w:pos="855"/>
        </w:tabs>
        <w:ind w:left="0"/>
      </w:pPr>
      <w:r>
        <w:rPr>
          <w:szCs w:val="24"/>
        </w:rPr>
        <w:tab/>
      </w:r>
      <w:r w:rsidR="00425703" w:rsidRPr="508DFAD7">
        <w:t>My</w:t>
      </w:r>
      <w:r w:rsidR="00EF3C3B" w:rsidRPr="508DFAD7">
        <w:t xml:space="preserve"> siblings and I own Bi</w:t>
      </w:r>
      <w:r w:rsidR="00425703" w:rsidRPr="508DFAD7">
        <w:t>ler</w:t>
      </w:r>
      <w:r w:rsidR="0066740C" w:rsidRPr="508DFAD7">
        <w:t xml:space="preserve"> Widgets</w:t>
      </w:r>
      <w:r w:rsidR="00AA6D1B" w:rsidRPr="00D52E31">
        <w:rPr>
          <w:szCs w:val="24"/>
        </w:rPr>
        <w:t>,</w:t>
      </w:r>
      <w:r w:rsidR="00425703" w:rsidRPr="508DFAD7">
        <w:t xml:space="preserve"> Inc. Upon confirmation, I will resign from</w:t>
      </w:r>
      <w:r w:rsidR="00EF3C3B" w:rsidRPr="508DFAD7">
        <w:t xml:space="preserve"> my position as Secretary of Bi</w:t>
      </w:r>
      <w:r w:rsidR="00425703" w:rsidRPr="508DFAD7">
        <w:t xml:space="preserve">ler </w:t>
      </w:r>
      <w:r w:rsidR="0066740C" w:rsidRPr="508DFAD7">
        <w:t>Widgets</w:t>
      </w:r>
      <w:r w:rsidR="00425703" w:rsidRPr="508DFAD7">
        <w:t xml:space="preserve">, Inc. </w:t>
      </w:r>
      <w:r w:rsidR="00B759CB">
        <w:t xml:space="preserve">As soon as practicable but </w:t>
      </w:r>
      <w:r w:rsidR="00266BBA">
        <w:t>not</w:t>
      </w:r>
      <w:r w:rsidR="00B759CB">
        <w:t xml:space="preserve"> later than 90 days after my confirmation</w:t>
      </w:r>
      <w:r w:rsidR="00425703" w:rsidRPr="508DFAD7">
        <w:t xml:space="preserve">, I will </w:t>
      </w:r>
      <w:r w:rsidR="008E001B" w:rsidRPr="508DFAD7">
        <w:t>divest</w:t>
      </w:r>
      <w:r w:rsidR="00425703" w:rsidRPr="508DFAD7">
        <w:t xml:space="preserve"> my financial interest in this entity</w:t>
      </w:r>
      <w:r w:rsidR="008E001B" w:rsidRPr="00D52E31">
        <w:rPr>
          <w:szCs w:val="24"/>
        </w:rPr>
        <w:t>.</w:t>
      </w:r>
      <w:r w:rsidR="00BA5343" w:rsidRPr="00D52E31">
        <w:rPr>
          <w:szCs w:val="24"/>
        </w:rPr>
        <w:t xml:space="preserve"> </w:t>
      </w:r>
      <w:r w:rsidR="0020644C" w:rsidRPr="508DFAD7">
        <w:t xml:space="preserve">I will not participate personally and substantially in any </w:t>
      </w:r>
      <w:proofErr w:type="gramStart"/>
      <w:r w:rsidR="0020644C" w:rsidRPr="508DFAD7">
        <w:t>particular matter</w:t>
      </w:r>
      <w:proofErr w:type="gramEnd"/>
      <w:r w:rsidR="0020644C" w:rsidRPr="508DFAD7">
        <w:t xml:space="preserve"> that to my knowledge has a direct and predictable effect on the financial interests of this entity until I have divested it, unless I first obtain a written waiver, pursuant to 18 U.S.C. § 208(b)(1</w:t>
      </w:r>
      <w:r w:rsidR="0020644C" w:rsidRPr="00384F1D">
        <w:rPr>
          <w:szCs w:val="24"/>
        </w:rPr>
        <w:t>)</w:t>
      </w:r>
      <w:r w:rsidR="00A26A2A" w:rsidRPr="00384F1D">
        <w:rPr>
          <w:szCs w:val="24"/>
        </w:rPr>
        <w:t>.</w:t>
      </w:r>
      <w:r w:rsidR="006A7A34" w:rsidRPr="00384F1D">
        <w:rPr>
          <w:szCs w:val="24"/>
        </w:rPr>
        <w:t xml:space="preserve"> </w:t>
      </w:r>
      <w:r w:rsidR="000A3D0A" w:rsidRPr="508DFAD7">
        <w:t xml:space="preserve">I have verified that I will be able to carry out the divestiture within the timeframe described above. </w:t>
      </w:r>
      <w:r w:rsidR="00113862" w:rsidRPr="508DFAD7">
        <w:t>Pursuant to the impartiality regulation at 5 C.F.R. § 2635.502, f</w:t>
      </w:r>
      <w:r w:rsidR="0066740C" w:rsidRPr="508DFAD7">
        <w:t xml:space="preserve">or a period of one year after my resignation, I will not participate personally and substantially in any </w:t>
      </w:r>
      <w:proofErr w:type="gramStart"/>
      <w:r w:rsidR="0066740C" w:rsidRPr="508DFAD7">
        <w:t>particular matter</w:t>
      </w:r>
      <w:proofErr w:type="gramEnd"/>
      <w:r w:rsidR="0066740C" w:rsidRPr="508DFAD7">
        <w:t xml:space="preserve"> involving spec</w:t>
      </w:r>
      <w:r w:rsidR="00EF3C3B" w:rsidRPr="508DFAD7">
        <w:t>ific parties in which I know Bi</w:t>
      </w:r>
      <w:r w:rsidR="0066740C" w:rsidRPr="508DFAD7">
        <w:t xml:space="preserve">ler Widgets, Inc., is a party or represents a party, unless I am first authorized to participate, pursuant to 5 C.F.R. § 2635.502(d).  </w:t>
      </w:r>
    </w:p>
    <w:p w14:paraId="74A83814" w14:textId="77777777" w:rsidR="00CA0F0D" w:rsidRPr="00D30FAE" w:rsidRDefault="00CA0F0D" w:rsidP="00BA5343">
      <w:pPr>
        <w:tabs>
          <w:tab w:val="left" w:pos="684"/>
          <w:tab w:val="left" w:pos="855"/>
        </w:tabs>
        <w:ind w:firstLine="720"/>
        <w:rPr>
          <w:rFonts w:eastAsiaTheme="majorEastAsia"/>
          <w:b/>
          <w:bCs/>
          <w:color w:val="000000" w:themeColor="text1"/>
          <w:szCs w:val="24"/>
        </w:rPr>
      </w:pPr>
    </w:p>
    <w:p w14:paraId="747C4C13" w14:textId="1ECD56E4" w:rsidR="00CA0F0D" w:rsidRPr="00D52E31" w:rsidRDefault="00CA0F0D" w:rsidP="00E17ADF">
      <w:pPr>
        <w:pStyle w:val="Heading3"/>
        <w:ind w:left="1020" w:hanging="1020"/>
        <w:rPr>
          <w:rFonts w:cs="Times New Roman"/>
          <w:szCs w:val="24"/>
        </w:rPr>
      </w:pPr>
      <w:bookmarkStart w:id="507" w:name="_9.1.3–__the"/>
      <w:bookmarkStart w:id="508" w:name="_9.1.3–__"/>
      <w:bookmarkStart w:id="509" w:name="_9.1.3_–_"/>
      <w:bookmarkStart w:id="510" w:name="_Toc173746786"/>
      <w:bookmarkStart w:id="511" w:name="_Toc174111061"/>
      <w:bookmarkStart w:id="512" w:name="_Toc177723469"/>
      <w:bookmarkStart w:id="513" w:name="_Toc178246791"/>
      <w:bookmarkEnd w:id="507"/>
      <w:bookmarkEnd w:id="508"/>
      <w:bookmarkEnd w:id="509"/>
      <w:r w:rsidRPr="00D52E31">
        <w:rPr>
          <w:rFonts w:cs="Times New Roman"/>
          <w:szCs w:val="24"/>
        </w:rPr>
        <w:t>9.1.3</w:t>
      </w:r>
      <w:r w:rsidR="0005201F">
        <w:rPr>
          <w:rFonts w:cs="Times New Roman"/>
          <w:szCs w:val="24"/>
        </w:rPr>
        <w:t xml:space="preserve"> </w:t>
      </w:r>
      <w:r w:rsidRPr="00D52E31">
        <w:rPr>
          <w:rFonts w:cs="Times New Roman"/>
          <w:szCs w:val="24"/>
        </w:rPr>
        <w:t xml:space="preserve">– </w:t>
      </w:r>
      <w:r w:rsidR="00D30FAE">
        <w:rPr>
          <w:rFonts w:cs="Times New Roman"/>
          <w:szCs w:val="24"/>
        </w:rPr>
        <w:tab/>
      </w:r>
      <w:r w:rsidR="00B11DB9">
        <w:rPr>
          <w:rFonts w:cs="Times New Roman"/>
          <w:szCs w:val="24"/>
        </w:rPr>
        <w:t>T</w:t>
      </w:r>
      <w:r w:rsidRPr="00D52E31">
        <w:rPr>
          <w:rFonts w:cs="Times New Roman"/>
          <w:szCs w:val="24"/>
        </w:rPr>
        <w:t>he PAS nominee is resigning from a position with a family farm or family business and is divesting a financial interest in the entity and receiving a note as payment</w:t>
      </w:r>
      <w:bookmarkEnd w:id="510"/>
      <w:bookmarkEnd w:id="511"/>
      <w:bookmarkEnd w:id="512"/>
      <w:bookmarkEnd w:id="513"/>
      <w:r w:rsidRPr="00D52E31">
        <w:rPr>
          <w:rFonts w:cs="Times New Roman"/>
          <w:szCs w:val="24"/>
        </w:rPr>
        <w:t xml:space="preserve"> </w:t>
      </w:r>
    </w:p>
    <w:p w14:paraId="5F7F7BFF" w14:textId="77777777" w:rsidR="00CA0F0D" w:rsidRPr="00D52E31" w:rsidRDefault="00CA0F0D" w:rsidP="00EA066F"/>
    <w:p w14:paraId="38C4D2A8" w14:textId="77777777" w:rsidR="00CA0F0D" w:rsidRPr="00D52E31" w:rsidRDefault="00CA0F0D" w:rsidP="00CA0F0D">
      <w:pPr>
        <w:tabs>
          <w:tab w:val="left" w:pos="684"/>
          <w:tab w:val="left" w:pos="855"/>
        </w:tabs>
        <w:rPr>
          <w:szCs w:val="24"/>
        </w:rPr>
      </w:pPr>
      <w:r w:rsidRPr="00D52E31">
        <w:rPr>
          <w:szCs w:val="24"/>
          <w:u w:val="single"/>
        </w:rPr>
        <w:t>Comment</w:t>
      </w:r>
      <w:r w:rsidRPr="00D52E31">
        <w:rPr>
          <w:szCs w:val="24"/>
        </w:rPr>
        <w:t xml:space="preserve">: </w:t>
      </w:r>
    </w:p>
    <w:p w14:paraId="71D25BE2" w14:textId="77777777" w:rsidR="00CA0F0D" w:rsidRPr="00D52E31" w:rsidRDefault="00CA0F0D" w:rsidP="00CA0F0D">
      <w:pPr>
        <w:tabs>
          <w:tab w:val="left" w:pos="684"/>
          <w:tab w:val="left" w:pos="855"/>
        </w:tabs>
        <w:rPr>
          <w:szCs w:val="24"/>
        </w:rPr>
      </w:pPr>
    </w:p>
    <w:p w14:paraId="2E1BD9AD" w14:textId="3716B160" w:rsidR="00CA0F0D" w:rsidRDefault="00CA0F0D" w:rsidP="00CA0F0D">
      <w:pPr>
        <w:tabs>
          <w:tab w:val="left" w:pos="684"/>
          <w:tab w:val="left" w:pos="855"/>
        </w:tabs>
        <w:ind w:firstLine="684"/>
        <w:rPr>
          <w:szCs w:val="24"/>
        </w:rPr>
      </w:pPr>
      <w:r w:rsidRPr="00D52E31">
        <w:rPr>
          <w:szCs w:val="24"/>
        </w:rPr>
        <w:t xml:space="preserve">See the discussion in </w:t>
      </w:r>
      <w:hyperlink w:anchor="_9.0.0_–_" w:history="1">
        <w:r w:rsidRPr="00D52E31">
          <w:rPr>
            <w:rStyle w:val="Hyperlink"/>
            <w:szCs w:val="24"/>
          </w:rPr>
          <w:t>9.0.0</w:t>
        </w:r>
      </w:hyperlink>
      <w:r w:rsidRPr="00D52E31">
        <w:rPr>
          <w:szCs w:val="24"/>
        </w:rPr>
        <w:t xml:space="preserve"> above. In this sample, the hypothetical PAS nominee has a position with a private family business. Upon </w:t>
      </w:r>
      <w:r w:rsidR="009E267B">
        <w:rPr>
          <w:szCs w:val="24"/>
        </w:rPr>
        <w:t>their</w:t>
      </w:r>
      <w:r w:rsidR="009E267B" w:rsidRPr="00D52E31">
        <w:rPr>
          <w:szCs w:val="24"/>
        </w:rPr>
        <w:t xml:space="preserve"> </w:t>
      </w:r>
      <w:r w:rsidRPr="00D52E31">
        <w:rPr>
          <w:szCs w:val="24"/>
        </w:rPr>
        <w:t xml:space="preserve">resignation, the PAS nominee will divest </w:t>
      </w:r>
      <w:r w:rsidR="009E267B">
        <w:rPr>
          <w:szCs w:val="24"/>
        </w:rPr>
        <w:t>their</w:t>
      </w:r>
      <w:r w:rsidR="009E267B" w:rsidRPr="00D52E31">
        <w:rPr>
          <w:szCs w:val="24"/>
        </w:rPr>
        <w:t xml:space="preserve"> </w:t>
      </w:r>
      <w:r w:rsidRPr="00D52E31">
        <w:rPr>
          <w:szCs w:val="24"/>
        </w:rPr>
        <w:t xml:space="preserve">financial interest in the entity </w:t>
      </w:r>
      <w:r w:rsidR="00F0241A" w:rsidRPr="00D52E31">
        <w:rPr>
          <w:szCs w:val="24"/>
        </w:rPr>
        <w:t>in exchange for a note</w:t>
      </w:r>
      <w:r w:rsidRPr="00D52E31">
        <w:rPr>
          <w:szCs w:val="24"/>
        </w:rPr>
        <w:t xml:space="preserve"> rather than a cash payment for the sale. Also </w:t>
      </w:r>
      <w:r w:rsidRPr="00D52E31">
        <w:rPr>
          <w:szCs w:val="24"/>
        </w:rPr>
        <w:lastRenderedPageBreak/>
        <w:t>note that the ability or willingness to pay the note may be tied to the profits generated by the business. That factor should be considered when determining from what matters the nominee may need to be recused.</w:t>
      </w:r>
    </w:p>
    <w:p w14:paraId="7D7A7CF6" w14:textId="77777777" w:rsidR="00B11DB9" w:rsidRPr="00D52E31" w:rsidRDefault="00B11DB9" w:rsidP="00CA0F0D">
      <w:pPr>
        <w:tabs>
          <w:tab w:val="left" w:pos="684"/>
          <w:tab w:val="left" w:pos="855"/>
        </w:tabs>
        <w:ind w:firstLine="684"/>
        <w:rPr>
          <w:szCs w:val="24"/>
        </w:rPr>
      </w:pPr>
    </w:p>
    <w:p w14:paraId="5F18F5A2" w14:textId="77777777" w:rsidR="00CA0F0D" w:rsidRPr="00D52E31" w:rsidRDefault="00CA0F0D" w:rsidP="00CA0F0D">
      <w:pPr>
        <w:tabs>
          <w:tab w:val="left" w:pos="684"/>
          <w:tab w:val="left" w:pos="855"/>
        </w:tabs>
        <w:rPr>
          <w:szCs w:val="24"/>
        </w:rPr>
      </w:pPr>
      <w:r w:rsidRPr="00D52E31">
        <w:rPr>
          <w:szCs w:val="24"/>
          <w:u w:val="single"/>
        </w:rPr>
        <w:t>Sample Language</w:t>
      </w:r>
      <w:r w:rsidRPr="00D52E31">
        <w:rPr>
          <w:szCs w:val="24"/>
        </w:rPr>
        <w:t>:</w:t>
      </w:r>
    </w:p>
    <w:p w14:paraId="5B9422E3" w14:textId="77777777" w:rsidR="00CA0F0D" w:rsidRPr="00D52E31" w:rsidRDefault="00CA0F0D" w:rsidP="009A5141">
      <w:pPr>
        <w:tabs>
          <w:tab w:val="left" w:pos="684"/>
          <w:tab w:val="left" w:pos="1026"/>
        </w:tabs>
        <w:rPr>
          <w:b/>
          <w:szCs w:val="24"/>
        </w:rPr>
      </w:pPr>
    </w:p>
    <w:p w14:paraId="5D0B52E7" w14:textId="14C16568" w:rsidR="00CA0F0D" w:rsidRPr="00D52E31" w:rsidRDefault="003E6486" w:rsidP="00D82CBF">
      <w:pPr>
        <w:pStyle w:val="ListParagraph"/>
        <w:tabs>
          <w:tab w:val="left" w:pos="684"/>
          <w:tab w:val="left" w:pos="855"/>
        </w:tabs>
        <w:ind w:left="0"/>
      </w:pPr>
      <w:r>
        <w:rPr>
          <w:szCs w:val="24"/>
        </w:rPr>
        <w:tab/>
      </w:r>
      <w:r w:rsidR="00CA0F0D" w:rsidRPr="508DFAD7">
        <w:t>My siblings and I own Biler Widgets, Inc. Upon confirmation, I will resign from</w:t>
      </w:r>
      <w:r w:rsidR="00EF3C3B" w:rsidRPr="508DFAD7">
        <w:t xml:space="preserve"> my position as Secretary of Bi</w:t>
      </w:r>
      <w:r w:rsidR="00CA0F0D" w:rsidRPr="508DFAD7">
        <w:t xml:space="preserve">ler Widgets, </w:t>
      </w:r>
      <w:r w:rsidR="00524872" w:rsidRPr="508DFAD7">
        <w:t>Inc</w:t>
      </w:r>
      <w:r w:rsidR="00524872">
        <w:t>.</w:t>
      </w:r>
      <w:r w:rsidR="008553E1">
        <w:t xml:space="preserve"> As soon as practicable but </w:t>
      </w:r>
      <w:r w:rsidR="00266BBA">
        <w:t>not</w:t>
      </w:r>
      <w:r w:rsidR="008553E1">
        <w:t xml:space="preserve"> later than 90 days after my confirmation,</w:t>
      </w:r>
      <w:r w:rsidR="008553E1" w:rsidRPr="00D52E31">
        <w:rPr>
          <w:szCs w:val="24"/>
        </w:rPr>
        <w:t xml:space="preserve"> </w:t>
      </w:r>
      <w:r w:rsidR="00CA0F0D" w:rsidRPr="508DFAD7">
        <w:t>I will divest my financial interest in this entity</w:t>
      </w:r>
      <w:r w:rsidR="00F0241A" w:rsidRPr="508DFAD7">
        <w:t xml:space="preserve"> in exchange for a note</w:t>
      </w:r>
      <w:r w:rsidR="00CA0F0D" w:rsidRPr="508DFAD7">
        <w:t xml:space="preserve">. Until I have received all amounts owed by the </w:t>
      </w:r>
      <w:r w:rsidR="00F0241A" w:rsidRPr="508DFAD7">
        <w:t>purchaser</w:t>
      </w:r>
      <w:r w:rsidR="00CA0F0D" w:rsidRPr="508DFAD7">
        <w:t xml:space="preserve">, I will not participate personally and substantially in any </w:t>
      </w:r>
      <w:proofErr w:type="gramStart"/>
      <w:r w:rsidR="00CA0F0D" w:rsidRPr="508DFAD7">
        <w:t>particular matter</w:t>
      </w:r>
      <w:proofErr w:type="gramEnd"/>
      <w:r w:rsidR="00CA0F0D" w:rsidRPr="508DFAD7">
        <w:t xml:space="preserve"> that to my knowledge has a direct and predictable effect on the ability or willingness of the </w:t>
      </w:r>
      <w:r w:rsidR="00F0241A" w:rsidRPr="508DFAD7">
        <w:t xml:space="preserve">purchaser </w:t>
      </w:r>
      <w:r w:rsidR="00CA0F0D" w:rsidRPr="508DFAD7">
        <w:t xml:space="preserve">to make full payment to me, unless I first obtain a written waiver, pursuant to 18 U.S.C. § 208(b)(1). Moreover, </w:t>
      </w:r>
      <w:r w:rsidR="00F820DB">
        <w:t xml:space="preserve">for a period of one year after my resignation or </w:t>
      </w:r>
      <w:r w:rsidR="00CA0F0D" w:rsidRPr="508DFAD7">
        <w:t xml:space="preserve">until I have received full payment from the </w:t>
      </w:r>
      <w:r w:rsidR="00F0241A" w:rsidRPr="508DFAD7">
        <w:t>purchaser</w:t>
      </w:r>
      <w:r w:rsidR="00CA0F0D">
        <w:t xml:space="preserve">, </w:t>
      </w:r>
      <w:r w:rsidR="00D70E32">
        <w:t>whichever is later</w:t>
      </w:r>
      <w:r w:rsidR="00D70E32">
        <w:rPr>
          <w:szCs w:val="24"/>
        </w:rPr>
        <w:t xml:space="preserve">, </w:t>
      </w:r>
      <w:r w:rsidR="00CA0F0D" w:rsidRPr="508DFAD7">
        <w:t xml:space="preserve">I will not participate personally and substantially in any particular matter involving specific parties in which I know the </w:t>
      </w:r>
      <w:r w:rsidR="00A32538" w:rsidRPr="508DFAD7">
        <w:t xml:space="preserve">purchaser </w:t>
      </w:r>
      <w:r w:rsidR="00CA0F0D" w:rsidRPr="508DFAD7">
        <w:t>is a party or represents a party, unless I am first authorized to participate, pursuant to</w:t>
      </w:r>
      <w:r w:rsidR="00064F33" w:rsidRPr="508DFAD7">
        <w:t xml:space="preserve"> the impartiality regulation at</w:t>
      </w:r>
      <w:r w:rsidR="00CA0F0D" w:rsidRPr="508DFAD7">
        <w:t xml:space="preserve"> 5 C.F.R. §</w:t>
      </w:r>
      <w:r w:rsidR="00D30FAE" w:rsidRPr="508DFAD7">
        <w:t> 2</w:t>
      </w:r>
      <w:r w:rsidR="00CA0F0D" w:rsidRPr="508DFAD7">
        <w:t>635.502(d). </w:t>
      </w:r>
      <w:r w:rsidR="00D82CBF" w:rsidRPr="508DFAD7">
        <w:t xml:space="preserve">I have verified that I will be able to carry out the divestiture within the timeframe described above. </w:t>
      </w:r>
    </w:p>
    <w:p w14:paraId="16784C1A" w14:textId="77777777" w:rsidR="00CA0F0D" w:rsidRPr="00D52E31" w:rsidRDefault="00CA0F0D" w:rsidP="00BA5343">
      <w:pPr>
        <w:tabs>
          <w:tab w:val="left" w:pos="684"/>
          <w:tab w:val="left" w:pos="855"/>
        </w:tabs>
        <w:ind w:firstLine="720"/>
        <w:rPr>
          <w:szCs w:val="24"/>
        </w:rPr>
      </w:pPr>
    </w:p>
    <w:p w14:paraId="200C2F4E" w14:textId="5AE69A9F" w:rsidR="00800AD5" w:rsidRPr="00D52E31" w:rsidRDefault="00800AD5" w:rsidP="009A5141">
      <w:pPr>
        <w:pStyle w:val="Heading3"/>
        <w:ind w:left="1020" w:hanging="1020"/>
        <w:rPr>
          <w:rFonts w:cs="Times New Roman"/>
          <w:szCs w:val="24"/>
        </w:rPr>
      </w:pPr>
      <w:bookmarkStart w:id="514" w:name="_9.2.0_–_"/>
      <w:bookmarkStart w:id="515" w:name="_Toc173746787"/>
      <w:bookmarkStart w:id="516" w:name="_Toc174111062"/>
      <w:bookmarkStart w:id="517" w:name="_Toc177723470"/>
      <w:bookmarkStart w:id="518" w:name="_Toc178246792"/>
      <w:bookmarkEnd w:id="514"/>
      <w:r w:rsidRPr="00D52E31">
        <w:rPr>
          <w:rFonts w:cs="Times New Roman"/>
          <w:szCs w:val="24"/>
        </w:rPr>
        <w:t>9.2.</w:t>
      </w:r>
      <w:r w:rsidR="00843442" w:rsidRPr="00D52E31">
        <w:rPr>
          <w:rFonts w:cs="Times New Roman"/>
          <w:szCs w:val="24"/>
        </w:rPr>
        <w:t>0</w:t>
      </w:r>
      <w:r w:rsidRPr="00D52E31">
        <w:rPr>
          <w:rFonts w:cs="Times New Roman"/>
          <w:szCs w:val="24"/>
        </w:rPr>
        <w:t xml:space="preserve"> – </w:t>
      </w:r>
      <w:r w:rsidRPr="00D52E31">
        <w:rPr>
          <w:rFonts w:cs="Times New Roman"/>
          <w:szCs w:val="24"/>
        </w:rPr>
        <w:tab/>
      </w:r>
      <w:r w:rsidR="00B11DB9">
        <w:rPr>
          <w:rFonts w:cs="Times New Roman"/>
          <w:szCs w:val="24"/>
        </w:rPr>
        <w:t>E</w:t>
      </w:r>
      <w:r w:rsidR="00CE0DDA" w:rsidRPr="00D52E31">
        <w:rPr>
          <w:rFonts w:cs="Times New Roman"/>
          <w:szCs w:val="24"/>
        </w:rPr>
        <w:t>ntity</w:t>
      </w:r>
      <w:r w:rsidRPr="00D52E31">
        <w:rPr>
          <w:rFonts w:cs="Times New Roman"/>
          <w:szCs w:val="24"/>
        </w:rPr>
        <w:t xml:space="preserve"> fo</w:t>
      </w:r>
      <w:r w:rsidR="00AE2D96" w:rsidRPr="00D52E31">
        <w:rPr>
          <w:rFonts w:cs="Times New Roman"/>
          <w:szCs w:val="24"/>
        </w:rPr>
        <w:t>rmed to manage the assets of 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w:t>
      </w:r>
      <w:r w:rsidR="00AE2D96" w:rsidRPr="00D52E31">
        <w:rPr>
          <w:rFonts w:cs="Times New Roman"/>
          <w:szCs w:val="24"/>
        </w:rPr>
        <w:t xml:space="preserve"> </w:t>
      </w:r>
      <w:r w:rsidRPr="00D52E31">
        <w:rPr>
          <w:rFonts w:cs="Times New Roman"/>
          <w:szCs w:val="24"/>
        </w:rPr>
        <w:t>family</w:t>
      </w:r>
      <w:r w:rsidR="00252438" w:rsidRPr="00D52E31">
        <w:rPr>
          <w:rFonts w:cs="Times New Roman"/>
          <w:szCs w:val="24"/>
        </w:rPr>
        <w:t xml:space="preserve"> that pays the PAS nominee</w:t>
      </w:r>
      <w:r w:rsidR="00E72E3B" w:rsidRPr="00D52E31">
        <w:rPr>
          <w:rFonts w:cs="Times New Roman"/>
          <w:szCs w:val="24"/>
        </w:rPr>
        <w:t xml:space="preserve"> for</w:t>
      </w:r>
      <w:r w:rsidR="00252438" w:rsidRPr="00D52E31">
        <w:rPr>
          <w:rFonts w:cs="Times New Roman"/>
          <w:szCs w:val="24"/>
        </w:rPr>
        <w:t xml:space="preserve"> services to the entity</w:t>
      </w:r>
      <w:bookmarkEnd w:id="515"/>
      <w:bookmarkEnd w:id="516"/>
      <w:bookmarkEnd w:id="517"/>
      <w:bookmarkEnd w:id="518"/>
    </w:p>
    <w:p w14:paraId="0E7F7D1C" w14:textId="77777777" w:rsidR="00BB5E4C" w:rsidRPr="00D52E31" w:rsidRDefault="00BB5E4C" w:rsidP="00BB5E4C">
      <w:pPr>
        <w:tabs>
          <w:tab w:val="left" w:pos="684"/>
          <w:tab w:val="left" w:pos="855"/>
        </w:tabs>
        <w:rPr>
          <w:szCs w:val="24"/>
        </w:rPr>
      </w:pPr>
    </w:p>
    <w:p w14:paraId="4BEF505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6EB2501" w14:textId="77777777" w:rsidR="00BB5E4C" w:rsidRPr="00D52E31" w:rsidRDefault="00BB5E4C" w:rsidP="00BB5E4C">
      <w:pPr>
        <w:tabs>
          <w:tab w:val="left" w:pos="684"/>
          <w:tab w:val="left" w:pos="855"/>
        </w:tabs>
        <w:rPr>
          <w:szCs w:val="24"/>
        </w:rPr>
      </w:pPr>
    </w:p>
    <w:p w14:paraId="75F75EB1" w14:textId="301C1C4B" w:rsidR="008F6DC6" w:rsidRDefault="00FA5E5A" w:rsidP="007A0FCC">
      <w:pPr>
        <w:tabs>
          <w:tab w:val="left" w:pos="684"/>
          <w:tab w:val="left" w:pos="855"/>
        </w:tabs>
        <w:rPr>
          <w:szCs w:val="24"/>
        </w:rPr>
      </w:pPr>
      <w:r w:rsidRPr="00D52E31">
        <w:rPr>
          <w:szCs w:val="24"/>
        </w:rPr>
        <w:tab/>
      </w:r>
      <w:r w:rsidR="007D0D4B" w:rsidRPr="00D52E31">
        <w:rPr>
          <w:szCs w:val="24"/>
        </w:rPr>
        <w:t>I</w:t>
      </w:r>
      <w:r w:rsidR="006A750D" w:rsidRPr="00D52E31">
        <w:rPr>
          <w:szCs w:val="24"/>
        </w:rPr>
        <w:t xml:space="preserve">ssues may arise under the earned income ban </w:t>
      </w:r>
      <w:r w:rsidR="007D0D4B" w:rsidRPr="00D52E31">
        <w:rPr>
          <w:szCs w:val="24"/>
        </w:rPr>
        <w:t xml:space="preserve">when </w:t>
      </w:r>
      <w:r w:rsidR="00AC4884" w:rsidRPr="00D52E31">
        <w:rPr>
          <w:szCs w:val="24"/>
        </w:rPr>
        <w:t>a</w:t>
      </w:r>
      <w:r w:rsidR="00A11AD1" w:rsidRPr="00D52E31">
        <w:rPr>
          <w:szCs w:val="24"/>
        </w:rPr>
        <w:t xml:space="preserve"> full-time</w:t>
      </w:r>
      <w:r w:rsidR="00AC4884" w:rsidRPr="00D52E31">
        <w:rPr>
          <w:szCs w:val="24"/>
        </w:rPr>
        <w:t xml:space="preserve"> </w:t>
      </w:r>
      <w:r w:rsidR="000221FC" w:rsidRPr="00D52E31">
        <w:rPr>
          <w:szCs w:val="24"/>
        </w:rPr>
        <w:t xml:space="preserve">PAS </w:t>
      </w:r>
      <w:r w:rsidR="00A11AD1" w:rsidRPr="00D52E31">
        <w:rPr>
          <w:szCs w:val="24"/>
        </w:rPr>
        <w:t>appointee</w:t>
      </w:r>
      <w:r w:rsidR="00AC4884" w:rsidRPr="00D52E31">
        <w:rPr>
          <w:szCs w:val="24"/>
        </w:rPr>
        <w:t xml:space="preserve"> </w:t>
      </w:r>
      <w:r w:rsidR="007D0D4B" w:rsidRPr="00D52E31">
        <w:rPr>
          <w:szCs w:val="24"/>
        </w:rPr>
        <w:t xml:space="preserve">will be paid for </w:t>
      </w:r>
      <w:r w:rsidR="00AC4884" w:rsidRPr="00D52E31">
        <w:rPr>
          <w:szCs w:val="24"/>
        </w:rPr>
        <w:t>provid</w:t>
      </w:r>
      <w:r w:rsidR="007D0D4B" w:rsidRPr="00D52E31">
        <w:rPr>
          <w:szCs w:val="24"/>
        </w:rPr>
        <w:t>ing</w:t>
      </w:r>
      <w:r w:rsidR="00AC4884" w:rsidRPr="00D52E31">
        <w:rPr>
          <w:szCs w:val="24"/>
        </w:rPr>
        <w:t xml:space="preserve"> services to an entity</w:t>
      </w:r>
      <w:r w:rsidR="00E72E3B" w:rsidRPr="00D52E31">
        <w:rPr>
          <w:szCs w:val="24"/>
        </w:rPr>
        <w:t xml:space="preserve">, even one created for </w:t>
      </w:r>
      <w:r w:rsidR="007A77F0">
        <w:rPr>
          <w:szCs w:val="24"/>
        </w:rPr>
        <w:t>their</w:t>
      </w:r>
      <w:r w:rsidR="00E72E3B" w:rsidRPr="00D52E31">
        <w:rPr>
          <w:szCs w:val="24"/>
        </w:rPr>
        <w:t xml:space="preserve"> family</w:t>
      </w:r>
      <w:r w:rsidR="006A750D" w:rsidRPr="00D52E31">
        <w:rPr>
          <w:szCs w:val="24"/>
        </w:rPr>
        <w:t>.</w:t>
      </w:r>
      <w:r w:rsidR="006A750D" w:rsidRPr="005B4112">
        <w:rPr>
          <w:szCs w:val="24"/>
        </w:rPr>
        <w:t xml:space="preserve"> </w:t>
      </w:r>
      <w:r w:rsidR="005F33B8" w:rsidRPr="001A45D2">
        <w:rPr>
          <w:szCs w:val="24"/>
          <w:u w:val="single"/>
        </w:rPr>
        <w:t>See</w:t>
      </w:r>
      <w:r w:rsidR="005F33B8" w:rsidRPr="00D52E31">
        <w:rPr>
          <w:szCs w:val="24"/>
        </w:rPr>
        <w:t xml:space="preserve"> Executive Order 12674, § 102 (1989), as amended by Executive Order 12731 (1990). </w:t>
      </w:r>
      <w:r w:rsidR="006A750D" w:rsidRPr="00D52E31">
        <w:rPr>
          <w:szCs w:val="24"/>
        </w:rPr>
        <w:t xml:space="preserve">For this reason, an ethics agreement may need to provide that </w:t>
      </w:r>
      <w:r w:rsidR="007D0D4B" w:rsidRPr="00D52E31">
        <w:rPr>
          <w:szCs w:val="24"/>
        </w:rPr>
        <w:t>the</w:t>
      </w:r>
      <w:r w:rsidR="006A750D" w:rsidRPr="00D52E31">
        <w:rPr>
          <w:szCs w:val="24"/>
        </w:rPr>
        <w:t xml:space="preserve"> </w:t>
      </w:r>
      <w:r w:rsidR="000221FC" w:rsidRPr="00D52E31">
        <w:rPr>
          <w:szCs w:val="24"/>
        </w:rPr>
        <w:t>PAS nominee</w:t>
      </w:r>
      <w:r w:rsidR="006A750D" w:rsidRPr="00D52E31">
        <w:rPr>
          <w:szCs w:val="24"/>
        </w:rPr>
        <w:t xml:space="preserve"> will resign from </w:t>
      </w:r>
      <w:r w:rsidR="007D0D4B" w:rsidRPr="00D52E31">
        <w:rPr>
          <w:szCs w:val="24"/>
        </w:rPr>
        <w:t>any such</w:t>
      </w:r>
      <w:r w:rsidR="006A750D" w:rsidRPr="00D52E31">
        <w:rPr>
          <w:szCs w:val="24"/>
        </w:rPr>
        <w:t xml:space="preserve"> outside position.</w:t>
      </w:r>
      <w:r w:rsidR="0039168C" w:rsidRPr="00D52E31">
        <w:rPr>
          <w:szCs w:val="24"/>
        </w:rPr>
        <w:t xml:space="preserve"> </w:t>
      </w:r>
      <w:r w:rsidR="00E72E3B" w:rsidRPr="00D52E31">
        <w:rPr>
          <w:szCs w:val="24"/>
        </w:rPr>
        <w:t>If the PAS nominee does no</w:t>
      </w:r>
      <w:r w:rsidR="007D0D4B" w:rsidRPr="00D52E31">
        <w:rPr>
          <w:szCs w:val="24"/>
        </w:rPr>
        <w:t xml:space="preserve">t resign from the position, the agreement should state that the PAS </w:t>
      </w:r>
      <w:r w:rsidR="00E72E3B" w:rsidRPr="00D52E31">
        <w:rPr>
          <w:szCs w:val="24"/>
        </w:rPr>
        <w:t xml:space="preserve">nominee will not </w:t>
      </w:r>
      <w:r w:rsidR="007D0D4B" w:rsidRPr="00D52E31">
        <w:rPr>
          <w:szCs w:val="24"/>
        </w:rPr>
        <w:t xml:space="preserve">earn income for </w:t>
      </w:r>
      <w:r w:rsidR="007A77F0">
        <w:rPr>
          <w:szCs w:val="24"/>
        </w:rPr>
        <w:t>their</w:t>
      </w:r>
      <w:r w:rsidR="007D0D4B" w:rsidRPr="00D52E31">
        <w:rPr>
          <w:szCs w:val="24"/>
        </w:rPr>
        <w:t xml:space="preserve"> services</w:t>
      </w:r>
      <w:r w:rsidR="00E72E3B" w:rsidRPr="00D52E31">
        <w:rPr>
          <w:szCs w:val="24"/>
        </w:rPr>
        <w:t xml:space="preserve">. </w:t>
      </w:r>
    </w:p>
    <w:p w14:paraId="2DF8A982" w14:textId="77777777" w:rsidR="008F6DC6" w:rsidRDefault="008F6DC6" w:rsidP="007A0FCC">
      <w:pPr>
        <w:tabs>
          <w:tab w:val="left" w:pos="684"/>
          <w:tab w:val="left" w:pos="855"/>
        </w:tabs>
        <w:rPr>
          <w:szCs w:val="24"/>
        </w:rPr>
      </w:pPr>
    </w:p>
    <w:p w14:paraId="378BA7C9" w14:textId="41762916" w:rsidR="007A0FCC" w:rsidRPr="00D52E31" w:rsidRDefault="008F6DC6" w:rsidP="007A0FCC">
      <w:pPr>
        <w:tabs>
          <w:tab w:val="left" w:pos="684"/>
          <w:tab w:val="left" w:pos="855"/>
        </w:tabs>
        <w:rPr>
          <w:szCs w:val="24"/>
        </w:rPr>
      </w:pPr>
      <w:r>
        <w:rPr>
          <w:szCs w:val="24"/>
        </w:rPr>
        <w:tab/>
      </w:r>
      <w:r w:rsidR="00E72E3B" w:rsidRPr="00D52E31">
        <w:rPr>
          <w:szCs w:val="24"/>
        </w:rPr>
        <w:t>In the sample below, the hypothetical PAS nominee earns fees for managing a</w:t>
      </w:r>
      <w:r w:rsidR="007D0D4B" w:rsidRPr="00D52E31">
        <w:rPr>
          <w:szCs w:val="24"/>
        </w:rPr>
        <w:t>n investment</w:t>
      </w:r>
      <w:r w:rsidR="00E72E3B" w:rsidRPr="00D52E31">
        <w:rPr>
          <w:szCs w:val="24"/>
        </w:rPr>
        <w:t xml:space="preserve"> partnership for </w:t>
      </w:r>
      <w:r w:rsidR="00487679">
        <w:rPr>
          <w:szCs w:val="24"/>
        </w:rPr>
        <w:t>their</w:t>
      </w:r>
      <w:r w:rsidR="00487679" w:rsidRPr="00D52E31">
        <w:rPr>
          <w:szCs w:val="24"/>
        </w:rPr>
        <w:t xml:space="preserve"> family</w:t>
      </w:r>
      <w:r w:rsidR="00E72E3B" w:rsidRPr="00D52E31">
        <w:rPr>
          <w:szCs w:val="24"/>
        </w:rPr>
        <w:t xml:space="preserve">. </w:t>
      </w:r>
      <w:r w:rsidR="007A0FCC" w:rsidRPr="00D52E31">
        <w:rPr>
          <w:szCs w:val="24"/>
        </w:rPr>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7A0FCC" w:rsidRPr="00D52E31">
        <w:rPr>
          <w:szCs w:val="24"/>
        </w:rPr>
        <w:t xml:space="preserve"> is applicable only to full-time PAS positions. Therefore, th</w:t>
      </w:r>
      <w:r w:rsidR="00E67485" w:rsidRPr="00D52E31">
        <w:rPr>
          <w:szCs w:val="24"/>
        </w:rPr>
        <w:t>e following</w:t>
      </w:r>
      <w:r w:rsidR="007A0FCC" w:rsidRPr="00D52E31">
        <w:rPr>
          <w:szCs w:val="24"/>
        </w:rPr>
        <w:t xml:space="preserve"> sample language is not for PAS appointees who will be special </w:t>
      </w:r>
      <w:r w:rsidR="000D0FEA" w:rsidRPr="00D52E31">
        <w:rPr>
          <w:szCs w:val="24"/>
        </w:rPr>
        <w:t>G</w:t>
      </w:r>
      <w:r w:rsidR="007A0FCC" w:rsidRPr="00D52E31">
        <w:rPr>
          <w:szCs w:val="24"/>
        </w:rPr>
        <w:t>overnment employees.</w:t>
      </w:r>
    </w:p>
    <w:p w14:paraId="03B08F68" w14:textId="77777777" w:rsidR="006061F1" w:rsidRPr="00D52E31" w:rsidRDefault="006061F1" w:rsidP="00BB5E4C">
      <w:pPr>
        <w:tabs>
          <w:tab w:val="left" w:pos="684"/>
          <w:tab w:val="left" w:pos="855"/>
        </w:tabs>
        <w:rPr>
          <w:szCs w:val="24"/>
          <w:u w:val="single"/>
        </w:rPr>
      </w:pPr>
    </w:p>
    <w:p w14:paraId="277A43E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88BB476" w14:textId="77777777" w:rsidR="00EB008A" w:rsidRPr="00D52E31" w:rsidRDefault="00EB008A" w:rsidP="00EB008A">
      <w:pPr>
        <w:tabs>
          <w:tab w:val="left" w:pos="684"/>
          <w:tab w:val="left" w:pos="855"/>
        </w:tabs>
        <w:rPr>
          <w:b/>
          <w:szCs w:val="24"/>
        </w:rPr>
      </w:pPr>
    </w:p>
    <w:p w14:paraId="2D71ED93" w14:textId="5C9704D1" w:rsidR="00CA6282" w:rsidRDefault="00E72E3B" w:rsidP="00113862">
      <w:pPr>
        <w:tabs>
          <w:tab w:val="left" w:pos="684"/>
          <w:tab w:val="left" w:pos="1026"/>
        </w:tabs>
      </w:pPr>
      <w:r w:rsidRPr="00D52E31">
        <w:rPr>
          <w:b/>
          <w:szCs w:val="24"/>
        </w:rPr>
        <w:tab/>
      </w:r>
      <w:r w:rsidRPr="508DFAD7">
        <w:t xml:space="preserve">I will retain my position as general partner of The </w:t>
      </w:r>
      <w:r w:rsidR="00EF3C3B" w:rsidRPr="508DFAD7">
        <w:t>Mullen</w:t>
      </w:r>
      <w:r w:rsidRPr="508DFAD7">
        <w:t xml:space="preserve"> Family Partnership, LP. </w:t>
      </w:r>
      <w:r w:rsidR="007D0D4B" w:rsidRPr="508DFAD7">
        <w:t xml:space="preserve">I will receive payment of fees earned prior to my appointment, but </w:t>
      </w:r>
      <w:r w:rsidRPr="508DFAD7">
        <w:t xml:space="preserve">I will not at any time receive compensation for services that I perform during my </w:t>
      </w:r>
      <w:proofErr w:type="gramStart"/>
      <w:r w:rsidR="00D65034">
        <w:t>Federal</w:t>
      </w:r>
      <w:proofErr w:type="gramEnd"/>
      <w:r w:rsidR="00D65034" w:rsidRPr="00D52E31">
        <w:rPr>
          <w:szCs w:val="24"/>
        </w:rPr>
        <w:t xml:space="preserve"> </w:t>
      </w:r>
      <w:r w:rsidRPr="508DFAD7">
        <w:t xml:space="preserve">appointment. I will not participate personally and substantially in any </w:t>
      </w:r>
      <w:proofErr w:type="gramStart"/>
      <w:r w:rsidRPr="508DFAD7">
        <w:t>particular matter</w:t>
      </w:r>
      <w:proofErr w:type="gramEnd"/>
      <w:r w:rsidRPr="508DFAD7">
        <w:t xml:space="preserve"> that to my knowledge has a direct and predictable effect on the financial interests of The </w:t>
      </w:r>
      <w:r w:rsidR="00EF3C3B" w:rsidRPr="508DFAD7">
        <w:t>Mullen</w:t>
      </w:r>
      <w:r w:rsidRPr="508DFAD7">
        <w:t xml:space="preserve"> F</w:t>
      </w:r>
      <w:r w:rsidR="007D0D4B" w:rsidRPr="508DFAD7">
        <w:t xml:space="preserve">amily Partnership, LP, </w:t>
      </w:r>
      <w:r w:rsidR="00A27DD5" w:rsidRPr="508DFAD7">
        <w:t xml:space="preserve">or its underlying </w:t>
      </w:r>
      <w:r w:rsidR="00D8782C">
        <w:t>holdings</w:t>
      </w:r>
      <w:r w:rsidR="00A27DD5" w:rsidRPr="00D52E31">
        <w:rPr>
          <w:szCs w:val="24"/>
        </w:rPr>
        <w:t xml:space="preserve">, </w:t>
      </w:r>
      <w:r w:rsidR="007D0D4B" w:rsidRPr="508DFAD7">
        <w:t>unless I </w:t>
      </w:r>
      <w:r w:rsidRPr="508DFAD7">
        <w:t>first obtain a written waiver pursuant to 18 U.S.C. § 208(b)(1).</w:t>
      </w:r>
      <w:bookmarkStart w:id="519" w:name="_9.2.1_–_"/>
      <w:bookmarkEnd w:id="519"/>
    </w:p>
    <w:p w14:paraId="010D6217" w14:textId="77777777" w:rsidR="002A4333" w:rsidRDefault="002A4333" w:rsidP="00113862">
      <w:pPr>
        <w:tabs>
          <w:tab w:val="left" w:pos="684"/>
          <w:tab w:val="left" w:pos="1026"/>
        </w:tabs>
        <w:rPr>
          <w:rFonts w:eastAsiaTheme="majorEastAsia"/>
          <w:b/>
          <w:bCs/>
          <w:color w:val="000000" w:themeColor="text1"/>
          <w:szCs w:val="24"/>
        </w:rPr>
      </w:pPr>
    </w:p>
    <w:p w14:paraId="06B3DE39" w14:textId="5149864D" w:rsidR="007D0D4B" w:rsidRPr="00D52E31" w:rsidRDefault="006061F1" w:rsidP="009A5141">
      <w:pPr>
        <w:pStyle w:val="Heading3"/>
        <w:ind w:left="1020" w:hanging="1020"/>
        <w:rPr>
          <w:rFonts w:cs="Times New Roman"/>
          <w:szCs w:val="24"/>
        </w:rPr>
      </w:pPr>
      <w:bookmarkStart w:id="520" w:name="_9.2.1_–__1"/>
      <w:bookmarkStart w:id="521" w:name="_Toc173746788"/>
      <w:bookmarkStart w:id="522" w:name="_Toc174111063"/>
      <w:bookmarkStart w:id="523" w:name="_Toc177723471"/>
      <w:bookmarkStart w:id="524" w:name="_Toc178246793"/>
      <w:bookmarkEnd w:id="520"/>
      <w:r w:rsidRPr="00D52E31">
        <w:rPr>
          <w:rFonts w:cs="Times New Roman"/>
          <w:szCs w:val="24"/>
        </w:rPr>
        <w:lastRenderedPageBreak/>
        <w:t>9.2.</w:t>
      </w:r>
      <w:r w:rsidR="00E67485" w:rsidRPr="00D52E31">
        <w:rPr>
          <w:rFonts w:cs="Times New Roman"/>
          <w:szCs w:val="24"/>
        </w:rPr>
        <w:t xml:space="preserve">1 </w:t>
      </w:r>
      <w:r w:rsidRPr="00D52E31">
        <w:rPr>
          <w:rFonts w:cs="Times New Roman"/>
          <w:szCs w:val="24"/>
        </w:rPr>
        <w:t xml:space="preserve">– </w:t>
      </w:r>
      <w:r w:rsidRPr="00D52E31">
        <w:rPr>
          <w:rFonts w:cs="Times New Roman"/>
          <w:szCs w:val="24"/>
        </w:rPr>
        <w:tab/>
      </w:r>
      <w:r w:rsidR="00B11DB9">
        <w:rPr>
          <w:rFonts w:cs="Times New Roman"/>
          <w:szCs w:val="24"/>
        </w:rPr>
        <w:t>E</w:t>
      </w:r>
      <w:r w:rsidRPr="00D52E31">
        <w:rPr>
          <w:rFonts w:cs="Times New Roman"/>
          <w:szCs w:val="24"/>
        </w:rPr>
        <w:t>ntity formed to manage the assets of the PAS nominee’s family</w:t>
      </w:r>
      <w:r w:rsidR="007D0D4B" w:rsidRPr="00D52E31">
        <w:rPr>
          <w:rFonts w:cs="Times New Roman"/>
          <w:szCs w:val="24"/>
        </w:rPr>
        <w:t xml:space="preserve"> that does not pay the PAS nominee for services to the entity</w:t>
      </w:r>
      <w:bookmarkEnd w:id="521"/>
      <w:bookmarkEnd w:id="522"/>
      <w:bookmarkEnd w:id="523"/>
      <w:bookmarkEnd w:id="524"/>
    </w:p>
    <w:p w14:paraId="3D60DE90" w14:textId="77777777" w:rsidR="006061F1" w:rsidRPr="00D52E31" w:rsidRDefault="006061F1" w:rsidP="006061F1">
      <w:pPr>
        <w:tabs>
          <w:tab w:val="left" w:pos="684"/>
          <w:tab w:val="left" w:pos="855"/>
        </w:tabs>
        <w:rPr>
          <w:szCs w:val="24"/>
        </w:rPr>
      </w:pPr>
    </w:p>
    <w:p w14:paraId="48471A72" w14:textId="77777777" w:rsidR="006061F1" w:rsidRPr="00D52E31" w:rsidRDefault="006061F1" w:rsidP="006061F1">
      <w:pPr>
        <w:tabs>
          <w:tab w:val="left" w:pos="684"/>
          <w:tab w:val="left" w:pos="855"/>
        </w:tabs>
        <w:rPr>
          <w:szCs w:val="24"/>
        </w:rPr>
      </w:pPr>
      <w:r w:rsidRPr="00D52E31">
        <w:rPr>
          <w:szCs w:val="24"/>
          <w:u w:val="single"/>
        </w:rPr>
        <w:t>Comment</w:t>
      </w:r>
      <w:r w:rsidRPr="00D52E31">
        <w:rPr>
          <w:szCs w:val="24"/>
        </w:rPr>
        <w:t xml:space="preserve">: </w:t>
      </w:r>
    </w:p>
    <w:p w14:paraId="6ACE62F9" w14:textId="77777777" w:rsidR="006061F1" w:rsidRPr="00D52E31" w:rsidRDefault="006061F1" w:rsidP="006061F1">
      <w:pPr>
        <w:tabs>
          <w:tab w:val="left" w:pos="684"/>
          <w:tab w:val="left" w:pos="855"/>
        </w:tabs>
        <w:rPr>
          <w:szCs w:val="24"/>
        </w:rPr>
      </w:pPr>
    </w:p>
    <w:p w14:paraId="0AB7E950" w14:textId="77777777" w:rsidR="006061F1" w:rsidRPr="00D52E31" w:rsidRDefault="006061F1" w:rsidP="006061F1">
      <w:pPr>
        <w:tabs>
          <w:tab w:val="left" w:pos="684"/>
          <w:tab w:val="left" w:pos="855"/>
        </w:tabs>
        <w:rPr>
          <w:szCs w:val="24"/>
        </w:rPr>
      </w:pPr>
      <w:r w:rsidRPr="00D52E31">
        <w:rPr>
          <w:szCs w:val="24"/>
        </w:rPr>
        <w:tab/>
        <w:t>The language of this sample is useful whenever the PAS nominee has a</w:t>
      </w:r>
      <w:r w:rsidR="00172C0A" w:rsidRPr="00D52E31">
        <w:rPr>
          <w:szCs w:val="24"/>
        </w:rPr>
        <w:t>n unpaid</w:t>
      </w:r>
      <w:r w:rsidRPr="00D52E31">
        <w:rPr>
          <w:szCs w:val="24"/>
        </w:rPr>
        <w:t xml:space="preserve"> position with an entity (e.g., S-corporation, limited liability corporation, partnership, limited liability partnership, etc.) formed to manage only the assets of the PAS nominee’s family.  </w:t>
      </w:r>
    </w:p>
    <w:p w14:paraId="4C7E6978" w14:textId="77777777" w:rsidR="006061F1" w:rsidRPr="00D52E31" w:rsidRDefault="006061F1" w:rsidP="006061F1">
      <w:pPr>
        <w:tabs>
          <w:tab w:val="left" w:pos="684"/>
          <w:tab w:val="left" w:pos="855"/>
        </w:tabs>
        <w:rPr>
          <w:szCs w:val="24"/>
        </w:rPr>
      </w:pPr>
    </w:p>
    <w:p w14:paraId="28A0FE68" w14:textId="77777777" w:rsidR="006061F1" w:rsidRPr="00D52E31" w:rsidRDefault="006061F1" w:rsidP="006061F1">
      <w:pPr>
        <w:tabs>
          <w:tab w:val="left" w:pos="684"/>
          <w:tab w:val="left" w:pos="855"/>
        </w:tabs>
        <w:rPr>
          <w:szCs w:val="24"/>
        </w:rPr>
      </w:pPr>
      <w:r w:rsidRPr="00D52E31">
        <w:rPr>
          <w:szCs w:val="24"/>
          <w:u w:val="single"/>
        </w:rPr>
        <w:t>Sample Language</w:t>
      </w:r>
      <w:r w:rsidRPr="00D52E31">
        <w:rPr>
          <w:szCs w:val="24"/>
        </w:rPr>
        <w:t>:</w:t>
      </w:r>
    </w:p>
    <w:p w14:paraId="434C9F24" w14:textId="77777777" w:rsidR="006061F1" w:rsidRPr="00D52E31" w:rsidRDefault="006061F1" w:rsidP="006061F1">
      <w:pPr>
        <w:tabs>
          <w:tab w:val="left" w:pos="684"/>
          <w:tab w:val="left" w:pos="855"/>
        </w:tabs>
        <w:rPr>
          <w:b/>
          <w:szCs w:val="24"/>
        </w:rPr>
      </w:pPr>
    </w:p>
    <w:p w14:paraId="6D820D3B" w14:textId="0B17E619" w:rsidR="001D5B3A" w:rsidRPr="00D52E31" w:rsidRDefault="006061F1" w:rsidP="001D5B3A">
      <w:pPr>
        <w:tabs>
          <w:tab w:val="left" w:pos="684"/>
          <w:tab w:val="left" w:pos="855"/>
        </w:tabs>
        <w:ind w:firstLine="720"/>
        <w:rPr>
          <w:szCs w:val="24"/>
        </w:rPr>
      </w:pPr>
      <w:r w:rsidRPr="00D52E31">
        <w:rPr>
          <w:szCs w:val="24"/>
        </w:rPr>
        <w:t xml:space="preserve">I will retain my </w:t>
      </w:r>
      <w:r w:rsidR="00663712" w:rsidRPr="00D52E31">
        <w:rPr>
          <w:szCs w:val="24"/>
        </w:rPr>
        <w:t xml:space="preserve">unpaid </w:t>
      </w:r>
      <w:r w:rsidRPr="00D52E31">
        <w:rPr>
          <w:szCs w:val="24"/>
        </w:rPr>
        <w:t xml:space="preserve">position as general partner of The </w:t>
      </w:r>
      <w:r w:rsidR="00EF3C3B" w:rsidRPr="00D52E31">
        <w:rPr>
          <w:szCs w:val="24"/>
        </w:rPr>
        <w:t>Mullen</w:t>
      </w:r>
      <w:r w:rsidRPr="00D52E31">
        <w:rPr>
          <w:szCs w:val="24"/>
        </w:rPr>
        <w:t xml:space="preserve"> Family Partnership, LP. </w:t>
      </w:r>
      <w:r w:rsidR="00172C0A" w:rsidRPr="00D52E31">
        <w:rPr>
          <w:szCs w:val="24"/>
        </w:rPr>
        <w:t xml:space="preserve">I will not at any time receive compensation for services that I perform during my </w:t>
      </w:r>
      <w:proofErr w:type="gramStart"/>
      <w:r w:rsidR="00D65034" w:rsidRPr="00D65034">
        <w:rPr>
          <w:szCs w:val="24"/>
        </w:rPr>
        <w:t>Federal</w:t>
      </w:r>
      <w:proofErr w:type="gramEnd"/>
      <w:r w:rsidR="00172C0A" w:rsidRPr="00D52E31">
        <w:rPr>
          <w:szCs w:val="24"/>
        </w:rPr>
        <w:t xml:space="preserve"> appointment. </w:t>
      </w:r>
      <w:r w:rsidRPr="00D52E31">
        <w:rPr>
          <w:szCs w:val="24"/>
        </w:rPr>
        <w:t xml:space="preserve">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w:t>
      </w:r>
      <w:r w:rsidR="00EF3C3B" w:rsidRPr="00D52E31">
        <w:rPr>
          <w:szCs w:val="24"/>
        </w:rPr>
        <w:t>Mullen</w:t>
      </w:r>
      <w:r w:rsidRPr="00D52E31">
        <w:rPr>
          <w:szCs w:val="24"/>
        </w:rPr>
        <w:t xml:space="preserve"> Family Partnership, LP,</w:t>
      </w:r>
      <w:r w:rsidR="00FC4374" w:rsidRPr="00D52E31">
        <w:rPr>
          <w:szCs w:val="24"/>
        </w:rPr>
        <w:t xml:space="preserve"> or its underlying </w:t>
      </w:r>
      <w:r w:rsidR="00ED3E8B">
        <w:rPr>
          <w:szCs w:val="24"/>
        </w:rPr>
        <w:t>holdings</w:t>
      </w:r>
      <w:r w:rsidR="00FC4374" w:rsidRPr="00D52E31">
        <w:rPr>
          <w:szCs w:val="24"/>
        </w:rPr>
        <w:t>,</w:t>
      </w:r>
      <w:r w:rsidRPr="00D52E31">
        <w:rPr>
          <w:szCs w:val="24"/>
        </w:rPr>
        <w:t xml:space="preserve"> unless I first obtain a </w:t>
      </w:r>
      <w:r w:rsidR="005F33B8" w:rsidRPr="00D52E31">
        <w:rPr>
          <w:szCs w:val="24"/>
        </w:rPr>
        <w:t xml:space="preserve">written </w:t>
      </w:r>
      <w:r w:rsidRPr="00D52E31">
        <w:rPr>
          <w:szCs w:val="24"/>
        </w:rPr>
        <w:t>waiver</w:t>
      </w:r>
      <w:r w:rsidR="7954A539">
        <w:t>,</w:t>
      </w:r>
      <w:r w:rsidRPr="00D52E31">
        <w:rPr>
          <w:szCs w:val="24"/>
        </w:rPr>
        <w:t xml:space="preserve"> pursuant to </w:t>
      </w:r>
      <w:r w:rsidR="003E6486" w:rsidRPr="00D52E31">
        <w:rPr>
          <w:szCs w:val="24"/>
        </w:rPr>
        <w:t>18</w:t>
      </w:r>
      <w:r w:rsidR="003E6486">
        <w:rPr>
          <w:szCs w:val="24"/>
        </w:rPr>
        <w:t> </w:t>
      </w:r>
      <w:r w:rsidRPr="00D52E31">
        <w:rPr>
          <w:szCs w:val="24"/>
        </w:rPr>
        <w:t>U.S.C. §</w:t>
      </w:r>
      <w:r w:rsidR="00FC4374" w:rsidRPr="00D52E31">
        <w:rPr>
          <w:szCs w:val="24"/>
        </w:rPr>
        <w:t> </w:t>
      </w:r>
      <w:r w:rsidRPr="00D52E31">
        <w:rPr>
          <w:szCs w:val="24"/>
        </w:rPr>
        <w:t>208</w:t>
      </w:r>
      <w:r w:rsidR="00BE06FD" w:rsidRPr="00D52E31">
        <w:rPr>
          <w:szCs w:val="24"/>
        </w:rPr>
        <w:t>(b)(1)</w:t>
      </w:r>
      <w:r w:rsidRPr="00D52E31">
        <w:rPr>
          <w:szCs w:val="24"/>
        </w:rPr>
        <w:t>.</w:t>
      </w:r>
    </w:p>
    <w:p w14:paraId="31427284" w14:textId="77777777" w:rsidR="00682B73" w:rsidRPr="00D52E31" w:rsidRDefault="00682B73" w:rsidP="001D5B3A">
      <w:pPr>
        <w:tabs>
          <w:tab w:val="left" w:pos="684"/>
          <w:tab w:val="left" w:pos="855"/>
        </w:tabs>
        <w:ind w:firstLine="720"/>
        <w:rPr>
          <w:szCs w:val="24"/>
        </w:rPr>
      </w:pPr>
    </w:p>
    <w:p w14:paraId="5D3002F3" w14:textId="77777777" w:rsidR="00682B73" w:rsidRPr="00D52E31" w:rsidRDefault="00682B73" w:rsidP="009A5141">
      <w:pPr>
        <w:pStyle w:val="Heading3"/>
        <w:rPr>
          <w:rFonts w:cs="Times New Roman"/>
          <w:szCs w:val="24"/>
        </w:rPr>
      </w:pPr>
      <w:bookmarkStart w:id="525" w:name="_9.2.2_–_the"/>
      <w:bookmarkStart w:id="526" w:name="_Toc173746789"/>
      <w:bookmarkStart w:id="527" w:name="_Toc174111064"/>
      <w:bookmarkStart w:id="528" w:name="_Toc177723472"/>
      <w:bookmarkStart w:id="529" w:name="_Toc178246794"/>
      <w:bookmarkEnd w:id="525"/>
      <w:r w:rsidRPr="00D52E31">
        <w:rPr>
          <w:rFonts w:cs="Times New Roman"/>
          <w:szCs w:val="24"/>
        </w:rPr>
        <w:t>9.2.2</w:t>
      </w:r>
      <w:r w:rsidR="0063479E"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he PAS nominee is resigning from a position with an S Corp</w:t>
      </w:r>
      <w:r w:rsidR="000D0FEA" w:rsidRPr="00D52E31">
        <w:rPr>
          <w:rFonts w:cs="Times New Roman"/>
          <w:szCs w:val="24"/>
        </w:rPr>
        <w:t xml:space="preserve">, </w:t>
      </w:r>
      <w:r w:rsidRPr="00D52E31">
        <w:rPr>
          <w:rFonts w:cs="Times New Roman"/>
          <w:szCs w:val="24"/>
        </w:rPr>
        <w:t xml:space="preserve">but the spouse will </w:t>
      </w:r>
      <w:r w:rsidRPr="00D52E31">
        <w:rPr>
          <w:rFonts w:cs="Times New Roman"/>
          <w:szCs w:val="24"/>
        </w:rPr>
        <w:tab/>
        <w:t>continue to be the owner of the business</w:t>
      </w:r>
      <w:bookmarkEnd w:id="526"/>
      <w:bookmarkEnd w:id="527"/>
      <w:bookmarkEnd w:id="528"/>
      <w:bookmarkEnd w:id="529"/>
    </w:p>
    <w:p w14:paraId="15EE0BAE" w14:textId="71DF7C52" w:rsidR="007A6244" w:rsidRPr="00D52E31" w:rsidRDefault="007A6244" w:rsidP="000E2867">
      <w:pPr>
        <w:tabs>
          <w:tab w:val="left" w:pos="1080"/>
        </w:tabs>
        <w:rPr>
          <w:b/>
          <w:szCs w:val="24"/>
        </w:rPr>
      </w:pPr>
    </w:p>
    <w:p w14:paraId="6842DF29" w14:textId="77777777" w:rsidR="00682B73" w:rsidRPr="00D52E31" w:rsidRDefault="00682B73" w:rsidP="00682B73">
      <w:pPr>
        <w:rPr>
          <w:szCs w:val="24"/>
        </w:rPr>
      </w:pPr>
      <w:r w:rsidRPr="00D52E31">
        <w:rPr>
          <w:szCs w:val="24"/>
          <w:u w:val="single"/>
        </w:rPr>
        <w:t>Comment</w:t>
      </w:r>
      <w:r w:rsidRPr="00D52E31">
        <w:rPr>
          <w:szCs w:val="24"/>
        </w:rPr>
        <w:t>:</w:t>
      </w:r>
    </w:p>
    <w:p w14:paraId="687816A3" w14:textId="77777777" w:rsidR="00682B73" w:rsidRPr="00D52E31" w:rsidRDefault="00682B73" w:rsidP="00682B73">
      <w:pPr>
        <w:rPr>
          <w:szCs w:val="24"/>
        </w:rPr>
      </w:pPr>
      <w:r w:rsidRPr="00D52E31">
        <w:rPr>
          <w:szCs w:val="24"/>
        </w:rPr>
        <w:tab/>
      </w:r>
    </w:p>
    <w:p w14:paraId="620956E3" w14:textId="0BCDB7FD" w:rsidR="00682B73" w:rsidRPr="00D52E31" w:rsidRDefault="00682B73" w:rsidP="62A4C063">
      <w:r w:rsidRPr="00D52E31">
        <w:rPr>
          <w:szCs w:val="24"/>
        </w:rPr>
        <w:tab/>
      </w:r>
      <w:r w:rsidR="67657AF6" w:rsidRPr="62A4C063">
        <w:t>In this sample the PAS nominee will resign from an entity formed to manage</w:t>
      </w:r>
      <w:r w:rsidR="551C8392" w:rsidRPr="62A4C063">
        <w:t xml:space="preserve"> the consulting work of the </w:t>
      </w:r>
      <w:r w:rsidR="01C3FF64" w:rsidRPr="62A4C063">
        <w:t xml:space="preserve">PAS nominee </w:t>
      </w:r>
      <w:r w:rsidR="551C8392" w:rsidRPr="62A4C063">
        <w:t>and</w:t>
      </w:r>
      <w:r w:rsidR="67657AF6" w:rsidRPr="00D52E31">
        <w:rPr>
          <w:szCs w:val="24"/>
        </w:rPr>
        <w:t xml:space="preserve"> </w:t>
      </w:r>
      <w:r w:rsidR="3357809E">
        <w:t>their</w:t>
      </w:r>
      <w:r w:rsidR="3357809E" w:rsidRPr="00D52E31">
        <w:rPr>
          <w:szCs w:val="24"/>
        </w:rPr>
        <w:t xml:space="preserve"> </w:t>
      </w:r>
      <w:r w:rsidR="67657AF6" w:rsidRPr="62A4C063">
        <w:t>spouse</w:t>
      </w:r>
      <w:r w:rsidR="551C8392" w:rsidRPr="62A4C063">
        <w:t>. I</w:t>
      </w:r>
      <w:r w:rsidR="67657AF6" w:rsidRPr="62A4C063">
        <w:t>n this case</w:t>
      </w:r>
      <w:r w:rsidR="551C8392" w:rsidRPr="62A4C063">
        <w:t>, the entity is</w:t>
      </w:r>
      <w:r w:rsidR="67657AF6" w:rsidRPr="62A4C063">
        <w:t xml:space="preserve"> an S Corp. Because the spouse will retain ownership of the company, the sample language includes an </w:t>
      </w:r>
      <w:r w:rsidR="000F5C79">
        <w:rPr>
          <w:szCs w:val="24"/>
        </w:rPr>
        <w:br w:type="textWrapping" w:clear="all"/>
      </w:r>
      <w:r w:rsidR="67657AF6" w:rsidRPr="62A4C063">
        <w:t>18 U.S.C. § 208 recusal for the company. The sample also addresses the PAS nominee’s clients</w:t>
      </w:r>
      <w:r w:rsidR="7E8D5449" w:rsidRPr="62A4C063">
        <w:t xml:space="preserve"> and</w:t>
      </w:r>
      <w:r w:rsidR="67657AF6" w:rsidRPr="62A4C063">
        <w:t xml:space="preserve"> the spouse’s clients. </w:t>
      </w:r>
    </w:p>
    <w:p w14:paraId="1B571CFB" w14:textId="77777777" w:rsidR="00682B73" w:rsidRPr="00D52E31" w:rsidRDefault="00682B73" w:rsidP="00682B73">
      <w:pPr>
        <w:rPr>
          <w:szCs w:val="24"/>
          <w:u w:val="single"/>
        </w:rPr>
      </w:pPr>
    </w:p>
    <w:p w14:paraId="77FF8CD7" w14:textId="77777777" w:rsidR="00682B73" w:rsidRPr="00D52E31" w:rsidRDefault="00682B73" w:rsidP="00682B73">
      <w:pPr>
        <w:rPr>
          <w:szCs w:val="24"/>
        </w:rPr>
      </w:pPr>
      <w:r w:rsidRPr="00D52E31">
        <w:rPr>
          <w:szCs w:val="24"/>
          <w:u w:val="single"/>
        </w:rPr>
        <w:t>Sample Language</w:t>
      </w:r>
      <w:r w:rsidRPr="00D52E31">
        <w:rPr>
          <w:szCs w:val="24"/>
        </w:rPr>
        <w:t>:</w:t>
      </w:r>
      <w:r w:rsidRPr="00D52E31">
        <w:rPr>
          <w:b/>
          <w:szCs w:val="24"/>
        </w:rPr>
        <w:t xml:space="preserve"> </w:t>
      </w:r>
    </w:p>
    <w:p w14:paraId="21CB1522" w14:textId="77777777" w:rsidR="00682B73" w:rsidRPr="00D52E31" w:rsidRDefault="00682B73" w:rsidP="00682B73">
      <w:pPr>
        <w:rPr>
          <w:szCs w:val="24"/>
        </w:rPr>
      </w:pPr>
      <w:r w:rsidRPr="00D52E31">
        <w:rPr>
          <w:szCs w:val="24"/>
        </w:rPr>
        <w:tab/>
      </w:r>
    </w:p>
    <w:p w14:paraId="18F39F28" w14:textId="25B28834" w:rsidR="003440D0" w:rsidRPr="00811A50" w:rsidRDefault="00682B73">
      <w:pPr>
        <w:rPr>
          <w:szCs w:val="24"/>
        </w:rPr>
      </w:pPr>
      <w:r w:rsidRPr="00D52E31">
        <w:rPr>
          <w:szCs w:val="24"/>
        </w:rPr>
        <w:tab/>
      </w:r>
      <w:r w:rsidR="00493106" w:rsidRPr="00D52E31">
        <w:rPr>
          <w:szCs w:val="24"/>
        </w:rPr>
        <w:t xml:space="preserve">My spouse and I formed an S Corp doing business as </w:t>
      </w:r>
      <w:r w:rsidRPr="00D52E31">
        <w:rPr>
          <w:szCs w:val="24"/>
        </w:rPr>
        <w:t>Great Consulting, Inc.</w:t>
      </w:r>
      <w:r w:rsidR="00493106" w:rsidRPr="00D52E31">
        <w:rPr>
          <w:szCs w:val="24"/>
        </w:rPr>
        <w:t>,</w:t>
      </w:r>
      <w:r w:rsidRPr="00D52E31">
        <w:rPr>
          <w:szCs w:val="24"/>
        </w:rPr>
        <w:t xml:space="preserve"> to manage </w:t>
      </w:r>
      <w:r w:rsidR="0031301F" w:rsidRPr="00D52E31">
        <w:rPr>
          <w:szCs w:val="24"/>
        </w:rPr>
        <w:t>our</w:t>
      </w:r>
      <w:r w:rsidRPr="00D52E31">
        <w:rPr>
          <w:szCs w:val="24"/>
        </w:rPr>
        <w:t xml:space="preserve"> consulting work. </w:t>
      </w:r>
      <w:r w:rsidR="00493106" w:rsidRPr="00D52E31">
        <w:rPr>
          <w:szCs w:val="24"/>
        </w:rPr>
        <w:t xml:space="preserve">Upon confirmation, I will resign from my position </w:t>
      </w:r>
      <w:r w:rsidR="0031301F" w:rsidRPr="00D52E31">
        <w:rPr>
          <w:szCs w:val="24"/>
        </w:rPr>
        <w:t>with this entity</w:t>
      </w:r>
      <w:r w:rsidR="008F6DC6">
        <w:rPr>
          <w:szCs w:val="24"/>
        </w:rPr>
        <w:t>,</w:t>
      </w:r>
      <w:r w:rsidR="00172C0A" w:rsidRPr="00D52E31">
        <w:rPr>
          <w:szCs w:val="24"/>
        </w:rPr>
        <w:t xml:space="preserve"> but my spouse will </w:t>
      </w:r>
      <w:r w:rsidR="0070639D" w:rsidRPr="00D52E31">
        <w:rPr>
          <w:szCs w:val="24"/>
        </w:rPr>
        <w:t>continue to operate it</w:t>
      </w:r>
      <w:r w:rsidR="00493106" w:rsidRPr="00D52E31">
        <w:rPr>
          <w:szCs w:val="24"/>
        </w:rPr>
        <w:t>.</w:t>
      </w:r>
      <w:r w:rsidR="00493106" w:rsidRPr="00D52E31" w:rsidDel="00061D77">
        <w:rPr>
          <w:szCs w:val="24"/>
        </w:rPr>
        <w:t xml:space="preserve"> </w:t>
      </w:r>
      <w:r w:rsidRPr="00D52E31">
        <w:rPr>
          <w:szCs w:val="24"/>
        </w:rPr>
        <w:t xml:space="preserve">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has a direct and predictable effect on the financial interests of Great Consulting, Inc</w:t>
      </w:r>
      <w:r w:rsidR="00025033">
        <w:rPr>
          <w:szCs w:val="24"/>
        </w:rPr>
        <w:t xml:space="preserve">. </w:t>
      </w:r>
      <w:r w:rsidRPr="00D52E31">
        <w:rPr>
          <w:szCs w:val="24"/>
        </w:rPr>
        <w:t xml:space="preserve">All amounts owed to me by my clients will be fixed before I assume the duties of the position of Under Secretary, and I will not participate personally and substantially in any </w:t>
      </w:r>
      <w:proofErr w:type="gramStart"/>
      <w:r w:rsidRPr="00D52E31">
        <w:rPr>
          <w:szCs w:val="24"/>
        </w:rPr>
        <w:t>particular matter</w:t>
      </w:r>
      <w:proofErr w:type="gramEnd"/>
      <w:r w:rsidRPr="00D52E31">
        <w:rPr>
          <w:szCs w:val="24"/>
        </w:rPr>
        <w:t xml:space="preserve"> that has a direct and predictable effect on the ability or willingness of any client to pay </w:t>
      </w:r>
      <w:r w:rsidR="0031301F" w:rsidRPr="00D52E31">
        <w:rPr>
          <w:szCs w:val="24"/>
        </w:rPr>
        <w:t xml:space="preserve">the agreed upon </w:t>
      </w:r>
      <w:r w:rsidRPr="00D52E31">
        <w:rPr>
          <w:szCs w:val="24"/>
        </w:rPr>
        <w:t>amount.</w:t>
      </w:r>
      <w:r w:rsidR="0031301F" w:rsidRPr="00D52E31">
        <w:rPr>
          <w:szCs w:val="24"/>
        </w:rPr>
        <w:t xml:space="preserve"> </w:t>
      </w:r>
      <w:r w:rsidRPr="00D52E31">
        <w:rPr>
          <w:szCs w:val="24"/>
        </w:rPr>
        <w:t xml:space="preserve">In addition, </w:t>
      </w:r>
      <w:r w:rsidR="00C4010F">
        <w:rPr>
          <w:szCs w:val="24"/>
        </w:rPr>
        <w:t xml:space="preserve">pursuant to the impartiality regulation at 5 C.F.R. </w:t>
      </w:r>
      <w:r w:rsidR="00C4010F" w:rsidRPr="00D52E31">
        <w:rPr>
          <w:szCs w:val="24"/>
        </w:rPr>
        <w:t>§</w:t>
      </w:r>
      <w:r w:rsidR="00AD24AA">
        <w:rPr>
          <w:rStyle w:val="CommentReference"/>
          <w:rFonts w:ascii="Calibri" w:eastAsia="Calibri" w:hAnsi="Calibri"/>
        </w:rPr>
        <w:t> </w:t>
      </w:r>
      <w:r w:rsidR="000F5C79">
        <w:rPr>
          <w:rStyle w:val="CommentReference"/>
          <w:rFonts w:eastAsia="Calibri"/>
          <w:sz w:val="24"/>
          <w:szCs w:val="24"/>
        </w:rPr>
        <w:t>2</w:t>
      </w:r>
      <w:r w:rsidR="00C4010F">
        <w:rPr>
          <w:szCs w:val="24"/>
        </w:rPr>
        <w:t xml:space="preserve">635.502, </w:t>
      </w:r>
      <w:r w:rsidRPr="00D52E31">
        <w:rPr>
          <w:szCs w:val="24"/>
        </w:rPr>
        <w:t>I</w:t>
      </w:r>
      <w:r w:rsidR="0031301F" w:rsidRPr="00D52E31">
        <w:rPr>
          <w:szCs w:val="24"/>
        </w:rPr>
        <w:t> </w:t>
      </w:r>
      <w:r w:rsidRPr="00D52E31">
        <w:rPr>
          <w:szCs w:val="24"/>
        </w:rPr>
        <w:t xml:space="preserve">will not participate personally and substantially in any particular matter involving specific parties in which </w:t>
      </w:r>
      <w:r w:rsidR="00F753BF" w:rsidRPr="00D52E31">
        <w:rPr>
          <w:szCs w:val="24"/>
        </w:rPr>
        <w:t xml:space="preserve">I know </w:t>
      </w:r>
      <w:r w:rsidRPr="00D52E31">
        <w:rPr>
          <w:szCs w:val="24"/>
        </w:rPr>
        <w:t>a client of mine is a party or represents a party for a period of one year after I last provided service to that client, unless I am first authorized to participate, pursuant to 5</w:t>
      </w:r>
      <w:r w:rsidR="0031301F" w:rsidRPr="00D52E31">
        <w:rPr>
          <w:szCs w:val="24"/>
        </w:rPr>
        <w:t> </w:t>
      </w:r>
      <w:r w:rsidRPr="00D52E31">
        <w:rPr>
          <w:szCs w:val="24"/>
        </w:rPr>
        <w:t>C.F.R. §</w:t>
      </w:r>
      <w:r w:rsidR="0031301F" w:rsidRPr="00D52E31">
        <w:rPr>
          <w:szCs w:val="24"/>
        </w:rPr>
        <w:t> </w:t>
      </w:r>
      <w:r w:rsidRPr="00D52E31">
        <w:rPr>
          <w:szCs w:val="24"/>
        </w:rPr>
        <w:t xml:space="preserve">2635.502(d). I also will not participate personally and substantially in any </w:t>
      </w:r>
      <w:proofErr w:type="gramStart"/>
      <w:r w:rsidRPr="00D52E31">
        <w:rPr>
          <w:szCs w:val="24"/>
        </w:rPr>
        <w:t>particular matter</w:t>
      </w:r>
      <w:proofErr w:type="gramEnd"/>
      <w:r w:rsidRPr="00D52E31">
        <w:rPr>
          <w:szCs w:val="24"/>
        </w:rPr>
        <w:t xml:space="preserve"> involving specific parties in which </w:t>
      </w:r>
      <w:r w:rsidR="00F753BF" w:rsidRPr="00D52E31">
        <w:rPr>
          <w:szCs w:val="24"/>
        </w:rPr>
        <w:t xml:space="preserve">I know </w:t>
      </w:r>
      <w:r w:rsidRPr="00D52E31">
        <w:rPr>
          <w:szCs w:val="24"/>
        </w:rPr>
        <w:t>a client of my spouse is a party or represents a party, unless I am first authorized to participate</w:t>
      </w:r>
      <w:r w:rsidR="00E7039E" w:rsidRPr="00D52E31">
        <w:rPr>
          <w:szCs w:val="24"/>
        </w:rPr>
        <w:t>, pursuant to 5 </w:t>
      </w:r>
      <w:r w:rsidRPr="00D52E31">
        <w:rPr>
          <w:szCs w:val="24"/>
        </w:rPr>
        <w:t>C.F.R.§</w:t>
      </w:r>
      <w:r w:rsidR="0055496A" w:rsidRPr="00D52E31">
        <w:rPr>
          <w:szCs w:val="24"/>
        </w:rPr>
        <w:t> </w:t>
      </w:r>
      <w:r w:rsidRPr="00D52E31">
        <w:rPr>
          <w:szCs w:val="24"/>
        </w:rPr>
        <w:t xml:space="preserve">2635.502(d). </w:t>
      </w:r>
    </w:p>
    <w:p w14:paraId="552D8DA8" w14:textId="77777777" w:rsidR="00800AD5" w:rsidRPr="00D52E31" w:rsidRDefault="0035700F" w:rsidP="009A5141">
      <w:pPr>
        <w:pStyle w:val="Heading2"/>
        <w:rPr>
          <w:rFonts w:cs="Times New Roman"/>
          <w:szCs w:val="24"/>
        </w:rPr>
      </w:pPr>
      <w:bookmarkStart w:id="530" w:name="_CHAPTER_10:_"/>
      <w:bookmarkStart w:id="531" w:name="_Toc173746790"/>
      <w:bookmarkStart w:id="532" w:name="_Toc174111065"/>
      <w:bookmarkStart w:id="533" w:name="_Toc177723473"/>
      <w:bookmarkStart w:id="534" w:name="_Toc178246795"/>
      <w:bookmarkEnd w:id="530"/>
      <w:r w:rsidRPr="00D52E31">
        <w:rPr>
          <w:rFonts w:cs="Times New Roman"/>
          <w:szCs w:val="24"/>
        </w:rPr>
        <w:lastRenderedPageBreak/>
        <w:t xml:space="preserve">CHAPTER 10: </w:t>
      </w:r>
      <w:r w:rsidR="00945598" w:rsidRPr="00D52E31">
        <w:rPr>
          <w:rFonts w:cs="Times New Roman"/>
          <w:szCs w:val="24"/>
        </w:rPr>
        <w:t>SPOUSES</w:t>
      </w:r>
      <w:bookmarkEnd w:id="531"/>
      <w:bookmarkEnd w:id="532"/>
      <w:bookmarkEnd w:id="533"/>
      <w:bookmarkEnd w:id="534"/>
    </w:p>
    <w:p w14:paraId="4FA054D9" w14:textId="77777777" w:rsidR="00800AD5" w:rsidRPr="00D52E31" w:rsidRDefault="00800AD5" w:rsidP="00800AD5">
      <w:pPr>
        <w:tabs>
          <w:tab w:val="left" w:pos="684"/>
          <w:tab w:val="left" w:pos="1026"/>
        </w:tabs>
        <w:jc w:val="center"/>
        <w:rPr>
          <w:b/>
          <w:szCs w:val="24"/>
        </w:rPr>
      </w:pPr>
    </w:p>
    <w:p w14:paraId="54E3FB79" w14:textId="77777777" w:rsidR="00800AD5" w:rsidRPr="00D52E31" w:rsidRDefault="00800AD5" w:rsidP="009A5141">
      <w:pPr>
        <w:pStyle w:val="Heading3"/>
        <w:rPr>
          <w:rFonts w:cs="Times New Roman"/>
          <w:szCs w:val="24"/>
        </w:rPr>
      </w:pPr>
      <w:bookmarkStart w:id="535" w:name="_10.0.0_–_spouse:"/>
      <w:bookmarkStart w:id="536" w:name="_Toc173746791"/>
      <w:bookmarkStart w:id="537" w:name="_Toc174111066"/>
      <w:bookmarkStart w:id="538" w:name="_Toc177723474"/>
      <w:bookmarkStart w:id="539" w:name="_Toc178246796"/>
      <w:bookmarkEnd w:id="535"/>
      <w:r w:rsidRPr="00D52E31">
        <w:rPr>
          <w:rFonts w:cs="Times New Roman"/>
          <w:szCs w:val="24"/>
        </w:rPr>
        <w:t>10.0.0 –</w:t>
      </w:r>
      <w:r w:rsidRPr="00D52E31">
        <w:rPr>
          <w:rFonts w:cs="Times New Roman"/>
          <w:szCs w:val="24"/>
        </w:rPr>
        <w:tab/>
      </w:r>
      <w:r w:rsidR="00B11DB9">
        <w:rPr>
          <w:rFonts w:cs="Times New Roman"/>
          <w:szCs w:val="24"/>
        </w:rPr>
        <w:t>S</w:t>
      </w:r>
      <w:r w:rsidRPr="00D52E31">
        <w:rPr>
          <w:rFonts w:cs="Times New Roman"/>
          <w:szCs w:val="24"/>
        </w:rPr>
        <w:t>pouse</w:t>
      </w:r>
      <w:r w:rsidR="00E378C7" w:rsidRPr="00D52E31">
        <w:rPr>
          <w:rFonts w:cs="Times New Roman"/>
          <w:szCs w:val="24"/>
        </w:rPr>
        <w:t>: general discussion</w:t>
      </w:r>
      <w:bookmarkEnd w:id="536"/>
      <w:bookmarkEnd w:id="537"/>
      <w:bookmarkEnd w:id="538"/>
      <w:bookmarkEnd w:id="539"/>
    </w:p>
    <w:p w14:paraId="49332759" w14:textId="77777777" w:rsidR="00DD7DA1" w:rsidRPr="00D52E31" w:rsidRDefault="00DD7DA1" w:rsidP="00800AD5">
      <w:pPr>
        <w:tabs>
          <w:tab w:val="left" w:pos="684"/>
          <w:tab w:val="left" w:pos="1026"/>
        </w:tabs>
        <w:rPr>
          <w:b/>
          <w:szCs w:val="24"/>
        </w:rPr>
      </w:pPr>
    </w:p>
    <w:p w14:paraId="4A796BBB" w14:textId="40DE4306" w:rsidR="00DD7DA1" w:rsidRPr="00D52E31" w:rsidRDefault="00DD7DA1" w:rsidP="00800AD5">
      <w:pPr>
        <w:tabs>
          <w:tab w:val="left" w:pos="684"/>
          <w:tab w:val="left" w:pos="1026"/>
        </w:tabs>
      </w:pPr>
      <w:r w:rsidRPr="00D52E31">
        <w:rPr>
          <w:b/>
          <w:szCs w:val="24"/>
        </w:rPr>
        <w:tab/>
      </w:r>
      <w:r w:rsidRPr="508DFAD7">
        <w:t>Before drafting an ethics agreement, the reviewer ensure</w:t>
      </w:r>
      <w:r w:rsidR="00B65F67" w:rsidRPr="508DFAD7">
        <w:t>s</w:t>
      </w:r>
      <w:r w:rsidRPr="508DFAD7">
        <w:t xml:space="preserve"> that the </w:t>
      </w:r>
      <w:r w:rsidR="000221FC" w:rsidRPr="508DFAD7">
        <w:t>PAS nominee</w:t>
      </w:r>
      <w:r w:rsidRPr="508DFAD7">
        <w:t xml:space="preserve">’s financial disclosure report fully discloses </w:t>
      </w:r>
      <w:r w:rsidR="00485387" w:rsidRPr="508DFAD7">
        <w:t>all reportable</w:t>
      </w:r>
      <w:r w:rsidRPr="508DFAD7">
        <w:t xml:space="preserve"> income and assets</w:t>
      </w:r>
      <w:r w:rsidR="00485387" w:rsidRPr="508DFAD7">
        <w:t xml:space="preserve"> of the </w:t>
      </w:r>
      <w:r w:rsidR="000221FC" w:rsidRPr="508DFAD7">
        <w:t>PAS nominee</w:t>
      </w:r>
      <w:r w:rsidR="00485387" w:rsidRPr="508DFAD7">
        <w:t>’s spouse</w:t>
      </w:r>
      <w:r w:rsidR="00B65F67" w:rsidRPr="00D52E31">
        <w:rPr>
          <w:szCs w:val="24"/>
        </w:rPr>
        <w:t xml:space="preserve">. </w:t>
      </w:r>
      <w:r w:rsidR="00837CA4" w:rsidRPr="508DFAD7">
        <w:rPr>
          <w:u w:val="single"/>
        </w:rPr>
        <w:t>See</w:t>
      </w:r>
      <w:r w:rsidR="00837CA4">
        <w:t xml:space="preserve"> </w:t>
      </w:r>
      <w:hyperlink r:id="rId31" w:history="1">
        <w:r w:rsidR="001A45D2">
          <w:rPr>
            <w:rStyle w:val="Hyperlink"/>
          </w:rPr>
          <w:t xml:space="preserve">OGE </w:t>
        </w:r>
        <w:proofErr w:type="spellStart"/>
        <w:r w:rsidR="001A45D2">
          <w:rPr>
            <w:rStyle w:val="Hyperlink"/>
          </w:rPr>
          <w:t>DAEOgram</w:t>
        </w:r>
        <w:proofErr w:type="spellEnd"/>
        <w:r w:rsidR="001A45D2">
          <w:rPr>
            <w:rStyle w:val="Hyperlink"/>
          </w:rPr>
          <w:t xml:space="preserve"> DO-08-002 (Jan. 25, 2008)</w:t>
        </w:r>
      </w:hyperlink>
      <w:r w:rsidR="00837CA4">
        <w:t>.</w:t>
      </w:r>
      <w:r w:rsidR="00837CA4" w:rsidRPr="00D52E31">
        <w:rPr>
          <w:szCs w:val="24"/>
        </w:rPr>
        <w:t xml:space="preserve"> </w:t>
      </w:r>
      <w:r w:rsidR="00B65F67" w:rsidRPr="508DFAD7">
        <w:t xml:space="preserve">For example, </w:t>
      </w:r>
      <w:r w:rsidRPr="508DFAD7">
        <w:t xml:space="preserve">the reviewer </w:t>
      </w:r>
      <w:r w:rsidR="00B65F67" w:rsidRPr="508DFAD7">
        <w:t>confirms</w:t>
      </w:r>
      <w:r w:rsidRPr="508DFAD7">
        <w:t xml:space="preserve"> that the </w:t>
      </w:r>
      <w:r w:rsidR="000221FC" w:rsidRPr="508DFAD7">
        <w:t>PAS nominee</w:t>
      </w:r>
      <w:r w:rsidRPr="508DFAD7">
        <w:t xml:space="preserve"> has disclosed all forms of equity interests that a spouse may have in an employer (e.g., restricted stock, stock options, pensions, profit-sharing plans, etc.).</w:t>
      </w:r>
    </w:p>
    <w:p w14:paraId="2F26BC14" w14:textId="77777777" w:rsidR="00B75FC6" w:rsidRPr="00D52E31" w:rsidRDefault="00B75FC6" w:rsidP="007C1FA7">
      <w:pPr>
        <w:tabs>
          <w:tab w:val="left" w:pos="684"/>
          <w:tab w:val="left" w:pos="1026"/>
        </w:tabs>
        <w:ind w:left="1026" w:hanging="1026"/>
        <w:rPr>
          <w:b/>
          <w:szCs w:val="24"/>
        </w:rPr>
      </w:pPr>
    </w:p>
    <w:p w14:paraId="7C0A0841" w14:textId="1AB93703" w:rsidR="007C1FA7" w:rsidRPr="00D52E31" w:rsidRDefault="007C1FA7" w:rsidP="009A5141">
      <w:pPr>
        <w:pStyle w:val="Heading3"/>
        <w:ind w:left="1020" w:hanging="1020"/>
        <w:rPr>
          <w:rFonts w:cs="Times New Roman"/>
          <w:szCs w:val="24"/>
        </w:rPr>
      </w:pPr>
      <w:bookmarkStart w:id="540" w:name="_10.1.0_–_"/>
      <w:bookmarkStart w:id="541" w:name="_Toc173746792"/>
      <w:bookmarkStart w:id="542" w:name="_Toc174111067"/>
      <w:bookmarkStart w:id="543" w:name="_Toc177723475"/>
      <w:bookmarkStart w:id="544" w:name="_Toc178246797"/>
      <w:bookmarkEnd w:id="540"/>
      <w:r w:rsidRPr="00D52E31">
        <w:rPr>
          <w:rFonts w:cs="Times New Roman"/>
          <w:szCs w:val="24"/>
        </w:rPr>
        <w:t xml:space="preserve">10.1.0 – </w:t>
      </w:r>
      <w:r w:rsidRPr="00D52E31">
        <w:rPr>
          <w:rFonts w:cs="Times New Roman"/>
          <w:szCs w:val="24"/>
        </w:rPr>
        <w:tab/>
      </w:r>
      <w:r w:rsidR="00B11DB9">
        <w:rPr>
          <w:rFonts w:cs="Times New Roman"/>
          <w:szCs w:val="24"/>
        </w:rPr>
        <w:t>T</w:t>
      </w:r>
      <w:r w:rsidRPr="00D52E31">
        <w:rPr>
          <w:rFonts w:cs="Times New Roman"/>
          <w:szCs w:val="24"/>
        </w:rPr>
        <w:t>he employer of the PAS nominee’s spouse pays the spouse a fixed salary</w:t>
      </w:r>
      <w:r w:rsidR="00784E64" w:rsidRPr="00D52E31">
        <w:rPr>
          <w:rFonts w:cs="Times New Roman"/>
          <w:szCs w:val="24"/>
        </w:rPr>
        <w:t xml:space="preserve"> and bonus tied to </w:t>
      </w:r>
      <w:r w:rsidR="0031301F" w:rsidRPr="00D52E31">
        <w:rPr>
          <w:rFonts w:cs="Times New Roman"/>
          <w:szCs w:val="24"/>
        </w:rPr>
        <w:t xml:space="preserve">the spouse’s </w:t>
      </w:r>
      <w:r w:rsidR="00784E64" w:rsidRPr="00D52E31">
        <w:rPr>
          <w:rFonts w:cs="Times New Roman"/>
          <w:szCs w:val="24"/>
        </w:rPr>
        <w:t>performance</w:t>
      </w:r>
      <w:r w:rsidRPr="00D52E31">
        <w:rPr>
          <w:rFonts w:cs="Times New Roman"/>
          <w:szCs w:val="24"/>
        </w:rPr>
        <w:t>: 2635.502 recusal only</w:t>
      </w:r>
      <w:bookmarkEnd w:id="541"/>
      <w:bookmarkEnd w:id="542"/>
      <w:bookmarkEnd w:id="543"/>
      <w:bookmarkEnd w:id="544"/>
    </w:p>
    <w:p w14:paraId="27EBA046" w14:textId="77777777" w:rsidR="00682B73" w:rsidRPr="00D52E31" w:rsidRDefault="00682B73" w:rsidP="007C1FA7">
      <w:pPr>
        <w:tabs>
          <w:tab w:val="left" w:pos="684"/>
          <w:tab w:val="left" w:pos="855"/>
        </w:tabs>
        <w:rPr>
          <w:szCs w:val="24"/>
          <w:u w:val="single"/>
        </w:rPr>
      </w:pPr>
    </w:p>
    <w:p w14:paraId="15705E3F" w14:textId="77777777" w:rsidR="007C1FA7" w:rsidRPr="00D52E31" w:rsidRDefault="007C1FA7" w:rsidP="007C1FA7">
      <w:pPr>
        <w:tabs>
          <w:tab w:val="left" w:pos="684"/>
          <w:tab w:val="left" w:pos="855"/>
        </w:tabs>
        <w:rPr>
          <w:szCs w:val="24"/>
        </w:rPr>
      </w:pPr>
      <w:r w:rsidRPr="00D52E31">
        <w:rPr>
          <w:szCs w:val="24"/>
          <w:u w:val="single"/>
        </w:rPr>
        <w:t>Comment</w:t>
      </w:r>
      <w:r w:rsidRPr="00D52E31">
        <w:rPr>
          <w:szCs w:val="24"/>
        </w:rPr>
        <w:t xml:space="preserve">: </w:t>
      </w:r>
    </w:p>
    <w:p w14:paraId="12DC4EF0" w14:textId="77777777" w:rsidR="007C1FA7" w:rsidRPr="00D52E31" w:rsidRDefault="007C1FA7" w:rsidP="007C1FA7">
      <w:pPr>
        <w:tabs>
          <w:tab w:val="left" w:pos="684"/>
          <w:tab w:val="left" w:pos="855"/>
        </w:tabs>
        <w:rPr>
          <w:szCs w:val="24"/>
        </w:rPr>
      </w:pPr>
    </w:p>
    <w:p w14:paraId="28CCFB92" w14:textId="77777777" w:rsidR="00675D1B" w:rsidRDefault="007C1FA7" w:rsidP="007C1FA7">
      <w:pPr>
        <w:tabs>
          <w:tab w:val="left" w:pos="684"/>
          <w:tab w:val="left" w:pos="855"/>
        </w:tabs>
        <w:rPr>
          <w:szCs w:val="24"/>
        </w:rPr>
      </w:pPr>
      <w:r w:rsidRPr="00D52E31">
        <w:rPr>
          <w:szCs w:val="24"/>
        </w:rPr>
        <w:tab/>
        <w:t xml:space="preserve">In this sample, the hypothetical PAS nominee’s spouse has </w:t>
      </w:r>
      <w:r w:rsidR="0075094D" w:rsidRPr="00D52E31">
        <w:rPr>
          <w:szCs w:val="24"/>
        </w:rPr>
        <w:t>neither an</w:t>
      </w:r>
      <w:r w:rsidRPr="00D52E31">
        <w:rPr>
          <w:szCs w:val="24"/>
        </w:rPr>
        <w:t xml:space="preserve"> equity interest in, </w:t>
      </w:r>
      <w:r w:rsidR="0075094D" w:rsidRPr="00D52E31">
        <w:rPr>
          <w:szCs w:val="24"/>
        </w:rPr>
        <w:t>n</w:t>
      </w:r>
      <w:r w:rsidRPr="00D52E31">
        <w:rPr>
          <w:szCs w:val="24"/>
        </w:rPr>
        <w:t xml:space="preserve">or </w:t>
      </w:r>
      <w:r w:rsidR="0038327A" w:rsidRPr="00D52E31">
        <w:rPr>
          <w:szCs w:val="24"/>
        </w:rPr>
        <w:t xml:space="preserve">a </w:t>
      </w:r>
      <w:r w:rsidRPr="00D52E31">
        <w:rPr>
          <w:szCs w:val="24"/>
        </w:rPr>
        <w:t>profit-sharing arrangement with, the</w:t>
      </w:r>
      <w:r w:rsidR="00536EBB" w:rsidRPr="00D52E31">
        <w:rPr>
          <w:szCs w:val="24"/>
        </w:rPr>
        <w:t xml:space="preserve"> spouse’s</w:t>
      </w:r>
      <w:r w:rsidRPr="00D52E31">
        <w:rPr>
          <w:szCs w:val="24"/>
        </w:rPr>
        <w:t xml:space="preserve"> employer. Although the spouse receives an annual bonus, the bonus is based on the spouse’s performance and not directly on the employer’s profits. </w:t>
      </w:r>
    </w:p>
    <w:p w14:paraId="5ADBD439" w14:textId="77777777" w:rsidR="003E412D" w:rsidRDefault="00675D1B" w:rsidP="007C1FA7">
      <w:pPr>
        <w:tabs>
          <w:tab w:val="left" w:pos="684"/>
          <w:tab w:val="left" w:pos="855"/>
        </w:tabs>
        <w:rPr>
          <w:szCs w:val="24"/>
        </w:rPr>
      </w:pPr>
      <w:r>
        <w:rPr>
          <w:szCs w:val="24"/>
        </w:rPr>
        <w:tab/>
      </w:r>
    </w:p>
    <w:p w14:paraId="3E6973C9" w14:textId="15B87BE8" w:rsidR="007C1FA7" w:rsidRPr="00D52E31" w:rsidRDefault="003E412D" w:rsidP="007C1FA7">
      <w:pPr>
        <w:tabs>
          <w:tab w:val="left" w:pos="684"/>
          <w:tab w:val="left" w:pos="855"/>
        </w:tabs>
        <w:rPr>
          <w:szCs w:val="24"/>
        </w:rPr>
      </w:pPr>
      <w:r>
        <w:rPr>
          <w:szCs w:val="24"/>
        </w:rPr>
        <w:tab/>
      </w:r>
      <w:r w:rsidR="007C1FA7" w:rsidRPr="00D52E31">
        <w:rPr>
          <w:szCs w:val="24"/>
        </w:rPr>
        <w:t>In this hypothetical situation, there is little likelihood that a particular matter would affect this hypothetical spouse’s compensation or employment because the spouse is a clerical employee of a major corporation</w:t>
      </w:r>
      <w:r w:rsidR="00B05681" w:rsidRPr="00D52E31">
        <w:rPr>
          <w:szCs w:val="24"/>
        </w:rPr>
        <w:t>.</w:t>
      </w:r>
      <w:r w:rsidR="00102BF6" w:rsidRPr="00D52E31">
        <w:rPr>
          <w:szCs w:val="24"/>
        </w:rPr>
        <w:t xml:space="preserve"> </w:t>
      </w:r>
      <w:r w:rsidR="007C1FA7" w:rsidRPr="00D52E31">
        <w:rPr>
          <w:szCs w:val="24"/>
        </w:rPr>
        <w:t xml:space="preserve">Before using the language of this sample, reviewers should also consider </w:t>
      </w:r>
      <w:hyperlink w:anchor="_10.1.1_–_" w:history="1">
        <w:r w:rsidR="007C1FA7" w:rsidRPr="00D52E31">
          <w:rPr>
            <w:rStyle w:val="Hyperlink"/>
            <w:szCs w:val="24"/>
          </w:rPr>
          <w:t>10.1.1</w:t>
        </w:r>
      </w:hyperlink>
      <w:r w:rsidR="007C1FA7" w:rsidRPr="00D52E31">
        <w:rPr>
          <w:szCs w:val="24"/>
        </w:rPr>
        <w:t xml:space="preserve"> and </w:t>
      </w:r>
      <w:hyperlink w:anchor="_10.1.2_–_" w:history="1">
        <w:r w:rsidR="007C1FA7" w:rsidRPr="00D52E31">
          <w:rPr>
            <w:rStyle w:val="Hyperlink"/>
            <w:szCs w:val="24"/>
          </w:rPr>
          <w:t>10.1.2</w:t>
        </w:r>
      </w:hyperlink>
      <w:r w:rsidR="007C1FA7" w:rsidRPr="00D52E31">
        <w:rPr>
          <w:szCs w:val="24"/>
        </w:rPr>
        <w:t>.</w:t>
      </w:r>
    </w:p>
    <w:p w14:paraId="6E8BC121" w14:textId="77777777" w:rsidR="007C1FA7" w:rsidRPr="00D52E31" w:rsidRDefault="007C1FA7" w:rsidP="007C1FA7">
      <w:pPr>
        <w:tabs>
          <w:tab w:val="left" w:pos="684"/>
          <w:tab w:val="left" w:pos="855"/>
        </w:tabs>
        <w:rPr>
          <w:szCs w:val="24"/>
        </w:rPr>
      </w:pPr>
    </w:p>
    <w:p w14:paraId="027D0A66" w14:textId="77777777" w:rsidR="007C1FA7" w:rsidRPr="00D52E31" w:rsidRDefault="007C1FA7" w:rsidP="007C1FA7">
      <w:pPr>
        <w:tabs>
          <w:tab w:val="left" w:pos="684"/>
          <w:tab w:val="left" w:pos="855"/>
        </w:tabs>
        <w:rPr>
          <w:szCs w:val="24"/>
        </w:rPr>
      </w:pPr>
      <w:r w:rsidRPr="00D52E31">
        <w:rPr>
          <w:szCs w:val="24"/>
          <w:u w:val="single"/>
        </w:rPr>
        <w:t>Sample Language</w:t>
      </w:r>
      <w:r w:rsidRPr="00D52E31">
        <w:rPr>
          <w:szCs w:val="24"/>
        </w:rPr>
        <w:t>:</w:t>
      </w:r>
    </w:p>
    <w:p w14:paraId="1204A4D4" w14:textId="77777777" w:rsidR="006646E9" w:rsidRPr="00D52E31" w:rsidRDefault="007C1FA7" w:rsidP="007C1FA7">
      <w:pPr>
        <w:tabs>
          <w:tab w:val="left" w:pos="684"/>
          <w:tab w:val="left" w:pos="855"/>
        </w:tabs>
        <w:rPr>
          <w:szCs w:val="24"/>
        </w:rPr>
      </w:pPr>
      <w:r w:rsidRPr="00D52E31">
        <w:rPr>
          <w:szCs w:val="24"/>
        </w:rPr>
        <w:tab/>
      </w:r>
    </w:p>
    <w:p w14:paraId="57340E37" w14:textId="0BA5BE91" w:rsidR="007C1FA7" w:rsidRPr="00D52E31" w:rsidRDefault="006646E9" w:rsidP="007C1FA7">
      <w:pPr>
        <w:tabs>
          <w:tab w:val="left" w:pos="684"/>
          <w:tab w:val="left" w:pos="855"/>
        </w:tabs>
        <w:rPr>
          <w:szCs w:val="24"/>
        </w:rPr>
      </w:pPr>
      <w:r w:rsidRPr="00D52E31">
        <w:rPr>
          <w:szCs w:val="24"/>
        </w:rPr>
        <w:tab/>
      </w:r>
      <w:r w:rsidR="007C1FA7" w:rsidRPr="00D52E31">
        <w:rPr>
          <w:szCs w:val="24"/>
        </w:rPr>
        <w:t xml:space="preserve">My spouse is </w:t>
      </w:r>
      <w:r w:rsidR="00E66234" w:rsidRPr="00D52E31">
        <w:rPr>
          <w:szCs w:val="24"/>
        </w:rPr>
        <w:t>employe</w:t>
      </w:r>
      <w:r w:rsidR="000D0FEA" w:rsidRPr="00D52E31">
        <w:rPr>
          <w:szCs w:val="24"/>
        </w:rPr>
        <w:t>d</w:t>
      </w:r>
      <w:r w:rsidR="00E66234" w:rsidRPr="00D52E31">
        <w:rPr>
          <w:szCs w:val="24"/>
        </w:rPr>
        <w:t xml:space="preserve"> by</w:t>
      </w:r>
      <w:r w:rsidR="007C1FA7" w:rsidRPr="00D52E31">
        <w:rPr>
          <w:szCs w:val="24"/>
        </w:rPr>
        <w:t xml:space="preserve"> International Hotel Chains, Inc.</w:t>
      </w:r>
      <w:r w:rsidR="008547CE" w:rsidRPr="00D52E31">
        <w:rPr>
          <w:szCs w:val="24"/>
        </w:rPr>
        <w:t>,</w:t>
      </w:r>
      <w:r w:rsidR="00E66234" w:rsidRPr="00D52E31">
        <w:rPr>
          <w:szCs w:val="24"/>
        </w:rPr>
        <w:t xml:space="preserve"> in</w:t>
      </w:r>
      <w:r w:rsidR="008547CE" w:rsidRPr="00D52E31">
        <w:rPr>
          <w:szCs w:val="24"/>
        </w:rPr>
        <w:t xml:space="preserve"> a position for which </w:t>
      </w:r>
      <w:r w:rsidR="00833DA7">
        <w:rPr>
          <w:szCs w:val="24"/>
        </w:rPr>
        <w:t xml:space="preserve">my spouse </w:t>
      </w:r>
      <w:r w:rsidR="008547CE" w:rsidRPr="00D52E31">
        <w:rPr>
          <w:szCs w:val="24"/>
        </w:rPr>
        <w:t>receives a fixed annual salary</w:t>
      </w:r>
      <w:r w:rsidR="0070639D" w:rsidRPr="00D52E31">
        <w:rPr>
          <w:szCs w:val="24"/>
        </w:rPr>
        <w:t xml:space="preserve"> and a bonus tied to </w:t>
      </w:r>
      <w:r w:rsidR="00833DA7">
        <w:rPr>
          <w:szCs w:val="24"/>
        </w:rPr>
        <w:t>their</w:t>
      </w:r>
      <w:r w:rsidR="00833DA7" w:rsidRPr="00D52E31">
        <w:rPr>
          <w:szCs w:val="24"/>
        </w:rPr>
        <w:t xml:space="preserve"> </w:t>
      </w:r>
      <w:r w:rsidR="009F4F8A" w:rsidRPr="00D52E31">
        <w:rPr>
          <w:szCs w:val="24"/>
        </w:rPr>
        <w:t>performance</w:t>
      </w:r>
      <w:r w:rsidR="008547CE" w:rsidRPr="00D52E31">
        <w:rPr>
          <w:szCs w:val="24"/>
        </w:rPr>
        <w:t>.</w:t>
      </w:r>
      <w:r w:rsidR="007C1FA7" w:rsidRPr="00D52E31">
        <w:rPr>
          <w:szCs w:val="24"/>
        </w:rPr>
        <w:t xml:space="preserve"> </w:t>
      </w:r>
      <w:r w:rsidR="006C77CA">
        <w:rPr>
          <w:szCs w:val="24"/>
        </w:rPr>
        <w:t xml:space="preserve">Pursuant to the impartiality regulation at 5 C.F.R. </w:t>
      </w:r>
      <w:r w:rsidR="006C77CA" w:rsidRPr="00D52E31">
        <w:rPr>
          <w:szCs w:val="24"/>
        </w:rPr>
        <w:t>§</w:t>
      </w:r>
      <w:r w:rsidR="006C77CA">
        <w:rPr>
          <w:szCs w:val="24"/>
        </w:rPr>
        <w:t xml:space="preserve"> 2635.502, f</w:t>
      </w:r>
      <w:r w:rsidR="006C77CA" w:rsidRPr="00D52E31">
        <w:rPr>
          <w:szCs w:val="24"/>
        </w:rPr>
        <w:t xml:space="preserve">or </w:t>
      </w:r>
      <w:r w:rsidR="00061D77" w:rsidRPr="00D52E31">
        <w:rPr>
          <w:szCs w:val="24"/>
        </w:rPr>
        <w:t xml:space="preserve">as long as my spouse continues to work for International Hotel Chains, Inc., </w:t>
      </w:r>
      <w:r w:rsidR="007C1FA7" w:rsidRPr="00D52E31">
        <w:rPr>
          <w:szCs w:val="24"/>
        </w:rPr>
        <w:t xml:space="preserve">I will not participate personally and substantially in any particular matter involving specific parties in which </w:t>
      </w:r>
      <w:r w:rsidR="00F753BF" w:rsidRPr="00D52E31">
        <w:rPr>
          <w:szCs w:val="24"/>
        </w:rPr>
        <w:t xml:space="preserve">I know </w:t>
      </w:r>
      <w:r w:rsidR="007C1FA7" w:rsidRPr="00D52E31">
        <w:rPr>
          <w:szCs w:val="24"/>
        </w:rPr>
        <w:t xml:space="preserve">International Hotel Chains, Inc., is a party or represents a party, unless I am first authorized to </w:t>
      </w:r>
      <w:r w:rsidR="00070C11" w:rsidRPr="00D52E31">
        <w:rPr>
          <w:szCs w:val="24"/>
        </w:rPr>
        <w:t>participate, pursuant to 5</w:t>
      </w:r>
      <w:r w:rsidR="007C1FA7" w:rsidRPr="00D52E31">
        <w:rPr>
          <w:szCs w:val="24"/>
        </w:rPr>
        <w:t> C.F.R. § 2635.502(d).</w:t>
      </w:r>
    </w:p>
    <w:p w14:paraId="0312437A" w14:textId="77777777" w:rsidR="00815521" w:rsidRPr="00D52E31" w:rsidRDefault="00815521" w:rsidP="00800AD5">
      <w:pPr>
        <w:tabs>
          <w:tab w:val="left" w:pos="684"/>
          <w:tab w:val="left" w:pos="1026"/>
        </w:tabs>
        <w:rPr>
          <w:b/>
          <w:szCs w:val="24"/>
        </w:rPr>
      </w:pPr>
    </w:p>
    <w:p w14:paraId="6EB35D95" w14:textId="179B8B7A" w:rsidR="00413FFD" w:rsidRPr="00D52E31" w:rsidRDefault="00413FFD" w:rsidP="009A5141">
      <w:pPr>
        <w:pStyle w:val="Heading3"/>
        <w:ind w:left="1020" w:hanging="1020"/>
        <w:rPr>
          <w:rFonts w:cs="Times New Roman"/>
          <w:szCs w:val="24"/>
        </w:rPr>
      </w:pPr>
      <w:bookmarkStart w:id="545" w:name="_10.1.1_–_"/>
      <w:bookmarkStart w:id="546" w:name="_Toc173746793"/>
      <w:bookmarkStart w:id="547" w:name="_Toc174111068"/>
      <w:bookmarkStart w:id="548" w:name="_Toc177723476"/>
      <w:bookmarkStart w:id="549" w:name="_Toc178246798"/>
      <w:bookmarkEnd w:id="545"/>
      <w:r w:rsidRPr="00D52E31">
        <w:rPr>
          <w:rFonts w:cs="Times New Roman"/>
          <w:szCs w:val="24"/>
        </w:rPr>
        <w:t>10.1.</w:t>
      </w:r>
      <w:r w:rsidR="007C1FA7" w:rsidRPr="00D52E31">
        <w:rPr>
          <w:rFonts w:cs="Times New Roman"/>
          <w:szCs w:val="24"/>
        </w:rPr>
        <w:t>1</w:t>
      </w:r>
      <w:r w:rsidRPr="00D52E31">
        <w:rPr>
          <w:rFonts w:cs="Times New Roman"/>
          <w:szCs w:val="24"/>
        </w:rPr>
        <w:t xml:space="preserve"> – </w:t>
      </w:r>
      <w:r w:rsidRPr="00D52E31">
        <w:rPr>
          <w:rFonts w:cs="Times New Roman"/>
          <w:szCs w:val="24"/>
        </w:rPr>
        <w:tab/>
      </w:r>
      <w:r w:rsidR="00B11DB9">
        <w:rPr>
          <w:rFonts w:cs="Times New Roman"/>
          <w:szCs w:val="24"/>
        </w:rPr>
        <w:t>T</w:t>
      </w:r>
      <w:r w:rsidRPr="00D52E31">
        <w:rPr>
          <w:rFonts w:cs="Times New Roman"/>
          <w:szCs w:val="24"/>
        </w:rPr>
        <w:t xml:space="preserve">he employer of </w:t>
      </w:r>
      <w:r w:rsidR="00BB72DC" w:rsidRPr="00D52E31">
        <w:rPr>
          <w:rFonts w:cs="Times New Roman"/>
          <w:szCs w:val="24"/>
        </w:rPr>
        <w:t>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 spouse pays the spouse a fixed salary</w:t>
      </w:r>
      <w:r w:rsidR="00822955" w:rsidRPr="00D52E31">
        <w:rPr>
          <w:rFonts w:cs="Times New Roman"/>
          <w:szCs w:val="24"/>
        </w:rPr>
        <w:t xml:space="preserve"> and bonus tied to the spouse’s performance</w:t>
      </w:r>
      <w:r w:rsidR="001D6B2A" w:rsidRPr="00D52E31">
        <w:rPr>
          <w:rFonts w:cs="Times New Roman"/>
          <w:szCs w:val="24"/>
        </w:rPr>
        <w:t xml:space="preserve">: </w:t>
      </w:r>
      <w:r w:rsidR="00670382">
        <w:rPr>
          <w:rFonts w:cs="Times New Roman"/>
          <w:szCs w:val="24"/>
        </w:rPr>
        <w:t xml:space="preserve">limited </w:t>
      </w:r>
      <w:r w:rsidRPr="00D52E31">
        <w:rPr>
          <w:rFonts w:cs="Times New Roman"/>
          <w:szCs w:val="24"/>
        </w:rPr>
        <w:t>208 recusal</w:t>
      </w:r>
      <w:r w:rsidR="00622745" w:rsidRPr="00D52E31">
        <w:rPr>
          <w:rFonts w:cs="Times New Roman"/>
          <w:szCs w:val="24"/>
        </w:rPr>
        <w:t xml:space="preserve"> and 2635.502 recusal</w:t>
      </w:r>
      <w:bookmarkEnd w:id="546"/>
      <w:bookmarkEnd w:id="547"/>
      <w:bookmarkEnd w:id="548"/>
      <w:bookmarkEnd w:id="549"/>
    </w:p>
    <w:p w14:paraId="721A1B28" w14:textId="77777777" w:rsidR="00994B31" w:rsidRPr="00D52E31" w:rsidRDefault="00994B31" w:rsidP="00BB5E4C">
      <w:pPr>
        <w:tabs>
          <w:tab w:val="left" w:pos="684"/>
          <w:tab w:val="left" w:pos="855"/>
        </w:tabs>
        <w:rPr>
          <w:szCs w:val="24"/>
          <w:u w:val="single"/>
        </w:rPr>
      </w:pPr>
    </w:p>
    <w:p w14:paraId="6E90D26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4E3AF07" w14:textId="77777777" w:rsidR="00BB5E4C" w:rsidRPr="00D52E31" w:rsidRDefault="00BB5E4C" w:rsidP="00BB5E4C">
      <w:pPr>
        <w:tabs>
          <w:tab w:val="left" w:pos="684"/>
          <w:tab w:val="left" w:pos="855"/>
        </w:tabs>
        <w:rPr>
          <w:szCs w:val="24"/>
        </w:rPr>
      </w:pPr>
    </w:p>
    <w:p w14:paraId="6DBE66A6" w14:textId="77777777" w:rsidR="003E412D" w:rsidRDefault="00BC1DBA" w:rsidP="00BB5E4C">
      <w:pPr>
        <w:tabs>
          <w:tab w:val="left" w:pos="684"/>
          <w:tab w:val="left" w:pos="855"/>
        </w:tabs>
        <w:rPr>
          <w:szCs w:val="24"/>
        </w:rPr>
      </w:pPr>
      <w:r w:rsidRPr="00D52E31">
        <w:rPr>
          <w:szCs w:val="24"/>
        </w:rPr>
        <w:tab/>
      </w:r>
      <w:r w:rsidR="00822955" w:rsidRPr="00D52E31">
        <w:rPr>
          <w:szCs w:val="24"/>
        </w:rPr>
        <w:t xml:space="preserve">As with the preceding sample, </w:t>
      </w:r>
      <w:hyperlink w:anchor="_10.1.0_–_" w:history="1">
        <w:r w:rsidR="00822955" w:rsidRPr="00D52E31">
          <w:rPr>
            <w:rStyle w:val="Hyperlink"/>
            <w:szCs w:val="24"/>
          </w:rPr>
          <w:t>10.1.0</w:t>
        </w:r>
      </w:hyperlink>
      <w:r w:rsidR="00822955" w:rsidRPr="00D52E31">
        <w:rPr>
          <w:szCs w:val="24"/>
        </w:rPr>
        <w:t xml:space="preserve"> above, the hypothetical PAS nominee’s spouse in this sample has neither an equity interest in, nor a profit-sharing arrangement with, the spouse’s employer. Although the spouse receives an annual bonus, the bonus is based on the spouse’s performance and not directly on the employer’s profits. </w:t>
      </w:r>
      <w:r w:rsidR="008B6F10">
        <w:rPr>
          <w:szCs w:val="24"/>
        </w:rPr>
        <w:tab/>
      </w:r>
    </w:p>
    <w:p w14:paraId="3C74D69B" w14:textId="77777777" w:rsidR="003E412D" w:rsidRDefault="003E412D" w:rsidP="00BB5E4C">
      <w:pPr>
        <w:tabs>
          <w:tab w:val="left" w:pos="684"/>
          <w:tab w:val="left" w:pos="855"/>
        </w:tabs>
        <w:rPr>
          <w:szCs w:val="24"/>
        </w:rPr>
      </w:pPr>
    </w:p>
    <w:p w14:paraId="6959CC27" w14:textId="590B79EC" w:rsidR="00E67485" w:rsidRPr="00D52E31" w:rsidRDefault="003E412D" w:rsidP="00BB5E4C">
      <w:pPr>
        <w:tabs>
          <w:tab w:val="left" w:pos="684"/>
          <w:tab w:val="left" w:pos="855"/>
        </w:tabs>
        <w:rPr>
          <w:szCs w:val="24"/>
        </w:rPr>
      </w:pPr>
      <w:r>
        <w:rPr>
          <w:szCs w:val="24"/>
        </w:rPr>
        <w:lastRenderedPageBreak/>
        <w:tab/>
      </w:r>
      <w:r w:rsidR="00E67485" w:rsidRPr="00D52E31">
        <w:rPr>
          <w:szCs w:val="24"/>
        </w:rPr>
        <w:t xml:space="preserve">In this sample, </w:t>
      </w:r>
      <w:r w:rsidR="00822955" w:rsidRPr="00D52E31">
        <w:rPr>
          <w:szCs w:val="24"/>
        </w:rPr>
        <w:t>however, the PAS nominee</w:t>
      </w:r>
      <w:r w:rsidR="00E67485" w:rsidRPr="00D52E31">
        <w:rPr>
          <w:szCs w:val="24"/>
        </w:rPr>
        <w:t xml:space="preserve"> might participate </w:t>
      </w:r>
      <w:proofErr w:type="gramStart"/>
      <w:r w:rsidR="00E67485" w:rsidRPr="00D52E31">
        <w:rPr>
          <w:szCs w:val="24"/>
        </w:rPr>
        <w:t>in particular matters</w:t>
      </w:r>
      <w:proofErr w:type="gramEnd"/>
      <w:r w:rsidR="00E67485" w:rsidRPr="00D52E31">
        <w:rPr>
          <w:szCs w:val="24"/>
        </w:rPr>
        <w:t xml:space="preserve"> that will have a significant financial impact on the employer of the PAS nominee’s spouse. </w:t>
      </w:r>
      <w:r w:rsidR="00822955" w:rsidRPr="00D52E31">
        <w:rPr>
          <w:szCs w:val="24"/>
        </w:rPr>
        <w:t>The PAS nominee is being appointed to</w:t>
      </w:r>
      <w:r w:rsidR="00E67485" w:rsidRPr="00D52E31">
        <w:rPr>
          <w:szCs w:val="24"/>
        </w:rPr>
        <w:t xml:space="preserve"> the U.S. Organ Donation Standards Agency</w:t>
      </w:r>
      <w:r w:rsidR="00822955" w:rsidRPr="00D52E31">
        <w:rPr>
          <w:szCs w:val="24"/>
        </w:rPr>
        <w:t>, which</w:t>
      </w:r>
      <w:r w:rsidR="00E67485" w:rsidRPr="00D52E31">
        <w:rPr>
          <w:szCs w:val="24"/>
        </w:rPr>
        <w:t xml:space="preserve"> has authority to take regulatory action that would restrict or terminate the import activities of </w:t>
      </w:r>
      <w:r w:rsidR="00822955" w:rsidRPr="00D52E31">
        <w:rPr>
          <w:szCs w:val="24"/>
        </w:rPr>
        <w:t xml:space="preserve">the spouse’s employer, </w:t>
      </w:r>
      <w:r w:rsidR="00E67485" w:rsidRPr="00D52E31">
        <w:rPr>
          <w:szCs w:val="24"/>
        </w:rPr>
        <w:t>Trans-Pacific Organ Transplants, Inc. The restriction or termination of these activities would have</w:t>
      </w:r>
      <w:r w:rsidR="00822955" w:rsidRPr="00D52E31">
        <w:rPr>
          <w:szCs w:val="24"/>
        </w:rPr>
        <w:t xml:space="preserve"> such</w:t>
      </w:r>
      <w:r w:rsidR="00E67485" w:rsidRPr="00D52E31">
        <w:rPr>
          <w:szCs w:val="24"/>
        </w:rPr>
        <w:t xml:space="preserve"> a </w:t>
      </w:r>
      <w:r w:rsidR="00822955" w:rsidRPr="00D52E31">
        <w:rPr>
          <w:szCs w:val="24"/>
        </w:rPr>
        <w:t xml:space="preserve">significant </w:t>
      </w:r>
      <w:r w:rsidR="00E67485" w:rsidRPr="00D52E31">
        <w:rPr>
          <w:szCs w:val="24"/>
        </w:rPr>
        <w:t>effect on the employment of the PAS nominee’s spouse</w:t>
      </w:r>
      <w:r w:rsidR="00822955" w:rsidRPr="00D52E31">
        <w:rPr>
          <w:szCs w:val="24"/>
        </w:rPr>
        <w:t xml:space="preserve"> that the spouse would likely lose </w:t>
      </w:r>
      <w:r w:rsidR="00220138">
        <w:rPr>
          <w:szCs w:val="24"/>
        </w:rPr>
        <w:t>their</w:t>
      </w:r>
      <w:r w:rsidR="00220138" w:rsidRPr="00D52E31">
        <w:rPr>
          <w:szCs w:val="24"/>
        </w:rPr>
        <w:t xml:space="preserve"> </w:t>
      </w:r>
      <w:r w:rsidR="00822955" w:rsidRPr="00D52E31">
        <w:rPr>
          <w:szCs w:val="24"/>
        </w:rPr>
        <w:t>job</w:t>
      </w:r>
      <w:r w:rsidR="00E67485" w:rsidRPr="00D52E31">
        <w:rPr>
          <w:szCs w:val="24"/>
        </w:rPr>
        <w:t>. Therefore, the ethics agreement contains a recusal under 18</w:t>
      </w:r>
      <w:r w:rsidR="00322224">
        <w:rPr>
          <w:szCs w:val="24"/>
        </w:rPr>
        <w:t> </w:t>
      </w:r>
      <w:r w:rsidR="00E67485" w:rsidRPr="00D52E31">
        <w:rPr>
          <w:szCs w:val="24"/>
        </w:rPr>
        <w:t>U.S.C. § 208.</w:t>
      </w:r>
    </w:p>
    <w:p w14:paraId="34F9D7D3" w14:textId="77777777" w:rsidR="00E67485" w:rsidRPr="00D52E31" w:rsidRDefault="00E67485" w:rsidP="00BB5E4C">
      <w:pPr>
        <w:tabs>
          <w:tab w:val="left" w:pos="684"/>
          <w:tab w:val="left" w:pos="855"/>
        </w:tabs>
        <w:rPr>
          <w:szCs w:val="24"/>
        </w:rPr>
      </w:pPr>
    </w:p>
    <w:p w14:paraId="6FD98374" w14:textId="77777777" w:rsidR="00DB228B" w:rsidRPr="00D52E31" w:rsidRDefault="00E67485" w:rsidP="00BB5E4C">
      <w:pPr>
        <w:tabs>
          <w:tab w:val="left" w:pos="684"/>
          <w:tab w:val="left" w:pos="855"/>
        </w:tabs>
        <w:rPr>
          <w:szCs w:val="24"/>
        </w:rPr>
      </w:pPr>
      <w:r w:rsidRPr="00D52E31">
        <w:rPr>
          <w:szCs w:val="24"/>
        </w:rPr>
        <w:tab/>
      </w:r>
      <w:r w:rsidR="00BC1DBA" w:rsidRPr="00D52E31">
        <w:rPr>
          <w:szCs w:val="24"/>
        </w:rPr>
        <w:t xml:space="preserve">The </w:t>
      </w:r>
      <w:r w:rsidR="003D6035" w:rsidRPr="00D52E31">
        <w:rPr>
          <w:szCs w:val="24"/>
        </w:rPr>
        <w:t xml:space="preserve">18 U.S.C. § 208 </w:t>
      </w:r>
      <w:r w:rsidR="00BC1DBA" w:rsidRPr="00D52E31">
        <w:rPr>
          <w:szCs w:val="24"/>
        </w:rPr>
        <w:t>recusal in this sample is narrower</w:t>
      </w:r>
      <w:r w:rsidR="003D6035" w:rsidRPr="00D52E31">
        <w:rPr>
          <w:szCs w:val="24"/>
        </w:rPr>
        <w:t xml:space="preserve"> than the full recusal under 18 </w:t>
      </w:r>
      <w:r w:rsidR="00BC1DBA" w:rsidRPr="00D52E31">
        <w:rPr>
          <w:szCs w:val="24"/>
        </w:rPr>
        <w:t xml:space="preserve">U.S.C. § 208. Rather than focusing on the “financial interests of </w:t>
      </w:r>
      <w:r w:rsidR="00181824" w:rsidRPr="00D52E31">
        <w:rPr>
          <w:szCs w:val="24"/>
        </w:rPr>
        <w:t>Trans-Pacific Organ Transplants</w:t>
      </w:r>
      <w:r w:rsidR="00BC1DBA" w:rsidRPr="00D52E31">
        <w:rPr>
          <w:szCs w:val="24"/>
        </w:rPr>
        <w:t xml:space="preserve">, Inc.,” this language focuses on the “spouse’s compensation or employment.”  </w:t>
      </w:r>
      <w:r w:rsidR="00181824" w:rsidRPr="00D52E31">
        <w:rPr>
          <w:szCs w:val="24"/>
        </w:rPr>
        <w:t xml:space="preserve">Although the </w:t>
      </w:r>
      <w:r w:rsidR="000221FC" w:rsidRPr="00D52E31">
        <w:rPr>
          <w:szCs w:val="24"/>
        </w:rPr>
        <w:t>PAS nominee</w:t>
      </w:r>
      <w:r w:rsidR="00181824" w:rsidRPr="00D52E31">
        <w:rPr>
          <w:szCs w:val="24"/>
        </w:rPr>
        <w:t>’s agency, the U.S. Organ Donation Standards Agency</w:t>
      </w:r>
      <w:r w:rsidR="00BC1DBA" w:rsidRPr="00D52E31">
        <w:rPr>
          <w:szCs w:val="24"/>
        </w:rPr>
        <w:t xml:space="preserve">, </w:t>
      </w:r>
      <w:r w:rsidRPr="00D52E31">
        <w:rPr>
          <w:szCs w:val="24"/>
        </w:rPr>
        <w:t>may be</w:t>
      </w:r>
      <w:r w:rsidR="00181824" w:rsidRPr="00D52E31">
        <w:rPr>
          <w:szCs w:val="24"/>
        </w:rPr>
        <w:t xml:space="preserve"> involved </w:t>
      </w:r>
      <w:proofErr w:type="gramStart"/>
      <w:r w:rsidR="00963E5E" w:rsidRPr="00D52E31">
        <w:rPr>
          <w:szCs w:val="24"/>
        </w:rPr>
        <w:t xml:space="preserve">in </w:t>
      </w:r>
      <w:r w:rsidR="00181824" w:rsidRPr="00D52E31">
        <w:rPr>
          <w:szCs w:val="24"/>
        </w:rPr>
        <w:t>particular matters</w:t>
      </w:r>
      <w:proofErr w:type="gramEnd"/>
      <w:r w:rsidR="00181824" w:rsidRPr="00D52E31">
        <w:rPr>
          <w:szCs w:val="24"/>
        </w:rPr>
        <w:t xml:space="preserve"> that </w:t>
      </w:r>
      <w:r w:rsidRPr="00D52E31">
        <w:rPr>
          <w:szCs w:val="24"/>
        </w:rPr>
        <w:t>will</w:t>
      </w:r>
      <w:r w:rsidR="00181824" w:rsidRPr="00D52E31">
        <w:rPr>
          <w:szCs w:val="24"/>
        </w:rPr>
        <w:t xml:space="preserve"> affect the financial interests of the spouse’s employer, the</w:t>
      </w:r>
      <w:r w:rsidR="00BC1DBA" w:rsidRPr="00D52E31">
        <w:rPr>
          <w:szCs w:val="24"/>
        </w:rPr>
        <w:t xml:space="preserve"> spouse has </w:t>
      </w:r>
      <w:r w:rsidR="00464354" w:rsidRPr="00D52E31">
        <w:rPr>
          <w:szCs w:val="24"/>
        </w:rPr>
        <w:t xml:space="preserve">neither an equity interest in, nor </w:t>
      </w:r>
      <w:r w:rsidR="0038327A" w:rsidRPr="00D52E31">
        <w:rPr>
          <w:szCs w:val="24"/>
        </w:rPr>
        <w:t>a profit</w:t>
      </w:r>
      <w:r w:rsidR="00464354" w:rsidRPr="00D52E31">
        <w:rPr>
          <w:szCs w:val="24"/>
        </w:rPr>
        <w:t>-sharing arrangement with, the employer</w:t>
      </w:r>
      <w:r w:rsidR="00BC1DBA" w:rsidRPr="00D52E31">
        <w:rPr>
          <w:szCs w:val="24"/>
        </w:rPr>
        <w:t xml:space="preserve">. </w:t>
      </w:r>
      <w:r w:rsidR="00DB228B" w:rsidRPr="00D52E31">
        <w:rPr>
          <w:szCs w:val="24"/>
        </w:rPr>
        <w:t>In addition, a</w:t>
      </w:r>
      <w:r w:rsidR="00BC1DBA" w:rsidRPr="00D52E31">
        <w:rPr>
          <w:szCs w:val="24"/>
        </w:rPr>
        <w:t xml:space="preserve">lthough this </w:t>
      </w:r>
      <w:r w:rsidR="000221FC" w:rsidRPr="00D52E31">
        <w:rPr>
          <w:szCs w:val="24"/>
        </w:rPr>
        <w:t>PAS nominee</w:t>
      </w:r>
      <w:r w:rsidR="00BC1DBA" w:rsidRPr="00D52E31">
        <w:rPr>
          <w:szCs w:val="24"/>
        </w:rPr>
        <w:t>’s spouse receives an annual bonus, the bonus is based on the spouse’s performance and not directly on the employer’s profits.</w:t>
      </w:r>
      <w:r w:rsidR="00ED037D" w:rsidRPr="00D52E31">
        <w:rPr>
          <w:szCs w:val="24"/>
        </w:rPr>
        <w:t xml:space="preserve">  </w:t>
      </w:r>
    </w:p>
    <w:p w14:paraId="0694F620" w14:textId="77777777" w:rsidR="00DB228B" w:rsidRPr="00D52E31" w:rsidRDefault="00DB228B" w:rsidP="00BB5E4C">
      <w:pPr>
        <w:tabs>
          <w:tab w:val="left" w:pos="684"/>
          <w:tab w:val="left" w:pos="855"/>
        </w:tabs>
        <w:rPr>
          <w:szCs w:val="24"/>
        </w:rPr>
      </w:pPr>
    </w:p>
    <w:p w14:paraId="1BB2DC34" w14:textId="1BB660B4" w:rsidR="00AF762E" w:rsidRPr="00D52E31" w:rsidRDefault="00AF762E" w:rsidP="00BB5E4C">
      <w:pPr>
        <w:tabs>
          <w:tab w:val="left" w:pos="684"/>
          <w:tab w:val="left" w:pos="855"/>
        </w:tabs>
      </w:pPr>
      <w:r w:rsidRPr="00D52E31">
        <w:rPr>
          <w:szCs w:val="24"/>
        </w:rPr>
        <w:tab/>
      </w:r>
      <w:r w:rsidRPr="508DFAD7">
        <w:t xml:space="preserve">This sample includes both a recusal under 18 U.S.C. § 208 and a recusal under 5 C.F.R. § 2635.502. The reason for including both recusals is that the recusal under 18 U.S.C. § 208 in this sample is a </w:t>
      </w:r>
      <w:r w:rsidRPr="508DFAD7">
        <w:rPr>
          <w:i/>
          <w:iCs/>
        </w:rPr>
        <w:t>limited</w:t>
      </w:r>
      <w:r w:rsidRPr="508DFAD7">
        <w:t xml:space="preserve"> recusal. Rather than focus</w:t>
      </w:r>
      <w:r w:rsidR="006D565C" w:rsidRPr="508DFAD7">
        <w:t>ing</w:t>
      </w:r>
      <w:r w:rsidRPr="508DFAD7">
        <w:t xml:space="preserve"> on the financial interests of the spouse’s employer, it focuses</w:t>
      </w:r>
      <w:r w:rsidR="006D565C" w:rsidRPr="508DFAD7">
        <w:t xml:space="preserve"> only</w:t>
      </w:r>
      <w:r w:rsidRPr="508DFAD7">
        <w:t xml:space="preserve"> on the spouse’s compensation and employment. However, the spouse’s compensation and employment might not be affected by a particular matter involving specific parties in which the </w:t>
      </w:r>
      <w:r w:rsidR="006D565C" w:rsidRPr="508DFAD7">
        <w:t xml:space="preserve">spouse’s </w:t>
      </w:r>
      <w:r w:rsidRPr="508DFAD7">
        <w:t xml:space="preserve">employer is a party. As a result, the limited recusal under 18 U.S.C. § 208 would not prevent the PAS nominee from participating in such a party matter. </w:t>
      </w:r>
      <w:r w:rsidR="006D565C" w:rsidRPr="508DFAD7">
        <w:t>For this reason, t</w:t>
      </w:r>
      <w:r w:rsidRPr="508DFAD7">
        <w:t>he additional recusal under 5 C.F.R. § 2635.502 addresses the concern</w:t>
      </w:r>
      <w:r w:rsidR="0075337A" w:rsidRPr="508DFAD7">
        <w:t>s</w:t>
      </w:r>
      <w:r w:rsidRPr="508DFAD7">
        <w:t xml:space="preserve"> about the </w:t>
      </w:r>
      <w:r w:rsidR="006D565C" w:rsidRPr="508DFAD7">
        <w:t xml:space="preserve">appearance of the </w:t>
      </w:r>
      <w:r w:rsidRPr="508DFAD7">
        <w:t>PAS nominee participating in such a party matter.</w:t>
      </w:r>
    </w:p>
    <w:p w14:paraId="37B681AB" w14:textId="77777777" w:rsidR="00AF762E" w:rsidRPr="00D52E31" w:rsidRDefault="00AF762E" w:rsidP="00BB5E4C">
      <w:pPr>
        <w:tabs>
          <w:tab w:val="left" w:pos="684"/>
          <w:tab w:val="left" w:pos="855"/>
        </w:tabs>
        <w:rPr>
          <w:szCs w:val="24"/>
        </w:rPr>
      </w:pPr>
    </w:p>
    <w:p w14:paraId="6F996199" w14:textId="43A55781" w:rsidR="009C474E" w:rsidRPr="00D52E31" w:rsidRDefault="00DB228B" w:rsidP="00BB5E4C">
      <w:pPr>
        <w:tabs>
          <w:tab w:val="left" w:pos="684"/>
          <w:tab w:val="left" w:pos="855"/>
        </w:tabs>
        <w:rPr>
          <w:szCs w:val="24"/>
        </w:rPr>
      </w:pPr>
      <w:r w:rsidRPr="00D52E31">
        <w:rPr>
          <w:szCs w:val="24"/>
        </w:rPr>
        <w:tab/>
      </w:r>
      <w:r w:rsidR="009C474E" w:rsidRPr="00D52E31">
        <w:rPr>
          <w:szCs w:val="24"/>
        </w:rPr>
        <w:t>Although this sample refers to the potential for a waiver under 18 U.S.C. § 208(b)(1) or an authorization under 5 C.F.R. § 2635.502(d),</w:t>
      </w:r>
      <w:r w:rsidR="003D6035" w:rsidRPr="00D52E31">
        <w:rPr>
          <w:szCs w:val="24"/>
        </w:rPr>
        <w:t xml:space="preserve"> </w:t>
      </w:r>
      <w:r w:rsidR="009C474E" w:rsidRPr="00D52E31">
        <w:rPr>
          <w:szCs w:val="24"/>
        </w:rPr>
        <w:t xml:space="preserve">the agency may need to </w:t>
      </w:r>
      <w:r w:rsidR="003D6035" w:rsidRPr="00D52E31">
        <w:rPr>
          <w:szCs w:val="24"/>
        </w:rPr>
        <w:t xml:space="preserve">counsel </w:t>
      </w:r>
      <w:r w:rsidR="009C474E" w:rsidRPr="00D52E31">
        <w:rPr>
          <w:szCs w:val="24"/>
        </w:rPr>
        <w:t xml:space="preserve">the </w:t>
      </w:r>
      <w:r w:rsidR="003D6035" w:rsidRPr="00D52E31">
        <w:rPr>
          <w:szCs w:val="24"/>
        </w:rPr>
        <w:t xml:space="preserve">PAS nominee in advance that </w:t>
      </w:r>
      <w:r w:rsidR="009C474E" w:rsidRPr="00D52E31">
        <w:rPr>
          <w:szCs w:val="24"/>
        </w:rPr>
        <w:t xml:space="preserve">a </w:t>
      </w:r>
      <w:r w:rsidR="003D6035" w:rsidRPr="00D52E31">
        <w:rPr>
          <w:szCs w:val="24"/>
        </w:rPr>
        <w:t xml:space="preserve">waiver </w:t>
      </w:r>
      <w:r w:rsidR="00070C11" w:rsidRPr="00D52E31">
        <w:rPr>
          <w:szCs w:val="24"/>
        </w:rPr>
        <w:t>or</w:t>
      </w:r>
      <w:r w:rsidR="003D6035" w:rsidRPr="00D52E31">
        <w:rPr>
          <w:szCs w:val="24"/>
        </w:rPr>
        <w:t xml:space="preserve"> </w:t>
      </w:r>
      <w:r w:rsidR="009C474E" w:rsidRPr="00D52E31">
        <w:rPr>
          <w:szCs w:val="24"/>
        </w:rPr>
        <w:t xml:space="preserve">an </w:t>
      </w:r>
      <w:r w:rsidR="003D6035" w:rsidRPr="00D52E31">
        <w:rPr>
          <w:szCs w:val="24"/>
        </w:rPr>
        <w:t xml:space="preserve">authorization </w:t>
      </w:r>
      <w:r w:rsidR="009C474E" w:rsidRPr="00D52E31">
        <w:rPr>
          <w:szCs w:val="24"/>
        </w:rPr>
        <w:t xml:space="preserve">likely </w:t>
      </w:r>
      <w:r w:rsidR="003D6035" w:rsidRPr="00D52E31">
        <w:rPr>
          <w:szCs w:val="24"/>
        </w:rPr>
        <w:t>would be inappropriate</w:t>
      </w:r>
      <w:r w:rsidR="009C474E" w:rsidRPr="00D52E31">
        <w:rPr>
          <w:szCs w:val="24"/>
        </w:rPr>
        <w:t xml:space="preserve"> in connection with a particular matter that will affect a spouse’s compensation or continued employment</w:t>
      </w:r>
      <w:r w:rsidR="003D6035" w:rsidRPr="00D52E31">
        <w:rPr>
          <w:szCs w:val="24"/>
        </w:rPr>
        <w:t>. In such situations, ethics agreements sometimes omit the language addressing waiver and authorization.</w:t>
      </w:r>
      <w:r w:rsidR="00102BF6" w:rsidRPr="00D52E31">
        <w:rPr>
          <w:szCs w:val="24"/>
        </w:rPr>
        <w:t xml:space="preserve">  </w:t>
      </w:r>
    </w:p>
    <w:p w14:paraId="6A421AAC" w14:textId="77777777" w:rsidR="009C474E" w:rsidRPr="00D52E31" w:rsidRDefault="009C474E" w:rsidP="00BB5E4C">
      <w:pPr>
        <w:tabs>
          <w:tab w:val="left" w:pos="684"/>
          <w:tab w:val="left" w:pos="855"/>
        </w:tabs>
        <w:rPr>
          <w:szCs w:val="24"/>
        </w:rPr>
      </w:pPr>
    </w:p>
    <w:p w14:paraId="05062E80" w14:textId="63D034EE" w:rsidR="00BC1DBA" w:rsidRPr="00D52E31" w:rsidRDefault="009C474E" w:rsidP="00BB5E4C">
      <w:pPr>
        <w:tabs>
          <w:tab w:val="left" w:pos="684"/>
          <w:tab w:val="left" w:pos="855"/>
        </w:tabs>
        <w:rPr>
          <w:szCs w:val="24"/>
        </w:rPr>
      </w:pPr>
      <w:r w:rsidRPr="00D52E31">
        <w:rPr>
          <w:szCs w:val="24"/>
        </w:rPr>
        <w:tab/>
      </w:r>
      <w:r w:rsidR="00485387" w:rsidRPr="00D52E31">
        <w:rPr>
          <w:szCs w:val="24"/>
        </w:rPr>
        <w:t>Before using the language of this sample, reviewers should also consider</w:t>
      </w:r>
      <w:r w:rsidR="001D6B2A" w:rsidRPr="00D52E31">
        <w:rPr>
          <w:szCs w:val="24"/>
        </w:rPr>
        <w:t xml:space="preserve"> </w:t>
      </w:r>
      <w:hyperlink w:anchor="_10.1.0_–_" w:history="1">
        <w:r w:rsidR="001D6B2A" w:rsidRPr="00D52E31">
          <w:rPr>
            <w:rStyle w:val="Hyperlink"/>
            <w:szCs w:val="24"/>
          </w:rPr>
          <w:t>10.1.</w:t>
        </w:r>
        <w:r w:rsidR="004A2367" w:rsidRPr="00D52E31">
          <w:rPr>
            <w:rStyle w:val="Hyperlink"/>
            <w:szCs w:val="24"/>
          </w:rPr>
          <w:t>0</w:t>
        </w:r>
      </w:hyperlink>
      <w:r w:rsidR="00671270">
        <w:rPr>
          <w:rStyle w:val="Hyperlink"/>
          <w:szCs w:val="24"/>
        </w:rPr>
        <w:t>.</w:t>
      </w:r>
    </w:p>
    <w:p w14:paraId="59329B32" w14:textId="4E802F21" w:rsidR="00943A01" w:rsidRPr="00D52E31" w:rsidRDefault="00943A01" w:rsidP="00BB5E4C">
      <w:pPr>
        <w:tabs>
          <w:tab w:val="left" w:pos="684"/>
          <w:tab w:val="left" w:pos="855"/>
        </w:tabs>
        <w:rPr>
          <w:szCs w:val="24"/>
          <w:u w:val="single"/>
        </w:rPr>
      </w:pPr>
    </w:p>
    <w:p w14:paraId="0578BDE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41B3B77" w14:textId="77777777" w:rsidR="00800AD5" w:rsidRPr="00D52E31" w:rsidRDefault="00800AD5" w:rsidP="00800AD5">
      <w:pPr>
        <w:tabs>
          <w:tab w:val="left" w:pos="684"/>
          <w:tab w:val="left" w:pos="1026"/>
        </w:tabs>
        <w:rPr>
          <w:b/>
          <w:szCs w:val="24"/>
        </w:rPr>
      </w:pPr>
    </w:p>
    <w:p w14:paraId="23C4FC34" w14:textId="0C4769F0" w:rsidR="003D6035" w:rsidRPr="00D52E31" w:rsidRDefault="00815521" w:rsidP="003D6035">
      <w:pPr>
        <w:tabs>
          <w:tab w:val="left" w:pos="684"/>
          <w:tab w:val="left" w:pos="855"/>
        </w:tabs>
      </w:pPr>
      <w:r w:rsidRPr="00D52E31">
        <w:rPr>
          <w:szCs w:val="24"/>
        </w:rPr>
        <w:tab/>
      </w:r>
      <w:r w:rsidR="00EF7B6E" w:rsidRPr="508DFAD7">
        <w:t xml:space="preserve">My spouse is employed as the Human Resources Director for Trans-Pacific Organ Transplants, Inc., a position for which </w:t>
      </w:r>
      <w:r w:rsidR="00FF3F27">
        <w:t>my spouse</w:t>
      </w:r>
      <w:r w:rsidR="00FF3F27" w:rsidRPr="00D52E31">
        <w:rPr>
          <w:szCs w:val="24"/>
        </w:rPr>
        <w:t xml:space="preserve"> </w:t>
      </w:r>
      <w:r w:rsidR="00EF7B6E" w:rsidRPr="508DFAD7">
        <w:t xml:space="preserve">receives a fixed annual </w:t>
      </w:r>
      <w:proofErr w:type="gramStart"/>
      <w:r w:rsidR="00EF7B6E" w:rsidRPr="508DFAD7">
        <w:t>salary</w:t>
      </w:r>
      <w:proofErr w:type="gramEnd"/>
      <w:r w:rsidR="00822955" w:rsidRPr="508DFAD7">
        <w:t xml:space="preserve"> and a bonus tied to </w:t>
      </w:r>
      <w:r w:rsidR="00FF3F27">
        <w:t>th</w:t>
      </w:r>
      <w:r w:rsidR="00EE5F0A">
        <w:t>ei</w:t>
      </w:r>
      <w:r w:rsidR="00FF3F27">
        <w:t>r</w:t>
      </w:r>
      <w:r w:rsidR="00FF3F27" w:rsidRPr="00D52E31">
        <w:rPr>
          <w:szCs w:val="24"/>
        </w:rPr>
        <w:t xml:space="preserve"> </w:t>
      </w:r>
      <w:r w:rsidR="00822955" w:rsidRPr="508DFAD7">
        <w:t>performance</w:t>
      </w:r>
      <w:r w:rsidR="00EF7B6E" w:rsidRPr="00D52E31">
        <w:rPr>
          <w:szCs w:val="24"/>
        </w:rPr>
        <w:t xml:space="preserve">. </w:t>
      </w:r>
      <w:r w:rsidR="00061D77" w:rsidRPr="508DFAD7">
        <w:t xml:space="preserve">For as long as my spouse works for Trans-Pacific Organ Transplants, Inc., </w:t>
      </w:r>
      <w:r w:rsidRPr="508DFAD7">
        <w:t xml:space="preserve">I will not participate personally and substantially in any </w:t>
      </w:r>
      <w:proofErr w:type="gramStart"/>
      <w:r w:rsidRPr="508DFAD7">
        <w:t>particular matter</w:t>
      </w:r>
      <w:proofErr w:type="gramEnd"/>
      <w:r w:rsidRPr="00D52E31">
        <w:rPr>
          <w:szCs w:val="24"/>
        </w:rPr>
        <w:t xml:space="preserve"> </w:t>
      </w:r>
      <w:r w:rsidR="00C37C61" w:rsidRPr="508DFAD7">
        <w:t>that</w:t>
      </w:r>
      <w:r w:rsidR="008138EA" w:rsidRPr="508DFAD7">
        <w:t xml:space="preserve"> to my knowledge </w:t>
      </w:r>
      <w:r w:rsidRPr="508DFAD7">
        <w:t xml:space="preserve">has a direct and predictable effect on my spouse’s compensation or employment with </w:t>
      </w:r>
      <w:r w:rsidR="00181824" w:rsidRPr="508DFAD7">
        <w:t xml:space="preserve">Trans-Pacific Organ Transplants, </w:t>
      </w:r>
      <w:r w:rsidR="00EF7B6E" w:rsidRPr="508DFAD7">
        <w:t>Inc</w:t>
      </w:r>
      <w:r w:rsidRPr="00D52E31">
        <w:rPr>
          <w:szCs w:val="24"/>
        </w:rPr>
        <w:t>.</w:t>
      </w:r>
      <w:r w:rsidR="00EA5D7D" w:rsidRPr="508DFAD7">
        <w:t xml:space="preserve">, unless I first obtain a written waiver, pursuant to 18 U.S.C. § 208(b)(1). </w:t>
      </w:r>
      <w:r w:rsidR="006C77CA" w:rsidRPr="508DFAD7">
        <w:t xml:space="preserve">Pursuant to the impartiality regulation at 5 C.F.R. § 2635.502, </w:t>
      </w:r>
      <w:r w:rsidR="003D6035" w:rsidRPr="508DFAD7">
        <w:t xml:space="preserve">I also will not </w:t>
      </w:r>
      <w:r w:rsidR="003D6035" w:rsidRPr="508DFAD7">
        <w:lastRenderedPageBreak/>
        <w:t xml:space="preserve">participate personally and substantially in any </w:t>
      </w:r>
      <w:proofErr w:type="gramStart"/>
      <w:r w:rsidR="003D6035" w:rsidRPr="508DFAD7">
        <w:t>particular matter</w:t>
      </w:r>
      <w:proofErr w:type="gramEnd"/>
      <w:r w:rsidR="003D6035" w:rsidRPr="508DFAD7">
        <w:t xml:space="preserve"> involving specific parties in which </w:t>
      </w:r>
      <w:r w:rsidR="00F753BF" w:rsidRPr="508DFAD7">
        <w:t xml:space="preserve">I know </w:t>
      </w:r>
      <w:r w:rsidR="003D6035" w:rsidRPr="508DFAD7">
        <w:t>Trans-Pacific Organ Transplants, Inc.</w:t>
      </w:r>
      <w:r w:rsidR="00076B11">
        <w:t>,</w:t>
      </w:r>
      <w:r w:rsidR="00435072" w:rsidRPr="508DFAD7">
        <w:t xml:space="preserve"> is a party or represents a party, unless I am first authorized to participate, pursuant to 5 C.F.R. § 2635.502(d).</w:t>
      </w:r>
    </w:p>
    <w:p w14:paraId="19599AC3" w14:textId="249407FB" w:rsidR="00365B6D" w:rsidRPr="00D52E31" w:rsidRDefault="00365B6D" w:rsidP="00D96D92">
      <w:pPr>
        <w:tabs>
          <w:tab w:val="left" w:pos="684"/>
          <w:tab w:val="left" w:pos="855"/>
        </w:tabs>
        <w:rPr>
          <w:szCs w:val="24"/>
        </w:rPr>
      </w:pPr>
      <w:bookmarkStart w:id="550" w:name="_10.1.2_–_"/>
      <w:bookmarkEnd w:id="550"/>
    </w:p>
    <w:p w14:paraId="1D92F492" w14:textId="77777777" w:rsidR="00EC618F" w:rsidRPr="00D52E31" w:rsidRDefault="00EC618F" w:rsidP="009A5141">
      <w:pPr>
        <w:pStyle w:val="Heading3"/>
        <w:ind w:left="1020" w:hanging="1020"/>
        <w:rPr>
          <w:rFonts w:cs="Times New Roman"/>
          <w:szCs w:val="24"/>
        </w:rPr>
      </w:pPr>
      <w:bookmarkStart w:id="551" w:name="_10.2.0_–_"/>
      <w:bookmarkStart w:id="552" w:name="_Toc173746794"/>
      <w:bookmarkStart w:id="553" w:name="_Toc174111069"/>
      <w:bookmarkStart w:id="554" w:name="_Toc177723477"/>
      <w:bookmarkStart w:id="555" w:name="_Toc178246799"/>
      <w:bookmarkEnd w:id="551"/>
      <w:r w:rsidRPr="00D52E31">
        <w:rPr>
          <w:rFonts w:cs="Times New Roman"/>
          <w:szCs w:val="24"/>
        </w:rPr>
        <w:t xml:space="preserve">10.2.0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’s spouse has an equity interest </w:t>
      </w:r>
      <w:r w:rsidR="00F97CAD" w:rsidRPr="00D52E31">
        <w:rPr>
          <w:rFonts w:cs="Times New Roman"/>
          <w:szCs w:val="24"/>
        </w:rPr>
        <w:t>in the employer or has a profit-</w:t>
      </w:r>
      <w:r w:rsidRPr="00D52E31">
        <w:rPr>
          <w:rFonts w:cs="Times New Roman"/>
          <w:szCs w:val="24"/>
        </w:rPr>
        <w:t>sharing</w:t>
      </w:r>
      <w:r w:rsidR="00AE746A" w:rsidRPr="00D52E31">
        <w:rPr>
          <w:rFonts w:cs="Times New Roman"/>
          <w:szCs w:val="24"/>
        </w:rPr>
        <w:t xml:space="preserve"> arrangement with the employer</w:t>
      </w:r>
      <w:r w:rsidR="00172C0A" w:rsidRPr="00D52E31">
        <w:rPr>
          <w:rFonts w:cs="Times New Roman"/>
          <w:szCs w:val="24"/>
        </w:rPr>
        <w:t xml:space="preserve">: 208 </w:t>
      </w:r>
      <w:proofErr w:type="gramStart"/>
      <w:r w:rsidR="00172C0A" w:rsidRPr="00D52E31">
        <w:rPr>
          <w:rFonts w:cs="Times New Roman"/>
          <w:szCs w:val="24"/>
        </w:rPr>
        <w:t>recusal</w:t>
      </w:r>
      <w:bookmarkEnd w:id="552"/>
      <w:bookmarkEnd w:id="553"/>
      <w:bookmarkEnd w:id="554"/>
      <w:bookmarkEnd w:id="555"/>
      <w:proofErr w:type="gramEnd"/>
    </w:p>
    <w:p w14:paraId="29BD54B1" w14:textId="77777777" w:rsidR="00BB5E4C" w:rsidRPr="00D52E31" w:rsidRDefault="00BB5E4C" w:rsidP="00BB5E4C">
      <w:pPr>
        <w:tabs>
          <w:tab w:val="left" w:pos="684"/>
          <w:tab w:val="left" w:pos="855"/>
        </w:tabs>
        <w:rPr>
          <w:szCs w:val="24"/>
        </w:rPr>
      </w:pPr>
    </w:p>
    <w:p w14:paraId="5F66C0F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406E768" w14:textId="77777777" w:rsidR="00BB5E4C" w:rsidRPr="00D52E31" w:rsidRDefault="00BB5E4C" w:rsidP="00BB5E4C">
      <w:pPr>
        <w:tabs>
          <w:tab w:val="left" w:pos="684"/>
          <w:tab w:val="left" w:pos="855"/>
        </w:tabs>
        <w:rPr>
          <w:szCs w:val="24"/>
        </w:rPr>
      </w:pPr>
    </w:p>
    <w:p w14:paraId="17E8426C" w14:textId="77777777" w:rsidR="00564F2C" w:rsidRPr="00D52E31" w:rsidRDefault="00564F2C" w:rsidP="00BB5E4C">
      <w:pPr>
        <w:tabs>
          <w:tab w:val="left" w:pos="684"/>
          <w:tab w:val="left" w:pos="855"/>
        </w:tabs>
        <w:rPr>
          <w:szCs w:val="24"/>
        </w:rPr>
      </w:pPr>
      <w:r w:rsidRPr="00D52E31">
        <w:rPr>
          <w:szCs w:val="24"/>
        </w:rPr>
        <w:tab/>
        <w:t xml:space="preserve">This sample contains a full recusal under 18 U.S.C. § 208 because the </w:t>
      </w:r>
      <w:r w:rsidR="000221FC" w:rsidRPr="00D52E31">
        <w:rPr>
          <w:szCs w:val="24"/>
        </w:rPr>
        <w:t>PAS nominee</w:t>
      </w:r>
      <w:r w:rsidRPr="00D52E31">
        <w:rPr>
          <w:szCs w:val="24"/>
        </w:rPr>
        <w:t xml:space="preserve"> has an imputed financial interest in the spouse’s employer </w:t>
      </w:r>
      <w:proofErr w:type="gramStart"/>
      <w:r w:rsidRPr="00D52E31">
        <w:rPr>
          <w:szCs w:val="24"/>
        </w:rPr>
        <w:t>as a result of</w:t>
      </w:r>
      <w:proofErr w:type="gramEnd"/>
      <w:r w:rsidRPr="00D52E31">
        <w:rPr>
          <w:szCs w:val="24"/>
        </w:rPr>
        <w:t xml:space="preserve"> the spouse’s equity or profit-based financial interests in the employer.  </w:t>
      </w:r>
    </w:p>
    <w:p w14:paraId="4448E135" w14:textId="77777777" w:rsidR="006646E9" w:rsidRPr="00D52E31" w:rsidRDefault="006646E9" w:rsidP="00BB5E4C">
      <w:pPr>
        <w:tabs>
          <w:tab w:val="left" w:pos="684"/>
          <w:tab w:val="left" w:pos="855"/>
        </w:tabs>
        <w:rPr>
          <w:szCs w:val="24"/>
          <w:u w:val="single"/>
        </w:rPr>
      </w:pPr>
    </w:p>
    <w:p w14:paraId="3AF47C08" w14:textId="140932A4" w:rsidR="00BB5E4C" w:rsidRPr="00D52E31" w:rsidRDefault="00BB5E4C" w:rsidP="00EA0E56">
      <w:pPr>
        <w:rPr>
          <w:szCs w:val="24"/>
        </w:rPr>
      </w:pPr>
      <w:r w:rsidRPr="00D52E31">
        <w:rPr>
          <w:szCs w:val="24"/>
          <w:u w:val="single"/>
        </w:rPr>
        <w:t>Sample Language</w:t>
      </w:r>
      <w:r w:rsidRPr="00D52E31">
        <w:rPr>
          <w:szCs w:val="24"/>
        </w:rPr>
        <w:t>:</w:t>
      </w:r>
    </w:p>
    <w:p w14:paraId="50470736" w14:textId="77777777" w:rsidR="00666669" w:rsidRPr="00D52E31" w:rsidRDefault="00666669" w:rsidP="00800AD5">
      <w:pPr>
        <w:tabs>
          <w:tab w:val="left" w:pos="684"/>
          <w:tab w:val="left" w:pos="1026"/>
        </w:tabs>
        <w:ind w:left="1026" w:hanging="1026"/>
        <w:rPr>
          <w:b/>
          <w:szCs w:val="24"/>
        </w:rPr>
      </w:pPr>
    </w:p>
    <w:p w14:paraId="4FEC8752" w14:textId="1068B44E" w:rsidR="00834DF6" w:rsidRPr="00D52E31" w:rsidRDefault="00834DF6" w:rsidP="00834DF6">
      <w:pPr>
        <w:tabs>
          <w:tab w:val="left" w:pos="684"/>
          <w:tab w:val="left" w:pos="855"/>
        </w:tabs>
        <w:rPr>
          <w:szCs w:val="24"/>
        </w:rPr>
      </w:pPr>
      <w:r w:rsidRPr="00D52E31">
        <w:rPr>
          <w:szCs w:val="24"/>
        </w:rPr>
        <w:tab/>
      </w:r>
      <w:r w:rsidR="00931784" w:rsidRPr="00D52E31">
        <w:rPr>
          <w:szCs w:val="24"/>
        </w:rPr>
        <w:t xml:space="preserve">My spouse is an employee of </w:t>
      </w:r>
      <w:r w:rsidR="00F4245B">
        <w:rPr>
          <w:szCs w:val="24"/>
        </w:rPr>
        <w:t>Kumar</w:t>
      </w:r>
      <w:r w:rsidR="00931784" w:rsidRPr="00D52E31">
        <w:rPr>
          <w:szCs w:val="24"/>
        </w:rPr>
        <w:t xml:space="preserve"> Power Saws, LLC, and participates in the employee stock ownership plan. </w:t>
      </w:r>
      <w:r w:rsidRPr="00D52E31">
        <w:rPr>
          <w:szCs w:val="24"/>
        </w:rPr>
        <w:t xml:space="preserve">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A00F82">
        <w:rPr>
          <w:szCs w:val="24"/>
        </w:rPr>
        <w:t>Kumar</w:t>
      </w:r>
      <w:r w:rsidRPr="00D52E31">
        <w:rPr>
          <w:szCs w:val="24"/>
        </w:rPr>
        <w:t xml:space="preserve"> Power Saws, LLC, unless I first obtain a </w:t>
      </w:r>
      <w:r w:rsidR="00070C11" w:rsidRPr="00D52E31">
        <w:rPr>
          <w:szCs w:val="24"/>
        </w:rPr>
        <w:t>written waiver, pursuant to 18</w:t>
      </w:r>
      <w:r w:rsidR="00A42E69" w:rsidRPr="00D52E31">
        <w:rPr>
          <w:szCs w:val="24"/>
        </w:rPr>
        <w:t> </w:t>
      </w:r>
      <w:r w:rsidRPr="00D52E31">
        <w:rPr>
          <w:szCs w:val="24"/>
        </w:rPr>
        <w:t>U.S.C. § 208(b)(1).</w:t>
      </w:r>
    </w:p>
    <w:p w14:paraId="4010336C" w14:textId="77777777" w:rsidR="00834DF6" w:rsidRPr="00D52E31" w:rsidRDefault="00834DF6" w:rsidP="00800AD5">
      <w:pPr>
        <w:tabs>
          <w:tab w:val="left" w:pos="684"/>
          <w:tab w:val="left" w:pos="1026"/>
        </w:tabs>
        <w:ind w:left="1026" w:hanging="1026"/>
        <w:rPr>
          <w:b/>
          <w:szCs w:val="24"/>
        </w:rPr>
      </w:pPr>
    </w:p>
    <w:p w14:paraId="48919FE2" w14:textId="77777777" w:rsidR="00EC618F" w:rsidRPr="00EA0E56" w:rsidRDefault="00EC618F" w:rsidP="009A5141">
      <w:pPr>
        <w:pStyle w:val="Heading3"/>
        <w:ind w:left="1020" w:hanging="1020"/>
      </w:pPr>
      <w:bookmarkStart w:id="556" w:name="_10.3.0_–_"/>
      <w:bookmarkStart w:id="557" w:name="_Toc173746795"/>
      <w:bookmarkStart w:id="558" w:name="_Toc174111070"/>
      <w:bookmarkStart w:id="559" w:name="_Toc177723478"/>
      <w:bookmarkStart w:id="560" w:name="_Toc178246800"/>
      <w:bookmarkEnd w:id="556"/>
      <w:r w:rsidRPr="00D52E31">
        <w:rPr>
          <w:rFonts w:cs="Times New Roman"/>
          <w:szCs w:val="24"/>
        </w:rPr>
        <w:t xml:space="preserve">10.3.0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’s spouse is an attorney whose compensation is not based on the profitability of the spouse’s law firm, and the spouse does not have an equity interest in the</w:t>
      </w:r>
      <w:r w:rsidR="005920B5" w:rsidRPr="00D52E31">
        <w:rPr>
          <w:rFonts w:cs="Times New Roman"/>
          <w:szCs w:val="24"/>
        </w:rPr>
        <w:t xml:space="preserve"> law</w:t>
      </w:r>
      <w:r w:rsidR="00D042AA" w:rsidRPr="00D52E31">
        <w:rPr>
          <w:rFonts w:cs="Times New Roman"/>
          <w:szCs w:val="24"/>
        </w:rPr>
        <w:t xml:space="preserve"> </w:t>
      </w:r>
      <w:r w:rsidRPr="00D52E31">
        <w:rPr>
          <w:rFonts w:cs="Times New Roman"/>
          <w:szCs w:val="24"/>
        </w:rPr>
        <w:t>firm</w:t>
      </w:r>
      <w:bookmarkEnd w:id="557"/>
      <w:bookmarkEnd w:id="558"/>
      <w:bookmarkEnd w:id="559"/>
      <w:bookmarkEnd w:id="560"/>
      <w:r w:rsidRPr="00D52E31">
        <w:rPr>
          <w:rFonts w:cs="Times New Roman"/>
          <w:szCs w:val="24"/>
        </w:rPr>
        <w:t xml:space="preserve"> </w:t>
      </w:r>
    </w:p>
    <w:p w14:paraId="4237A3E4" w14:textId="77777777" w:rsidR="00E6593C" w:rsidRPr="00E6593C" w:rsidRDefault="00E6593C" w:rsidP="00EA0E56"/>
    <w:p w14:paraId="3B9CD30E" w14:textId="77777777" w:rsidR="00E6593C" w:rsidRPr="00D52E31" w:rsidRDefault="00E6593C" w:rsidP="00E6593C">
      <w:pPr>
        <w:tabs>
          <w:tab w:val="left" w:pos="684"/>
          <w:tab w:val="left" w:pos="855"/>
        </w:tabs>
        <w:rPr>
          <w:szCs w:val="24"/>
        </w:rPr>
      </w:pPr>
      <w:r w:rsidRPr="00D52E31">
        <w:rPr>
          <w:szCs w:val="24"/>
          <w:u w:val="single"/>
        </w:rPr>
        <w:t>Comment</w:t>
      </w:r>
      <w:r w:rsidRPr="00D52E31">
        <w:rPr>
          <w:szCs w:val="24"/>
        </w:rPr>
        <w:t xml:space="preserve">: </w:t>
      </w:r>
    </w:p>
    <w:p w14:paraId="01B4580D" w14:textId="77777777" w:rsidR="00755DAC" w:rsidRDefault="00755DAC" w:rsidP="00EA0E56"/>
    <w:p w14:paraId="792CF6D0" w14:textId="5F70467A" w:rsidR="00755DAC" w:rsidRDefault="00F2010B" w:rsidP="003D0797">
      <w:pPr>
        <w:tabs>
          <w:tab w:val="left" w:pos="684"/>
          <w:tab w:val="left" w:pos="855"/>
        </w:tabs>
        <w:rPr>
          <w:szCs w:val="24"/>
        </w:rPr>
      </w:pPr>
      <w:r>
        <w:tab/>
      </w:r>
      <w:r w:rsidR="0C9479A6" w:rsidRPr="00D52E31">
        <w:rPr>
          <w:szCs w:val="24"/>
        </w:rPr>
        <w:t>In this sample, the hypothetical PAS nominee’s spouse has neither an equity interest in nor a profit-sharing arrangement with the spouse’s</w:t>
      </w:r>
      <w:r w:rsidR="0C9479A6">
        <w:rPr>
          <w:szCs w:val="24"/>
        </w:rPr>
        <w:t xml:space="preserve"> law firm</w:t>
      </w:r>
      <w:r w:rsidR="0C9479A6" w:rsidRPr="00D52E31">
        <w:rPr>
          <w:szCs w:val="24"/>
        </w:rPr>
        <w:t xml:space="preserve">. Although the spouse receives an annual bonus, the bonus is based on the spouse’s performance and not directly on the employer’s profits. </w:t>
      </w:r>
      <w:r w:rsidRPr="00D52E31">
        <w:rPr>
          <w:szCs w:val="24"/>
        </w:rPr>
        <w:t xml:space="preserve">In this hypothetical situation, there is little likelihood that a particular matter would affect this hypothetical spouse’s compensation or employment because the </w:t>
      </w:r>
      <w:r>
        <w:rPr>
          <w:szCs w:val="24"/>
        </w:rPr>
        <w:t>law firm does not practice before the agency.</w:t>
      </w:r>
    </w:p>
    <w:p w14:paraId="3F97D7B1" w14:textId="77777777" w:rsidR="00E6593C" w:rsidRPr="00676363" w:rsidRDefault="00E6593C" w:rsidP="00C032B5"/>
    <w:p w14:paraId="29B91661" w14:textId="77777777" w:rsidR="00E6593C" w:rsidRPr="00D52E31" w:rsidRDefault="00E6593C" w:rsidP="00E6593C">
      <w:pPr>
        <w:tabs>
          <w:tab w:val="left" w:pos="684"/>
          <w:tab w:val="left" w:pos="855"/>
        </w:tabs>
        <w:rPr>
          <w:b/>
          <w:szCs w:val="24"/>
        </w:rPr>
      </w:pPr>
      <w:r w:rsidRPr="00D52E31">
        <w:rPr>
          <w:szCs w:val="24"/>
          <w:u w:val="single"/>
        </w:rPr>
        <w:t>Sample Language</w:t>
      </w:r>
      <w:r w:rsidRPr="00D52E31">
        <w:rPr>
          <w:szCs w:val="24"/>
        </w:rPr>
        <w:t>:</w:t>
      </w:r>
    </w:p>
    <w:p w14:paraId="3C9C52D7" w14:textId="77777777" w:rsidR="00E6593C" w:rsidRPr="00D52E31" w:rsidRDefault="00E6593C" w:rsidP="00E6593C">
      <w:pPr>
        <w:tabs>
          <w:tab w:val="left" w:pos="684"/>
          <w:tab w:val="left" w:pos="855"/>
        </w:tabs>
        <w:rPr>
          <w:szCs w:val="24"/>
        </w:rPr>
      </w:pPr>
      <w:r w:rsidRPr="00D52E31">
        <w:rPr>
          <w:szCs w:val="24"/>
        </w:rPr>
        <w:tab/>
      </w:r>
    </w:p>
    <w:p w14:paraId="12FA5E23" w14:textId="6B74B440" w:rsidR="00747A8B" w:rsidRPr="004F579C" w:rsidRDefault="00E6593C" w:rsidP="004F579C">
      <w:pPr>
        <w:tabs>
          <w:tab w:val="left" w:pos="684"/>
          <w:tab w:val="left" w:pos="855"/>
        </w:tabs>
      </w:pPr>
      <w:r w:rsidRPr="00D52E31">
        <w:rPr>
          <w:szCs w:val="24"/>
        </w:rPr>
        <w:tab/>
      </w:r>
      <w:r w:rsidR="7A16ADC3" w:rsidRPr="318D13C7">
        <w:t xml:space="preserve">My spouse is employed as an associate by the law firm of Barlow, Mullen, </w:t>
      </w:r>
      <w:r w:rsidR="7A16ADC3">
        <w:t>Garcia</w:t>
      </w:r>
      <w:r w:rsidR="1E9FD14E">
        <w:t>,</w:t>
      </w:r>
      <w:r w:rsidR="7A16ADC3" w:rsidRPr="318D13C7">
        <w:t xml:space="preserve"> and Biler, LP, from which </w:t>
      </w:r>
      <w:r w:rsidR="7A16ADC3">
        <w:t>my spouse</w:t>
      </w:r>
      <w:r w:rsidR="7A16ADC3" w:rsidRPr="318D13C7">
        <w:t xml:space="preserve"> receives a fixed </w:t>
      </w:r>
      <w:proofErr w:type="gramStart"/>
      <w:r w:rsidR="7A16ADC3" w:rsidRPr="318D13C7">
        <w:t>salary</w:t>
      </w:r>
      <w:proofErr w:type="gramEnd"/>
      <w:r w:rsidR="7A16ADC3" w:rsidRPr="318D13C7">
        <w:t xml:space="preserve"> and an annual bonus tied to </w:t>
      </w:r>
      <w:r w:rsidR="7A16ADC3">
        <w:t>their performance.</w:t>
      </w:r>
      <w:r w:rsidR="7A16ADC3" w:rsidRPr="00D52E31">
        <w:rPr>
          <w:szCs w:val="24"/>
        </w:rPr>
        <w:t xml:space="preserve"> </w:t>
      </w:r>
      <w:r w:rsidR="7A16ADC3" w:rsidRPr="318D13C7">
        <w:t xml:space="preserve">Pursuant to the impartiality regulation at 5 C.F.R. </w:t>
      </w:r>
      <w:r w:rsidR="7A16ADC3" w:rsidRPr="00D52E31">
        <w:rPr>
          <w:szCs w:val="24"/>
        </w:rPr>
        <w:t>§</w:t>
      </w:r>
      <w:r w:rsidR="7A16ADC3" w:rsidRPr="318D13C7">
        <w:t xml:space="preserve"> 2635.502, I will not participate personally and substantially in any particular matter involving specific parties in which I know my spouse’s </w:t>
      </w:r>
      <w:proofErr w:type="gramStart"/>
      <w:r w:rsidR="520B345E" w:rsidRPr="318D13C7">
        <w:t>employer</w:t>
      </w:r>
      <w:proofErr w:type="gramEnd"/>
      <w:r w:rsidR="7A16ADC3" w:rsidRPr="318D13C7">
        <w:t xml:space="preserve"> or any client of my spouse is a party or represents a party, unless I am first authorized to participate, pursuant to 5 C.F.R. § 2635.502(d). </w:t>
      </w:r>
    </w:p>
    <w:p w14:paraId="57ECE275" w14:textId="77777777" w:rsidR="0012104E" w:rsidRDefault="0012104E">
      <w:pPr>
        <w:rPr>
          <w:rFonts w:eastAsiaTheme="majorEastAsia"/>
          <w:b/>
          <w:bCs/>
          <w:color w:val="000000" w:themeColor="text1"/>
          <w:szCs w:val="24"/>
        </w:rPr>
      </w:pPr>
      <w:bookmarkStart w:id="561" w:name="_10.3.1_–_"/>
      <w:bookmarkEnd w:id="561"/>
      <w:r>
        <w:rPr>
          <w:szCs w:val="24"/>
        </w:rPr>
        <w:br w:type="page"/>
      </w:r>
    </w:p>
    <w:p w14:paraId="29FA31D1" w14:textId="36F6FE4F" w:rsidR="00800AD5" w:rsidRPr="00D52E31" w:rsidRDefault="00800AD5" w:rsidP="009A5141">
      <w:pPr>
        <w:pStyle w:val="Heading3"/>
        <w:rPr>
          <w:rFonts w:cs="Times New Roman"/>
          <w:szCs w:val="24"/>
        </w:rPr>
      </w:pPr>
      <w:bookmarkStart w:id="562" w:name="_10.3.1_–__1"/>
      <w:bookmarkStart w:id="563" w:name="_Toc173746796"/>
      <w:bookmarkStart w:id="564" w:name="_Toc174111071"/>
      <w:bookmarkStart w:id="565" w:name="_Toc177723479"/>
      <w:bookmarkStart w:id="566" w:name="_Toc178246801"/>
      <w:bookmarkEnd w:id="562"/>
      <w:r w:rsidRPr="00D52E31">
        <w:rPr>
          <w:rFonts w:cs="Times New Roman"/>
          <w:szCs w:val="24"/>
        </w:rPr>
        <w:lastRenderedPageBreak/>
        <w:t>10.3.</w:t>
      </w:r>
      <w:r w:rsidRPr="00D52E31" w:rsidDel="00C17C5F">
        <w:rPr>
          <w:rFonts w:cs="Times New Roman"/>
          <w:szCs w:val="24"/>
        </w:rPr>
        <w:t xml:space="preserve">1 </w:t>
      </w:r>
      <w:r w:rsidRPr="00D52E31">
        <w:rPr>
          <w:rFonts w:cs="Times New Roman"/>
          <w:szCs w:val="24"/>
        </w:rPr>
        <w:t xml:space="preserve">–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an equity partner with a law firm</w:t>
      </w:r>
      <w:bookmarkEnd w:id="563"/>
      <w:bookmarkEnd w:id="564"/>
      <w:bookmarkEnd w:id="565"/>
      <w:bookmarkEnd w:id="566"/>
    </w:p>
    <w:p w14:paraId="7E55F53D" w14:textId="77777777" w:rsidR="00BB5E4C" w:rsidRPr="00D52E31" w:rsidRDefault="00BB5E4C" w:rsidP="00BB5E4C">
      <w:pPr>
        <w:tabs>
          <w:tab w:val="left" w:pos="684"/>
          <w:tab w:val="left" w:pos="855"/>
        </w:tabs>
        <w:rPr>
          <w:szCs w:val="24"/>
        </w:rPr>
      </w:pPr>
    </w:p>
    <w:p w14:paraId="42AE2EF4"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F4C21FB" w14:textId="77777777" w:rsidR="00BB5E4C" w:rsidRPr="00D52E31" w:rsidRDefault="00BB5E4C" w:rsidP="00BB5E4C">
      <w:pPr>
        <w:tabs>
          <w:tab w:val="left" w:pos="684"/>
          <w:tab w:val="left" w:pos="855"/>
        </w:tabs>
        <w:rPr>
          <w:szCs w:val="24"/>
        </w:rPr>
      </w:pPr>
    </w:p>
    <w:p w14:paraId="16C05DC6" w14:textId="77777777" w:rsidR="00E336F2" w:rsidRPr="00D52E31" w:rsidRDefault="00B43F23" w:rsidP="00BB5E4C">
      <w:pPr>
        <w:tabs>
          <w:tab w:val="left" w:pos="684"/>
          <w:tab w:val="left" w:pos="855"/>
        </w:tabs>
        <w:rPr>
          <w:szCs w:val="24"/>
        </w:rPr>
      </w:pPr>
      <w:r w:rsidRPr="00D52E31">
        <w:rPr>
          <w:szCs w:val="24"/>
        </w:rPr>
        <w:tab/>
        <w:t xml:space="preserve">As a variation on </w:t>
      </w:r>
      <w:hyperlink w:anchor="_10.3.0_–_" w:history="1">
        <w:r w:rsidRPr="00D52E31">
          <w:rPr>
            <w:rStyle w:val="Hyperlink"/>
            <w:szCs w:val="24"/>
          </w:rPr>
          <w:t>10.3.0</w:t>
        </w:r>
      </w:hyperlink>
      <w:r w:rsidRPr="00D52E31">
        <w:rPr>
          <w:szCs w:val="24"/>
        </w:rPr>
        <w:t xml:space="preserve"> above, this sample addresses the circumstance in which the spouse has a financial interest in the employer. In this sample, the recusal under 18 U.S.C. § 208 </w:t>
      </w:r>
      <w:r w:rsidR="00E336F2" w:rsidRPr="00D52E31">
        <w:rPr>
          <w:szCs w:val="24"/>
        </w:rPr>
        <w:t xml:space="preserve">is broader than the two recusals related to the employer in 10.3.0 above.  </w:t>
      </w:r>
    </w:p>
    <w:p w14:paraId="37FD237F" w14:textId="77777777" w:rsidR="001A4434" w:rsidRPr="00D52E31" w:rsidRDefault="001A4434" w:rsidP="00BB5E4C">
      <w:pPr>
        <w:tabs>
          <w:tab w:val="left" w:pos="684"/>
          <w:tab w:val="left" w:pos="855"/>
        </w:tabs>
        <w:rPr>
          <w:szCs w:val="24"/>
        </w:rPr>
      </w:pPr>
    </w:p>
    <w:p w14:paraId="05479502"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62C2759" w14:textId="77777777" w:rsidR="008463EF" w:rsidRPr="00D52E31" w:rsidRDefault="008463EF" w:rsidP="008463EF">
      <w:pPr>
        <w:tabs>
          <w:tab w:val="left" w:pos="684"/>
          <w:tab w:val="left" w:pos="855"/>
        </w:tabs>
        <w:rPr>
          <w:b/>
          <w:szCs w:val="24"/>
        </w:rPr>
      </w:pPr>
    </w:p>
    <w:p w14:paraId="06EE4EF6" w14:textId="10961F26" w:rsidR="00127311" w:rsidRPr="00D52E31" w:rsidRDefault="008463EF" w:rsidP="008463EF">
      <w:pPr>
        <w:tabs>
          <w:tab w:val="left" w:pos="684"/>
          <w:tab w:val="left" w:pos="855"/>
        </w:tabs>
        <w:rPr>
          <w:szCs w:val="24"/>
        </w:rPr>
      </w:pPr>
      <w:r w:rsidRPr="00D52E31">
        <w:rPr>
          <w:szCs w:val="24"/>
        </w:rPr>
        <w:tab/>
        <w:t>My spouse is currently a partner with the law firm of B</w:t>
      </w:r>
      <w:r w:rsidR="00491230" w:rsidRPr="00D52E31">
        <w:rPr>
          <w:szCs w:val="24"/>
        </w:rPr>
        <w:t>arlow</w:t>
      </w:r>
      <w:r w:rsidR="00EF3C3B" w:rsidRPr="00D52E31">
        <w:rPr>
          <w:szCs w:val="24"/>
        </w:rPr>
        <w:t xml:space="preserve">, Mullen, </w:t>
      </w:r>
      <w:r w:rsidR="00443103">
        <w:rPr>
          <w:szCs w:val="24"/>
        </w:rPr>
        <w:t>Garcia</w:t>
      </w:r>
      <w:r w:rsidR="0099264A">
        <w:rPr>
          <w:szCs w:val="24"/>
        </w:rPr>
        <w:t>,</w:t>
      </w:r>
      <w:r w:rsidR="00EF3C3B" w:rsidRPr="00D52E31">
        <w:rPr>
          <w:szCs w:val="24"/>
        </w:rPr>
        <w:t xml:space="preserve"> and Bi</w:t>
      </w:r>
      <w:r w:rsidRPr="00D52E31">
        <w:rPr>
          <w:szCs w:val="24"/>
        </w:rPr>
        <w:t xml:space="preserve">ler, LP. </w:t>
      </w:r>
      <w:r w:rsidR="00061D77" w:rsidRPr="00D52E31">
        <w:rPr>
          <w:szCs w:val="24"/>
        </w:rPr>
        <w:t>For as long as my spouse continues to work for B</w:t>
      </w:r>
      <w:r w:rsidR="00491230" w:rsidRPr="00D52E31">
        <w:rPr>
          <w:szCs w:val="24"/>
        </w:rPr>
        <w:t>arlow</w:t>
      </w:r>
      <w:r w:rsidR="00EF3C3B" w:rsidRPr="00D52E31">
        <w:rPr>
          <w:szCs w:val="24"/>
        </w:rPr>
        <w:t xml:space="preserve">, Mullen, </w:t>
      </w:r>
      <w:r w:rsidR="00443103">
        <w:rPr>
          <w:szCs w:val="24"/>
        </w:rPr>
        <w:t>Garcia</w:t>
      </w:r>
      <w:r w:rsidR="0099264A">
        <w:rPr>
          <w:szCs w:val="24"/>
        </w:rPr>
        <w:t>,</w:t>
      </w:r>
      <w:r w:rsidR="00EF3C3B" w:rsidRPr="00D52E31">
        <w:rPr>
          <w:szCs w:val="24"/>
        </w:rPr>
        <w:t xml:space="preserve"> and Bi</w:t>
      </w:r>
      <w:r w:rsidR="00061D77" w:rsidRPr="00D52E31">
        <w:rPr>
          <w:szCs w:val="24"/>
        </w:rPr>
        <w:t xml:space="preserve">ler, LP, </w:t>
      </w:r>
      <w:r w:rsidRPr="00D52E31">
        <w:rPr>
          <w:szCs w:val="24"/>
        </w:rPr>
        <w:t xml:space="preserve">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2367E8" w:rsidRPr="00D52E31">
        <w:rPr>
          <w:szCs w:val="24"/>
        </w:rPr>
        <w:t>the firm</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Pursuant to the impartiality regulation at 5</w:t>
      </w:r>
      <w:r w:rsidR="00322224" w:rsidRPr="00560E51">
        <w:rPr>
          <w:rStyle w:val="CommentReference"/>
          <w:rFonts w:eastAsia="Calibri"/>
          <w:sz w:val="24"/>
        </w:rPr>
        <w:t> </w:t>
      </w:r>
      <w:r w:rsidR="00242BC5">
        <w:rPr>
          <w:szCs w:val="24"/>
        </w:rPr>
        <w:t>C.</w:t>
      </w:r>
      <w:r w:rsidR="006C77CA">
        <w:rPr>
          <w:szCs w:val="24"/>
        </w:rPr>
        <w:t xml:space="preserve">F.R. </w:t>
      </w:r>
      <w:r w:rsidR="006C77CA" w:rsidRPr="00D52E31">
        <w:rPr>
          <w:szCs w:val="24"/>
        </w:rPr>
        <w:t>§</w:t>
      </w:r>
      <w:r w:rsidR="006C77CA">
        <w:rPr>
          <w:szCs w:val="24"/>
        </w:rPr>
        <w:t xml:space="preserve"> 2635.502, </w:t>
      </w:r>
      <w:r w:rsidRPr="00D52E31">
        <w:rPr>
          <w:szCs w:val="24"/>
        </w:rPr>
        <w:t xml:space="preserve">I also will not participate personally and substantially in any </w:t>
      </w:r>
      <w:proofErr w:type="gramStart"/>
      <w:r w:rsidRPr="00D52E31">
        <w:rPr>
          <w:szCs w:val="24"/>
        </w:rPr>
        <w:t>particular matter</w:t>
      </w:r>
      <w:proofErr w:type="gramEnd"/>
      <w:r w:rsidR="00320EEA" w:rsidRPr="00D52E31">
        <w:rPr>
          <w:szCs w:val="24"/>
        </w:rPr>
        <w:t xml:space="preserve"> involving specific parties</w:t>
      </w:r>
      <w:r w:rsidRPr="00D52E31">
        <w:rPr>
          <w:szCs w:val="24"/>
        </w:rPr>
        <w:t xml:space="preserve"> in which </w:t>
      </w:r>
      <w:r w:rsidR="00F753BF" w:rsidRPr="00D52E31">
        <w:rPr>
          <w:szCs w:val="24"/>
        </w:rPr>
        <w:t xml:space="preserve">I know </w:t>
      </w:r>
      <w:r w:rsidRPr="00D52E31">
        <w:rPr>
          <w:szCs w:val="24"/>
        </w:rPr>
        <w:t xml:space="preserve">a client of my spouse is a party </w:t>
      </w:r>
      <w:r w:rsidR="00851597" w:rsidRPr="00D52E31">
        <w:rPr>
          <w:szCs w:val="24"/>
        </w:rPr>
        <w:t>or represents a party, unless I </w:t>
      </w:r>
      <w:r w:rsidR="001741C6" w:rsidRPr="00D52E31">
        <w:rPr>
          <w:szCs w:val="24"/>
        </w:rPr>
        <w:t xml:space="preserve">am first </w:t>
      </w:r>
      <w:r w:rsidRPr="00D52E31">
        <w:rPr>
          <w:szCs w:val="24"/>
        </w:rPr>
        <w:t xml:space="preserve">authorized </w:t>
      </w:r>
      <w:r w:rsidR="001741C6" w:rsidRPr="00D52E31">
        <w:rPr>
          <w:szCs w:val="24"/>
        </w:rPr>
        <w:t xml:space="preserve">to participate, </w:t>
      </w:r>
      <w:r w:rsidRPr="00D52E31">
        <w:rPr>
          <w:szCs w:val="24"/>
        </w:rPr>
        <w:t>pursuant to 5 C.F.R. § 2635.502(d</w:t>
      </w:r>
      <w:r w:rsidRPr="00404892">
        <w:rPr>
          <w:szCs w:val="24"/>
        </w:rPr>
        <w:t xml:space="preserve">). </w:t>
      </w:r>
    </w:p>
    <w:p w14:paraId="7F57EDBC" w14:textId="77777777" w:rsidR="00AD770D" w:rsidRPr="00D52E31" w:rsidRDefault="00AD770D" w:rsidP="008463EF">
      <w:pPr>
        <w:tabs>
          <w:tab w:val="left" w:pos="684"/>
          <w:tab w:val="left" w:pos="855"/>
        </w:tabs>
        <w:rPr>
          <w:szCs w:val="24"/>
        </w:rPr>
      </w:pPr>
    </w:p>
    <w:p w14:paraId="6B48323E" w14:textId="77777777" w:rsidR="00AD770D" w:rsidRPr="00D52E31" w:rsidRDefault="00AD770D" w:rsidP="009A5141">
      <w:pPr>
        <w:pStyle w:val="Heading3"/>
        <w:rPr>
          <w:rFonts w:cs="Times New Roman"/>
          <w:szCs w:val="24"/>
        </w:rPr>
      </w:pPr>
      <w:bookmarkStart w:id="567" w:name="_10.4.0_–_the"/>
      <w:bookmarkStart w:id="568" w:name="_Toc173746797"/>
      <w:bookmarkStart w:id="569" w:name="_Toc174111072"/>
      <w:bookmarkStart w:id="570" w:name="_Toc177723480"/>
      <w:bookmarkStart w:id="571" w:name="_Toc178246802"/>
      <w:bookmarkEnd w:id="567"/>
      <w:r w:rsidRPr="00D52E31">
        <w:rPr>
          <w:rFonts w:cs="Times New Roman"/>
          <w:szCs w:val="24"/>
        </w:rPr>
        <w:t>10.4.0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 salaried employee of a</w:t>
      </w:r>
      <w:r w:rsidR="00002902" w:rsidRPr="00D52E31">
        <w:rPr>
          <w:rFonts w:cs="Times New Roman"/>
          <w:szCs w:val="24"/>
        </w:rPr>
        <w:t>n agency c</w:t>
      </w:r>
      <w:r w:rsidR="00371AB8" w:rsidRPr="00D52E31">
        <w:rPr>
          <w:rFonts w:cs="Times New Roman"/>
          <w:szCs w:val="24"/>
        </w:rPr>
        <w:t>ontractor</w:t>
      </w:r>
      <w:bookmarkEnd w:id="568"/>
      <w:bookmarkEnd w:id="569"/>
      <w:bookmarkEnd w:id="570"/>
      <w:bookmarkEnd w:id="571"/>
    </w:p>
    <w:p w14:paraId="4BBC528F" w14:textId="77777777" w:rsidR="00BB5E4C" w:rsidRPr="00D52E31" w:rsidRDefault="00BB5E4C" w:rsidP="00BB5E4C">
      <w:pPr>
        <w:tabs>
          <w:tab w:val="left" w:pos="684"/>
          <w:tab w:val="left" w:pos="855"/>
        </w:tabs>
        <w:rPr>
          <w:szCs w:val="24"/>
        </w:rPr>
      </w:pPr>
    </w:p>
    <w:p w14:paraId="12B8104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55C6A4" w14:textId="77777777" w:rsidR="00A122C5" w:rsidRPr="00D52E31" w:rsidRDefault="00A122C5" w:rsidP="00A122C5">
      <w:pPr>
        <w:tabs>
          <w:tab w:val="left" w:pos="684"/>
          <w:tab w:val="left" w:pos="855"/>
        </w:tabs>
        <w:rPr>
          <w:szCs w:val="24"/>
        </w:rPr>
      </w:pPr>
    </w:p>
    <w:p w14:paraId="07B260AA" w14:textId="4C252F57" w:rsidR="0090317B" w:rsidRPr="00D52E31" w:rsidRDefault="00A122C5" w:rsidP="00BB5E4C">
      <w:pPr>
        <w:tabs>
          <w:tab w:val="left" w:pos="684"/>
          <w:tab w:val="left" w:pos="855"/>
        </w:tabs>
        <w:rPr>
          <w:szCs w:val="24"/>
        </w:rPr>
      </w:pPr>
      <w:r w:rsidRPr="00D52E31">
        <w:rPr>
          <w:szCs w:val="24"/>
        </w:rPr>
        <w:tab/>
      </w:r>
      <w:r w:rsidR="78B16AAC" w:rsidRPr="00D52E31">
        <w:rPr>
          <w:szCs w:val="24"/>
        </w:rPr>
        <w:t xml:space="preserve">In this sample, the </w:t>
      </w:r>
      <w:r w:rsidR="290CF867" w:rsidRPr="00D52E31">
        <w:rPr>
          <w:szCs w:val="24"/>
        </w:rPr>
        <w:t>PAS nominee</w:t>
      </w:r>
      <w:r w:rsidR="78B16AAC" w:rsidRPr="00D52E31">
        <w:rPr>
          <w:szCs w:val="24"/>
        </w:rPr>
        <w:t xml:space="preserve">’s spouse has no financial interest in the employer beyond a salary and a performance-based bonus. </w:t>
      </w:r>
      <w:r w:rsidR="790A1124">
        <w:rPr>
          <w:szCs w:val="24"/>
        </w:rPr>
        <w:t>However, because the spouse is an agency contractor</w:t>
      </w:r>
      <w:r w:rsidR="6EABA132">
        <w:t>,</w:t>
      </w:r>
      <w:r w:rsidR="3D30A70D">
        <w:rPr>
          <w:szCs w:val="24"/>
        </w:rPr>
        <w:t xml:space="preserve"> the limited 208 recusal is included in this sample. </w:t>
      </w:r>
    </w:p>
    <w:p w14:paraId="6133207D" w14:textId="77777777" w:rsidR="00BD37D8" w:rsidRPr="00D52E31" w:rsidRDefault="00BD37D8" w:rsidP="00BB5E4C">
      <w:pPr>
        <w:tabs>
          <w:tab w:val="left" w:pos="684"/>
          <w:tab w:val="left" w:pos="855"/>
        </w:tabs>
        <w:rPr>
          <w:szCs w:val="24"/>
          <w:u w:val="single"/>
        </w:rPr>
      </w:pPr>
    </w:p>
    <w:p w14:paraId="0172473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8238AE3" w14:textId="77777777" w:rsidR="00AD770D" w:rsidRPr="00D52E31" w:rsidRDefault="00AD770D" w:rsidP="00AD770D">
      <w:pPr>
        <w:tabs>
          <w:tab w:val="left" w:pos="684"/>
          <w:tab w:val="left" w:pos="1026"/>
        </w:tabs>
        <w:rPr>
          <w:b/>
          <w:szCs w:val="24"/>
        </w:rPr>
      </w:pPr>
    </w:p>
    <w:p w14:paraId="2693E1E3" w14:textId="57B55390" w:rsidR="00666669" w:rsidRPr="00D52E31" w:rsidRDefault="00666669" w:rsidP="00666669">
      <w:pPr>
        <w:tabs>
          <w:tab w:val="left" w:pos="684"/>
          <w:tab w:val="left" w:pos="1026"/>
        </w:tabs>
        <w:rPr>
          <w:szCs w:val="24"/>
        </w:rPr>
      </w:pPr>
      <w:r w:rsidRPr="00D52E31">
        <w:rPr>
          <w:szCs w:val="24"/>
        </w:rPr>
        <w:tab/>
        <w:t xml:space="preserve">My spouse is employed by </w:t>
      </w:r>
      <w:r w:rsidR="00453C5C">
        <w:rPr>
          <w:szCs w:val="24"/>
        </w:rPr>
        <w:t>Garcia</w:t>
      </w:r>
      <w:r w:rsidR="00EF3C3B" w:rsidRPr="00D52E31">
        <w:rPr>
          <w:szCs w:val="24"/>
        </w:rPr>
        <w:t xml:space="preserve"> </w:t>
      </w:r>
      <w:r w:rsidR="0046652C">
        <w:rPr>
          <w:szCs w:val="24"/>
        </w:rPr>
        <w:t>and</w:t>
      </w:r>
      <w:r w:rsidR="00EF3C3B" w:rsidRPr="00D52E31">
        <w:rPr>
          <w:szCs w:val="24"/>
        </w:rPr>
        <w:t xml:space="preserve"> Bi</w:t>
      </w:r>
      <w:r w:rsidR="00692078" w:rsidRPr="00D52E31">
        <w:rPr>
          <w:szCs w:val="24"/>
        </w:rPr>
        <w:t>ler</w:t>
      </w:r>
      <w:r w:rsidRPr="00D52E31">
        <w:rPr>
          <w:szCs w:val="24"/>
        </w:rPr>
        <w:t xml:space="preserve">, </w:t>
      </w:r>
      <w:r w:rsidR="00692078" w:rsidRPr="00D52E31">
        <w:rPr>
          <w:szCs w:val="24"/>
        </w:rPr>
        <w:t>LLC</w:t>
      </w:r>
      <w:r w:rsidRPr="00D52E31">
        <w:rPr>
          <w:szCs w:val="24"/>
        </w:rPr>
        <w:t xml:space="preserve">, from which </w:t>
      </w:r>
      <w:r w:rsidR="006E5DC5">
        <w:rPr>
          <w:szCs w:val="24"/>
        </w:rPr>
        <w:t>my sp</w:t>
      </w:r>
      <w:r w:rsidR="002536E8">
        <w:rPr>
          <w:szCs w:val="24"/>
        </w:rPr>
        <w:t>o</w:t>
      </w:r>
      <w:r w:rsidR="006E5DC5">
        <w:rPr>
          <w:szCs w:val="24"/>
        </w:rPr>
        <w:t>use</w:t>
      </w:r>
      <w:r w:rsidR="006E5DC5" w:rsidRPr="00D52E31">
        <w:rPr>
          <w:szCs w:val="24"/>
        </w:rPr>
        <w:t xml:space="preserve"> </w:t>
      </w:r>
      <w:r w:rsidRPr="00D52E31">
        <w:rPr>
          <w:szCs w:val="24"/>
        </w:rPr>
        <w:t xml:space="preserve">receives a fixed </w:t>
      </w:r>
      <w:proofErr w:type="gramStart"/>
      <w:r w:rsidRPr="00D52E31">
        <w:rPr>
          <w:szCs w:val="24"/>
        </w:rPr>
        <w:t>salary</w:t>
      </w:r>
      <w:proofErr w:type="gramEnd"/>
      <w:r w:rsidRPr="00D52E31">
        <w:rPr>
          <w:szCs w:val="24"/>
        </w:rPr>
        <w:t xml:space="preserve"> and an annual bonus</w:t>
      </w:r>
      <w:r w:rsidR="00AD7A38" w:rsidRPr="00D52E31">
        <w:rPr>
          <w:szCs w:val="24"/>
        </w:rPr>
        <w:t xml:space="preserve"> tied to </w:t>
      </w:r>
      <w:r w:rsidR="006E5DC5">
        <w:rPr>
          <w:szCs w:val="24"/>
        </w:rPr>
        <w:t>their</w:t>
      </w:r>
      <w:r w:rsidR="006E5DC5" w:rsidRPr="00D52E31">
        <w:rPr>
          <w:szCs w:val="24"/>
        </w:rPr>
        <w:t xml:space="preserve"> </w:t>
      </w:r>
      <w:r w:rsidR="00AD7A38" w:rsidRPr="00D52E31">
        <w:rPr>
          <w:szCs w:val="24"/>
        </w:rPr>
        <w:t>performance</w:t>
      </w:r>
      <w:r w:rsidRPr="00D52E31">
        <w:rPr>
          <w:szCs w:val="24"/>
        </w:rPr>
        <w:t xml:space="preserve">. </w:t>
      </w:r>
      <w:r w:rsidR="00061D77" w:rsidRPr="00D52E31">
        <w:rPr>
          <w:szCs w:val="24"/>
        </w:rPr>
        <w:t>For as long as my spouse con</w:t>
      </w:r>
      <w:r w:rsidR="00EF3C3B" w:rsidRPr="00D52E31">
        <w:rPr>
          <w:szCs w:val="24"/>
        </w:rPr>
        <w:t xml:space="preserve">tinues to work for </w:t>
      </w:r>
      <w:r w:rsidR="002536E8">
        <w:rPr>
          <w:szCs w:val="24"/>
        </w:rPr>
        <w:t>Garcia</w:t>
      </w:r>
      <w:r w:rsidR="00EF3C3B" w:rsidRPr="00D52E31">
        <w:rPr>
          <w:szCs w:val="24"/>
        </w:rPr>
        <w:t xml:space="preserve"> </w:t>
      </w:r>
      <w:r w:rsidR="0046652C">
        <w:rPr>
          <w:szCs w:val="24"/>
        </w:rPr>
        <w:t>and</w:t>
      </w:r>
      <w:r w:rsidR="00EF3C3B" w:rsidRPr="00D52E31">
        <w:rPr>
          <w:szCs w:val="24"/>
        </w:rPr>
        <w:t xml:space="preserve"> Bi</w:t>
      </w:r>
      <w:r w:rsidR="00061D77" w:rsidRPr="00D52E31">
        <w:rPr>
          <w:szCs w:val="24"/>
        </w:rPr>
        <w:t xml:space="preserve">ler, LLC, </w:t>
      </w:r>
      <w:r w:rsidRPr="00D52E31">
        <w:rPr>
          <w:szCs w:val="24"/>
        </w:rPr>
        <w:t xml:space="preserve">I will not participate personally and substantially in any </w:t>
      </w:r>
      <w:proofErr w:type="gramStart"/>
      <w:r w:rsidRPr="00D52E31">
        <w:rPr>
          <w:szCs w:val="24"/>
        </w:rPr>
        <w:t>particular matter</w:t>
      </w:r>
      <w:proofErr w:type="gramEnd"/>
      <w:r w:rsidR="008138EA"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my spouse’s compensation or employment with </w:t>
      </w:r>
      <w:r w:rsidR="006E5DC5">
        <w:rPr>
          <w:szCs w:val="24"/>
        </w:rPr>
        <w:t>their</w:t>
      </w:r>
      <w:r w:rsidR="006E5DC5" w:rsidRPr="00D52E31">
        <w:rPr>
          <w:szCs w:val="24"/>
        </w:rPr>
        <w:t xml:space="preserve"> </w:t>
      </w:r>
      <w:r w:rsidR="00C828EE" w:rsidRPr="00D52E31">
        <w:rPr>
          <w:szCs w:val="24"/>
        </w:rPr>
        <w:t>employer</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 xml:space="preserve">Pursuant to the impartiality regulation at 5 C.F.R. </w:t>
      </w:r>
      <w:r w:rsidR="006C77CA" w:rsidRPr="00D52E31">
        <w:rPr>
          <w:szCs w:val="24"/>
        </w:rPr>
        <w:t>§</w:t>
      </w:r>
      <w:r w:rsidR="006C77CA">
        <w:rPr>
          <w:szCs w:val="24"/>
        </w:rPr>
        <w:t xml:space="preserve"> 2635.502, </w:t>
      </w:r>
      <w:r w:rsidR="006946B7" w:rsidRPr="00D52E31">
        <w:rPr>
          <w:szCs w:val="24"/>
        </w:rPr>
        <w:t xml:space="preserve">I also will not participate personally and substantially in any </w:t>
      </w:r>
      <w:proofErr w:type="gramStart"/>
      <w:r w:rsidR="006946B7" w:rsidRPr="00D52E31">
        <w:rPr>
          <w:szCs w:val="24"/>
        </w:rPr>
        <w:t>particular matter</w:t>
      </w:r>
      <w:proofErr w:type="gramEnd"/>
      <w:r w:rsidR="006946B7" w:rsidRPr="00D52E31">
        <w:rPr>
          <w:szCs w:val="24"/>
        </w:rPr>
        <w:t xml:space="preserve"> involving specific parties in which </w:t>
      </w:r>
      <w:r w:rsidR="00F753BF" w:rsidRPr="00D52E31">
        <w:rPr>
          <w:szCs w:val="24"/>
        </w:rPr>
        <w:t xml:space="preserve">I know </w:t>
      </w:r>
      <w:r w:rsidR="00C828EE" w:rsidRPr="00D52E31">
        <w:rPr>
          <w:szCs w:val="24"/>
        </w:rPr>
        <w:t>my spouse’s employer</w:t>
      </w:r>
      <w:r w:rsidR="006946B7" w:rsidRPr="00D52E31">
        <w:rPr>
          <w:szCs w:val="24"/>
        </w:rPr>
        <w:t xml:space="preserve"> is a party or represents a party, unless I am first authorized to </w:t>
      </w:r>
      <w:r w:rsidR="00070C11" w:rsidRPr="00D52E31">
        <w:rPr>
          <w:szCs w:val="24"/>
        </w:rPr>
        <w:t>participate, pursuant to 5</w:t>
      </w:r>
      <w:r w:rsidR="006946B7" w:rsidRPr="00D52E31">
        <w:rPr>
          <w:szCs w:val="24"/>
        </w:rPr>
        <w:t> C.F.R. § 2635.502(d</w:t>
      </w:r>
      <w:r w:rsidR="006946B7" w:rsidRPr="00404892">
        <w:rPr>
          <w:szCs w:val="24"/>
        </w:rPr>
        <w:t xml:space="preserve">). </w:t>
      </w:r>
    </w:p>
    <w:p w14:paraId="124D8205" w14:textId="77777777" w:rsidR="000F5C30" w:rsidRPr="00D52E31" w:rsidRDefault="000F5C30" w:rsidP="009A5141">
      <w:pPr>
        <w:tabs>
          <w:tab w:val="left" w:pos="684"/>
          <w:tab w:val="left" w:pos="1026"/>
        </w:tabs>
        <w:rPr>
          <w:szCs w:val="24"/>
        </w:rPr>
      </w:pPr>
    </w:p>
    <w:p w14:paraId="4281ACA8" w14:textId="77777777" w:rsidR="000F5C30" w:rsidRPr="00D52E31" w:rsidRDefault="000F5C30" w:rsidP="00E17ADF">
      <w:pPr>
        <w:pStyle w:val="Heading3"/>
        <w:ind w:left="1020" w:hanging="1020"/>
        <w:rPr>
          <w:rFonts w:cs="Times New Roman"/>
          <w:szCs w:val="24"/>
        </w:rPr>
      </w:pPr>
      <w:bookmarkStart w:id="572" w:name="_10.5.0_–_the"/>
      <w:bookmarkStart w:id="573" w:name="_Toc173746798"/>
      <w:bookmarkStart w:id="574" w:name="_Toc174111073"/>
      <w:bookmarkStart w:id="575" w:name="_Toc177723481"/>
      <w:bookmarkStart w:id="576" w:name="_Toc178246803"/>
      <w:bookmarkEnd w:id="572"/>
      <w:r w:rsidRPr="00D52E31">
        <w:rPr>
          <w:rFonts w:cs="Times New Roman"/>
          <w:szCs w:val="24"/>
        </w:rPr>
        <w:t>10.5.0 –</w:t>
      </w:r>
      <w:r w:rsidRPr="00D52E31">
        <w:rPr>
          <w:rFonts w:cs="Times New Roman"/>
          <w:szCs w:val="24"/>
        </w:rPr>
        <w:tab/>
      </w:r>
      <w:r w:rsidR="00B11DB9">
        <w:rPr>
          <w:rFonts w:cs="Times New Roman"/>
          <w:szCs w:val="24"/>
        </w:rPr>
        <w:t>T</w:t>
      </w:r>
      <w:r w:rsidRPr="00D52E31">
        <w:rPr>
          <w:rFonts w:cs="Times New Roman"/>
          <w:szCs w:val="24"/>
        </w:rPr>
        <w:t>he PAS nominee’s spouse serves as a consultant with no fixed employer or clients</w:t>
      </w:r>
      <w:bookmarkEnd w:id="573"/>
      <w:bookmarkEnd w:id="574"/>
      <w:bookmarkEnd w:id="575"/>
      <w:bookmarkEnd w:id="576"/>
      <w:r w:rsidRPr="00D52E31">
        <w:rPr>
          <w:rFonts w:cs="Times New Roman"/>
          <w:szCs w:val="24"/>
        </w:rPr>
        <w:t xml:space="preserve"> </w:t>
      </w:r>
    </w:p>
    <w:p w14:paraId="03C97905" w14:textId="77777777" w:rsidR="000F5C30" w:rsidRPr="00D52E31" w:rsidRDefault="000F5C30" w:rsidP="000F5C30">
      <w:pPr>
        <w:tabs>
          <w:tab w:val="left" w:pos="684"/>
          <w:tab w:val="left" w:pos="855"/>
        </w:tabs>
        <w:rPr>
          <w:szCs w:val="24"/>
        </w:rPr>
      </w:pPr>
    </w:p>
    <w:p w14:paraId="633477A7" w14:textId="77777777" w:rsidR="000F5C30" w:rsidRPr="00E425B7" w:rsidRDefault="000F5C30" w:rsidP="00666669">
      <w:pPr>
        <w:tabs>
          <w:tab w:val="left" w:pos="684"/>
          <w:tab w:val="left" w:pos="1026"/>
        </w:tabs>
        <w:rPr>
          <w:szCs w:val="24"/>
        </w:rPr>
      </w:pPr>
      <w:r w:rsidRPr="00D52E31">
        <w:rPr>
          <w:szCs w:val="24"/>
          <w:u w:val="single"/>
        </w:rPr>
        <w:t>Comment</w:t>
      </w:r>
      <w:r w:rsidRPr="00E425B7">
        <w:rPr>
          <w:szCs w:val="24"/>
        </w:rPr>
        <w:t>:</w:t>
      </w:r>
    </w:p>
    <w:p w14:paraId="6EDF1C67" w14:textId="77777777" w:rsidR="000F5C30" w:rsidRPr="00D52E31" w:rsidRDefault="000F5C30" w:rsidP="00666669">
      <w:pPr>
        <w:tabs>
          <w:tab w:val="left" w:pos="684"/>
          <w:tab w:val="left" w:pos="1026"/>
        </w:tabs>
        <w:rPr>
          <w:szCs w:val="24"/>
        </w:rPr>
      </w:pPr>
    </w:p>
    <w:p w14:paraId="00519A5A" w14:textId="77777777" w:rsidR="000F5C30" w:rsidRDefault="000F5C30" w:rsidP="008A784E">
      <w:pPr>
        <w:tabs>
          <w:tab w:val="left" w:pos="2850"/>
        </w:tabs>
        <w:ind w:firstLine="720"/>
        <w:rPr>
          <w:szCs w:val="24"/>
        </w:rPr>
      </w:pPr>
      <w:r w:rsidRPr="00D52E31">
        <w:rPr>
          <w:szCs w:val="24"/>
        </w:rPr>
        <w:t xml:space="preserve">In this sample, the hypothetical PAS nominee’s spouse serves as a consultant with no fixed employer or clients. The language anticipates that the spouse will have future clients that </w:t>
      </w:r>
      <w:r w:rsidRPr="00D52E31">
        <w:rPr>
          <w:szCs w:val="24"/>
        </w:rPr>
        <w:lastRenderedPageBreak/>
        <w:t xml:space="preserve">are unknown at the time the ethics agreement is drafted. The recusal in this sample focuses on the spouse’s “compensation or contracts,” as well as any future clients of the spouse.   </w:t>
      </w:r>
    </w:p>
    <w:p w14:paraId="39C5D751" w14:textId="77777777" w:rsidR="008A784E" w:rsidRDefault="008A784E" w:rsidP="000F5C30">
      <w:pPr>
        <w:rPr>
          <w:szCs w:val="24"/>
          <w:u w:val="single"/>
        </w:rPr>
      </w:pPr>
    </w:p>
    <w:p w14:paraId="75E20C6C" w14:textId="77777777" w:rsidR="000F5C30" w:rsidRPr="00A01C07" w:rsidRDefault="000F5C30" w:rsidP="000F5C30">
      <w:pPr>
        <w:rPr>
          <w:szCs w:val="24"/>
        </w:rPr>
      </w:pPr>
      <w:r w:rsidRPr="00D52E31">
        <w:rPr>
          <w:szCs w:val="24"/>
          <w:u w:val="single"/>
        </w:rPr>
        <w:t>Sample Language</w:t>
      </w:r>
      <w:r w:rsidRPr="00A01C07">
        <w:rPr>
          <w:szCs w:val="24"/>
        </w:rPr>
        <w:t>:</w:t>
      </w:r>
    </w:p>
    <w:p w14:paraId="7C038ECE" w14:textId="77777777" w:rsidR="000F5C30" w:rsidRPr="00D52E31" w:rsidRDefault="000F5C30" w:rsidP="00B6590D">
      <w:pPr>
        <w:ind w:firstLine="720"/>
        <w:rPr>
          <w:szCs w:val="24"/>
        </w:rPr>
      </w:pPr>
    </w:p>
    <w:p w14:paraId="2F8A738A" w14:textId="77777777" w:rsidR="000F5C30" w:rsidRPr="00D52E31" w:rsidRDefault="000F5C30" w:rsidP="00B6590D">
      <w:pPr>
        <w:ind w:firstLine="720"/>
        <w:rPr>
          <w:szCs w:val="24"/>
        </w:rPr>
      </w:pPr>
      <w:r w:rsidRPr="00D52E31">
        <w:rPr>
          <w:szCs w:val="24"/>
        </w:rPr>
        <w:t xml:space="preserve">My spouse works as a consultant. For as long as my spouse continues to provide these services,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my spouse’s compensation or contracts, unless I first obtain a written waiver, pursuant 18 U.S.C §</w:t>
      </w:r>
      <w:r w:rsidR="00AA6D1B" w:rsidRPr="00D52E31">
        <w:rPr>
          <w:szCs w:val="24"/>
        </w:rPr>
        <w:t xml:space="preserve"> </w:t>
      </w:r>
      <w:r w:rsidRPr="00D52E31">
        <w:rPr>
          <w:szCs w:val="24"/>
        </w:rPr>
        <w:t xml:space="preserve">208(b)(1). </w:t>
      </w:r>
      <w:r w:rsidR="006C77CA">
        <w:rPr>
          <w:szCs w:val="24"/>
        </w:rPr>
        <w:t xml:space="preserve">Pursuant to the impartiality regulation at 5 C.F.R. </w:t>
      </w:r>
      <w:r w:rsidR="006C77CA" w:rsidRPr="00D52E31">
        <w:rPr>
          <w:szCs w:val="24"/>
        </w:rPr>
        <w:t>§</w:t>
      </w:r>
      <w:r w:rsidR="006C77CA">
        <w:rPr>
          <w:szCs w:val="24"/>
        </w:rPr>
        <w:t xml:space="preserve"> 2635.502, </w:t>
      </w:r>
      <w:r w:rsidRPr="00D52E31">
        <w:rPr>
          <w:szCs w:val="24"/>
        </w:rPr>
        <w:t xml:space="preserve">I also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a client of my spouse is a party or represents a party, unless I am first authorized to participate, pursuant to 5 C.F.R. § 2635.502(d).</w:t>
      </w:r>
    </w:p>
    <w:p w14:paraId="6D7F54F7" w14:textId="77777777" w:rsidR="008711D4" w:rsidRPr="00D52E31" w:rsidRDefault="008711D4" w:rsidP="00B6590D">
      <w:pPr>
        <w:ind w:firstLine="720"/>
        <w:rPr>
          <w:szCs w:val="24"/>
        </w:rPr>
      </w:pPr>
    </w:p>
    <w:p w14:paraId="48EB6DC8" w14:textId="663F0275" w:rsidR="00DC6057" w:rsidRPr="00D52E31" w:rsidRDefault="00DC6057" w:rsidP="004358E1">
      <w:pPr>
        <w:pStyle w:val="Heading3"/>
        <w:ind w:left="1020" w:hanging="1020"/>
        <w:rPr>
          <w:rFonts w:cs="Times New Roman"/>
          <w:szCs w:val="24"/>
        </w:rPr>
      </w:pPr>
      <w:bookmarkStart w:id="577" w:name="_10.5.1_–_the"/>
      <w:bookmarkStart w:id="578" w:name="_10.5.1_–_"/>
      <w:bookmarkStart w:id="579" w:name="_Toc173746799"/>
      <w:bookmarkStart w:id="580" w:name="_Toc174111074"/>
      <w:bookmarkStart w:id="581" w:name="_Toc177723482"/>
      <w:bookmarkStart w:id="582" w:name="_Toc178246804"/>
      <w:bookmarkEnd w:id="577"/>
      <w:bookmarkEnd w:id="578"/>
      <w:r w:rsidRPr="00D52E31">
        <w:rPr>
          <w:rFonts w:cs="Times New Roman"/>
          <w:szCs w:val="24"/>
        </w:rPr>
        <w:t xml:space="preserve">10.5.1 – </w:t>
      </w:r>
      <w:r w:rsidR="008A547B">
        <w:rPr>
          <w:rFonts w:cs="Times New Roman"/>
          <w:szCs w:val="24"/>
        </w:rPr>
        <w:tab/>
      </w:r>
      <w:r w:rsidR="00B11DB9">
        <w:rPr>
          <w:rFonts w:cs="Times New Roman"/>
          <w:szCs w:val="24"/>
        </w:rPr>
        <w:t>T</w:t>
      </w:r>
      <w:r w:rsidRPr="00D52E31">
        <w:rPr>
          <w:rFonts w:cs="Times New Roman"/>
          <w:szCs w:val="24"/>
        </w:rPr>
        <w:t>he PAS nominee’s spouse has a consulting sole proprietorship</w:t>
      </w:r>
      <w:r w:rsidR="00487A2C">
        <w:rPr>
          <w:rFonts w:cs="Times New Roman"/>
          <w:szCs w:val="24"/>
        </w:rPr>
        <w:t xml:space="preserve"> with an established legal entity</w:t>
      </w:r>
      <w:bookmarkEnd w:id="579"/>
      <w:bookmarkEnd w:id="580"/>
      <w:bookmarkEnd w:id="581"/>
      <w:bookmarkEnd w:id="582"/>
    </w:p>
    <w:p w14:paraId="0ADF7AC9" w14:textId="77777777" w:rsidR="008711D4" w:rsidRPr="00D52E31" w:rsidRDefault="008711D4" w:rsidP="00DC6057">
      <w:pPr>
        <w:rPr>
          <w:szCs w:val="24"/>
          <w:u w:val="single"/>
        </w:rPr>
      </w:pPr>
    </w:p>
    <w:p w14:paraId="3A761E6D" w14:textId="77777777" w:rsidR="00DC6057" w:rsidRPr="00D52E31" w:rsidRDefault="00DC6057" w:rsidP="00DC6057">
      <w:pPr>
        <w:rPr>
          <w:szCs w:val="24"/>
        </w:rPr>
      </w:pPr>
      <w:r w:rsidRPr="00D52E31">
        <w:rPr>
          <w:szCs w:val="24"/>
          <w:u w:val="single"/>
        </w:rPr>
        <w:t>Comment</w:t>
      </w:r>
      <w:r w:rsidRPr="00D52E31">
        <w:rPr>
          <w:szCs w:val="24"/>
        </w:rPr>
        <w:t>:</w:t>
      </w:r>
    </w:p>
    <w:p w14:paraId="607A1848" w14:textId="77777777" w:rsidR="0020644C" w:rsidRPr="00D52E31" w:rsidRDefault="0020644C" w:rsidP="00DC6057">
      <w:pPr>
        <w:rPr>
          <w:szCs w:val="24"/>
        </w:rPr>
      </w:pPr>
    </w:p>
    <w:p w14:paraId="47027672" w14:textId="77777777" w:rsidR="00DC6057" w:rsidRPr="00D52E31" w:rsidRDefault="00DC6057" w:rsidP="00DC6057">
      <w:pPr>
        <w:rPr>
          <w:szCs w:val="24"/>
        </w:rPr>
      </w:pPr>
      <w:r w:rsidRPr="00D52E31">
        <w:rPr>
          <w:szCs w:val="24"/>
        </w:rPr>
        <w:tab/>
        <w:t>In this sample, the PAS nominee’s spouse serves as a consultant through a sole proprietorship. The recusal in this sample focuses on the spouse’s business and clients.</w:t>
      </w:r>
    </w:p>
    <w:p w14:paraId="4486C9A8" w14:textId="77777777" w:rsidR="008711D4" w:rsidRPr="00D52E31" w:rsidRDefault="008711D4" w:rsidP="00DC6057">
      <w:pPr>
        <w:rPr>
          <w:szCs w:val="24"/>
          <w:u w:val="single"/>
        </w:rPr>
      </w:pPr>
    </w:p>
    <w:p w14:paraId="01F30E7F" w14:textId="77777777" w:rsidR="00DC6057" w:rsidRPr="00D52E31" w:rsidRDefault="00DC6057" w:rsidP="00DC6057">
      <w:pPr>
        <w:rPr>
          <w:szCs w:val="24"/>
        </w:rPr>
      </w:pPr>
      <w:r w:rsidRPr="00D52E31">
        <w:rPr>
          <w:szCs w:val="24"/>
          <w:u w:val="single"/>
        </w:rPr>
        <w:t>Sample Language</w:t>
      </w:r>
      <w:r w:rsidRPr="00D52E31">
        <w:rPr>
          <w:szCs w:val="24"/>
        </w:rPr>
        <w:t>:</w:t>
      </w:r>
    </w:p>
    <w:p w14:paraId="647FD728" w14:textId="77777777" w:rsidR="0020644C" w:rsidRPr="00D52E31" w:rsidRDefault="0020644C" w:rsidP="00DC6057">
      <w:pPr>
        <w:autoSpaceDE w:val="0"/>
        <w:autoSpaceDN w:val="0"/>
        <w:adjustRightInd w:val="0"/>
        <w:rPr>
          <w:szCs w:val="24"/>
        </w:rPr>
      </w:pPr>
    </w:p>
    <w:p w14:paraId="176DFC24" w14:textId="33E5DB0C" w:rsidR="00DC6057" w:rsidRPr="00D52E31" w:rsidRDefault="00DC6057" w:rsidP="00DC6057">
      <w:pPr>
        <w:autoSpaceDE w:val="0"/>
        <w:autoSpaceDN w:val="0"/>
        <w:adjustRightInd w:val="0"/>
      </w:pPr>
      <w:r w:rsidRPr="00D52E31">
        <w:rPr>
          <w:szCs w:val="24"/>
        </w:rPr>
        <w:tab/>
      </w:r>
      <w:r w:rsidRPr="07375DD5">
        <w:rPr>
          <w:color w:val="0C0C0C"/>
        </w:rPr>
        <w:t xml:space="preserve">My spouse is the sole proprietor of </w:t>
      </w:r>
      <w:r w:rsidR="004C2F72" w:rsidRPr="07375DD5">
        <w:rPr>
          <w:color w:val="0C0C0C"/>
        </w:rPr>
        <w:t xml:space="preserve">their </w:t>
      </w:r>
      <w:r w:rsidRPr="07375DD5">
        <w:rPr>
          <w:color w:val="0C0C0C"/>
        </w:rPr>
        <w:t xml:space="preserve">consulting firm, which does business as Worldwide Promotions, LLC. I will not participate personally and substantially in any </w:t>
      </w:r>
      <w:proofErr w:type="gramStart"/>
      <w:r w:rsidRPr="07375DD5">
        <w:rPr>
          <w:color w:val="0C0C0C"/>
        </w:rPr>
        <w:t>particular matter</w:t>
      </w:r>
      <w:proofErr w:type="gramEnd"/>
      <w:r w:rsidRPr="07375DD5">
        <w:rPr>
          <w:color w:val="0C0C0C"/>
        </w:rPr>
        <w:t xml:space="preserve"> that to my knowledge has a direct and predictable effect on the financial interests of Worldwide Promotions, LLC, unless I first obtain a written waiver, pursuant to 18 U</w:t>
      </w:r>
      <w:r w:rsidRPr="07375DD5">
        <w:rPr>
          <w:color w:val="3F3F3F"/>
        </w:rPr>
        <w:t>.</w:t>
      </w:r>
      <w:r w:rsidRPr="07375DD5">
        <w:rPr>
          <w:color w:val="0C0C0C"/>
        </w:rPr>
        <w:t>S.C</w:t>
      </w:r>
      <w:r w:rsidRPr="07375DD5">
        <w:rPr>
          <w:color w:val="5E5E5E"/>
        </w:rPr>
        <w:t xml:space="preserve">. </w:t>
      </w:r>
      <w:r w:rsidR="000F5C79">
        <w:rPr>
          <w:color w:val="5E5E5E"/>
          <w:szCs w:val="24"/>
        </w:rPr>
        <w:br w:type="textWrapping" w:clear="all"/>
      </w:r>
      <w:r w:rsidRPr="07375DD5">
        <w:rPr>
          <w:color w:val="0C0C0C"/>
        </w:rPr>
        <w:t xml:space="preserve">§ 208(b)(l). </w:t>
      </w:r>
      <w:r w:rsidR="006C77CA" w:rsidRPr="07375DD5">
        <w:t xml:space="preserve">Pursuant to the impartiality regulation at 5 C.F.R. </w:t>
      </w:r>
      <w:r w:rsidR="006C77CA" w:rsidRPr="00D52E31">
        <w:rPr>
          <w:szCs w:val="24"/>
        </w:rPr>
        <w:t>§</w:t>
      </w:r>
      <w:r w:rsidR="006C77CA" w:rsidRPr="07375DD5">
        <w:t xml:space="preserve"> 2635.502, </w:t>
      </w:r>
      <w:r w:rsidRPr="07375DD5">
        <w:rPr>
          <w:color w:val="0C0C0C"/>
        </w:rPr>
        <w:t xml:space="preserve">I also will not participate personally and substantially in any </w:t>
      </w:r>
      <w:proofErr w:type="gramStart"/>
      <w:r w:rsidRPr="07375DD5">
        <w:rPr>
          <w:color w:val="0C0C0C"/>
        </w:rPr>
        <w:t>particular matter</w:t>
      </w:r>
      <w:proofErr w:type="gramEnd"/>
      <w:r w:rsidRPr="07375DD5">
        <w:rPr>
          <w:color w:val="0C0C0C"/>
        </w:rPr>
        <w:t xml:space="preserve"> involving specific parties in which I know a client of my spouse is a party or represents a party, unless I am first authorized to participate, pursuant to 5 C.F.R. § 2635</w:t>
      </w:r>
      <w:r w:rsidRPr="07375DD5">
        <w:rPr>
          <w:color w:val="292929"/>
        </w:rPr>
        <w:t>.</w:t>
      </w:r>
      <w:r w:rsidRPr="07375DD5">
        <w:rPr>
          <w:color w:val="0C0C0C"/>
        </w:rPr>
        <w:t>502(d).</w:t>
      </w:r>
    </w:p>
    <w:p w14:paraId="4057A2F8" w14:textId="77777777" w:rsidR="003440D0" w:rsidRPr="00D52E31" w:rsidRDefault="003440D0">
      <w:pPr>
        <w:rPr>
          <w:b/>
          <w:szCs w:val="24"/>
        </w:rPr>
      </w:pPr>
    </w:p>
    <w:p w14:paraId="1081D794" w14:textId="5E11A5E5" w:rsidR="00783DBB" w:rsidRPr="00D52E31" w:rsidRDefault="00783DBB" w:rsidP="00783DBB">
      <w:pPr>
        <w:pStyle w:val="Heading3"/>
        <w:rPr>
          <w:rFonts w:cs="Times New Roman"/>
        </w:rPr>
      </w:pPr>
      <w:bookmarkStart w:id="583" w:name="_CHAPTER_11:_"/>
      <w:bookmarkStart w:id="584" w:name="_Toc173746800"/>
      <w:bookmarkStart w:id="585" w:name="_Toc174111075"/>
      <w:bookmarkStart w:id="586" w:name="_Toc177723483"/>
      <w:bookmarkStart w:id="587" w:name="_Toc178246805"/>
      <w:bookmarkEnd w:id="583"/>
      <w:r w:rsidRPr="2F2FDCE6">
        <w:rPr>
          <w:rFonts w:cs="Times New Roman"/>
        </w:rPr>
        <w:t>10.6</w:t>
      </w:r>
      <w:r w:rsidR="006D69DF">
        <w:rPr>
          <w:rFonts w:cs="Times New Roman"/>
        </w:rPr>
        <w:t>.0</w:t>
      </w:r>
      <w:r w:rsidRPr="2F2FDCE6">
        <w:rPr>
          <w:rFonts w:cs="Times New Roman"/>
        </w:rPr>
        <w:t xml:space="preserve"> – </w:t>
      </w:r>
      <w:r>
        <w:tab/>
      </w:r>
      <w:r w:rsidRPr="2F2FDCE6">
        <w:rPr>
          <w:rFonts w:cs="Times New Roman"/>
        </w:rPr>
        <w:t xml:space="preserve">The PAS nominee’s spouse has </w:t>
      </w:r>
      <w:r w:rsidR="00E27F23">
        <w:rPr>
          <w:rFonts w:cs="Times New Roman"/>
        </w:rPr>
        <w:t xml:space="preserve">business before </w:t>
      </w:r>
      <w:r w:rsidR="009B38E7">
        <w:rPr>
          <w:rFonts w:cs="Times New Roman"/>
        </w:rPr>
        <w:t>the nominee’s office</w:t>
      </w:r>
      <w:bookmarkEnd w:id="584"/>
      <w:bookmarkEnd w:id="585"/>
      <w:bookmarkEnd w:id="586"/>
      <w:bookmarkEnd w:id="587"/>
    </w:p>
    <w:p w14:paraId="603807B4" w14:textId="77777777" w:rsidR="00783DBB" w:rsidRPr="00D52E31" w:rsidRDefault="00783DBB" w:rsidP="00783DBB">
      <w:pPr>
        <w:rPr>
          <w:szCs w:val="24"/>
          <w:u w:val="single"/>
        </w:rPr>
      </w:pPr>
    </w:p>
    <w:p w14:paraId="608C7468" w14:textId="77777777" w:rsidR="00783DBB" w:rsidRPr="00D52E31" w:rsidRDefault="00783DBB" w:rsidP="00783DBB">
      <w:pPr>
        <w:rPr>
          <w:szCs w:val="24"/>
        </w:rPr>
      </w:pPr>
      <w:r w:rsidRPr="00D52E31">
        <w:rPr>
          <w:szCs w:val="24"/>
          <w:u w:val="single"/>
        </w:rPr>
        <w:t>Comment</w:t>
      </w:r>
      <w:r w:rsidRPr="00D52E31">
        <w:rPr>
          <w:szCs w:val="24"/>
        </w:rPr>
        <w:t>:</w:t>
      </w:r>
    </w:p>
    <w:p w14:paraId="075AA8D4" w14:textId="77777777" w:rsidR="00783DBB" w:rsidRPr="00D52E31" w:rsidRDefault="00783DBB" w:rsidP="00783DBB">
      <w:pPr>
        <w:rPr>
          <w:szCs w:val="24"/>
        </w:rPr>
      </w:pPr>
    </w:p>
    <w:p w14:paraId="57725B8A" w14:textId="14111954" w:rsidR="00783DBB" w:rsidRPr="00D52E31" w:rsidRDefault="00783DBB" w:rsidP="00783DBB">
      <w:pPr>
        <w:tabs>
          <w:tab w:val="left" w:pos="684"/>
          <w:tab w:val="left" w:pos="855"/>
        </w:tabs>
      </w:pPr>
      <w:r w:rsidRPr="00D52E31">
        <w:rPr>
          <w:szCs w:val="24"/>
        </w:rPr>
        <w:tab/>
      </w:r>
      <w:r>
        <w:t>In addition to the concerns discussed in other samples in the chapter,</w:t>
      </w:r>
      <w:r w:rsidR="00E15EBC">
        <w:t xml:space="preserve"> in this case</w:t>
      </w:r>
      <w:r>
        <w:t xml:space="preserve"> the agency also is concerned about the appearance of the PAS nominee’s participation in certain matters that involve the PAS nominee’s spouse in a professional capacity. In this hypothetical situation, the PAS nominee’s agency occasionally receives communications from the spouse’s employer. For this reason, the ethics agreement has additional language regarding communications between the PAS nominee’s agency and the PAS nominee’s spouse. Because the language imposes a limitation on a non-</w:t>
      </w:r>
      <w:r w:rsidR="00872D0B">
        <w:t>F</w:t>
      </w:r>
      <w:r>
        <w:t>ederal employee</w:t>
      </w:r>
      <w:r w:rsidR="760519EE">
        <w:t>,</w:t>
      </w:r>
      <w:r>
        <w:t xml:space="preserve"> it should only be used when </w:t>
      </w:r>
      <w:r w:rsidR="002312C1">
        <w:t>appearance</w:t>
      </w:r>
      <w:r>
        <w:t xml:space="preserve"> concerns are significant. In those cases, consider limiting </w:t>
      </w:r>
      <w:r w:rsidR="00866B10">
        <w:t xml:space="preserve">the restriction </w:t>
      </w:r>
      <w:r>
        <w:t>to communications only to the portion of the agency over which the PAS official has authority. This language may be added</w:t>
      </w:r>
      <w:r w:rsidR="00B35B5D">
        <w:t xml:space="preserve"> </w:t>
      </w:r>
      <w:r w:rsidR="009C7687">
        <w:t>at the end of any sample spousal language.</w:t>
      </w:r>
    </w:p>
    <w:p w14:paraId="592EB41E" w14:textId="77777777" w:rsidR="00783DBB" w:rsidRPr="00D52E31" w:rsidRDefault="00783DBB" w:rsidP="00783DBB">
      <w:pPr>
        <w:tabs>
          <w:tab w:val="left" w:pos="684"/>
          <w:tab w:val="left" w:pos="855"/>
        </w:tabs>
        <w:rPr>
          <w:szCs w:val="24"/>
          <w:u w:val="single"/>
        </w:rPr>
      </w:pPr>
    </w:p>
    <w:p w14:paraId="6FC0CDD2" w14:textId="77777777" w:rsidR="00783DBB" w:rsidRPr="00D52E31" w:rsidRDefault="00783DBB" w:rsidP="00783DBB">
      <w:pPr>
        <w:tabs>
          <w:tab w:val="left" w:pos="684"/>
          <w:tab w:val="left" w:pos="855"/>
        </w:tabs>
        <w:rPr>
          <w:szCs w:val="24"/>
        </w:rPr>
      </w:pPr>
      <w:r w:rsidRPr="00D52E31">
        <w:rPr>
          <w:szCs w:val="24"/>
          <w:u w:val="single"/>
        </w:rPr>
        <w:t>Sample Language</w:t>
      </w:r>
      <w:r w:rsidRPr="00D52E31">
        <w:rPr>
          <w:szCs w:val="24"/>
        </w:rPr>
        <w:t>:</w:t>
      </w:r>
    </w:p>
    <w:p w14:paraId="52A4D2D8" w14:textId="77777777" w:rsidR="00783DBB" w:rsidRPr="00866B10" w:rsidRDefault="00783DBB" w:rsidP="00783DBB">
      <w:pPr>
        <w:tabs>
          <w:tab w:val="left" w:pos="684"/>
          <w:tab w:val="left" w:pos="855"/>
        </w:tabs>
        <w:rPr>
          <w:b/>
        </w:rPr>
      </w:pPr>
    </w:p>
    <w:p w14:paraId="1839957E" w14:textId="0134D01A" w:rsidR="00783DBB" w:rsidRPr="00D52E31" w:rsidRDefault="00783DBB" w:rsidP="00783DBB">
      <w:pPr>
        <w:tabs>
          <w:tab w:val="left" w:pos="684"/>
          <w:tab w:val="left" w:pos="855"/>
        </w:tabs>
        <w:rPr>
          <w:szCs w:val="24"/>
        </w:rPr>
      </w:pPr>
      <w:r w:rsidRPr="00D52E31">
        <w:rPr>
          <w:szCs w:val="24"/>
        </w:rPr>
        <w:tab/>
      </w:r>
      <w:r w:rsidRPr="00FA164C">
        <w:rPr>
          <w:szCs w:val="24"/>
        </w:rPr>
        <w:t>In addition, my spouse has agreed not to communicate directly with the U.S. Organ Donation Standards Agency on behalf of IODA during my appointment to the position of Deputy Director.</w:t>
      </w:r>
    </w:p>
    <w:p w14:paraId="7D13D8AF" w14:textId="7428C143" w:rsidR="00CA6282" w:rsidRDefault="00CA6282" w:rsidP="00783DBB">
      <w:pPr>
        <w:rPr>
          <w:rFonts w:eastAsiaTheme="majorEastAsia"/>
          <w:b/>
          <w:bCs/>
          <w:caps/>
          <w:szCs w:val="24"/>
        </w:rPr>
      </w:pPr>
      <w:r>
        <w:rPr>
          <w:szCs w:val="24"/>
        </w:rPr>
        <w:br w:type="page"/>
      </w:r>
    </w:p>
    <w:p w14:paraId="7D6CB48C" w14:textId="77777777" w:rsidR="00800AD5" w:rsidRPr="00D52E31" w:rsidRDefault="00304646" w:rsidP="009A5141">
      <w:pPr>
        <w:pStyle w:val="Heading2"/>
        <w:rPr>
          <w:rFonts w:cs="Times New Roman"/>
          <w:szCs w:val="24"/>
        </w:rPr>
      </w:pPr>
      <w:bookmarkStart w:id="588" w:name="_CHAPTER_11:_SPECIAL"/>
      <w:bookmarkStart w:id="589" w:name="_Toc173746801"/>
      <w:bookmarkStart w:id="590" w:name="_Toc174111076"/>
      <w:bookmarkStart w:id="591" w:name="_Toc177723484"/>
      <w:bookmarkStart w:id="592" w:name="_Toc178246806"/>
      <w:bookmarkEnd w:id="588"/>
      <w:r w:rsidRPr="00D52E31">
        <w:rPr>
          <w:rFonts w:cs="Times New Roman"/>
          <w:szCs w:val="24"/>
        </w:rPr>
        <w:lastRenderedPageBreak/>
        <w:t xml:space="preserve">CHAPTER 11: </w:t>
      </w:r>
      <w:r w:rsidR="00945598" w:rsidRPr="00D52E31">
        <w:rPr>
          <w:rFonts w:cs="Times New Roman"/>
          <w:szCs w:val="24"/>
        </w:rPr>
        <w:t>SPECIAL GOVERNMENT EMPLOYEES</w:t>
      </w:r>
      <w:bookmarkEnd w:id="589"/>
      <w:bookmarkEnd w:id="590"/>
      <w:bookmarkEnd w:id="591"/>
      <w:bookmarkEnd w:id="592"/>
    </w:p>
    <w:p w14:paraId="4E574C2E" w14:textId="77777777" w:rsidR="00800AD5" w:rsidRPr="00D52E31" w:rsidRDefault="00800AD5" w:rsidP="00800AD5">
      <w:pPr>
        <w:tabs>
          <w:tab w:val="left" w:pos="684"/>
          <w:tab w:val="left" w:pos="1026"/>
        </w:tabs>
        <w:ind w:left="855" w:hanging="855"/>
        <w:rPr>
          <w:b/>
          <w:szCs w:val="24"/>
        </w:rPr>
      </w:pPr>
    </w:p>
    <w:p w14:paraId="06125B27" w14:textId="77777777" w:rsidR="00800AD5" w:rsidRPr="00D52E31" w:rsidRDefault="00222946" w:rsidP="009A5141">
      <w:pPr>
        <w:pStyle w:val="Heading3"/>
        <w:rPr>
          <w:rFonts w:cs="Times New Roman"/>
          <w:szCs w:val="24"/>
        </w:rPr>
      </w:pPr>
      <w:bookmarkStart w:id="593" w:name="_11.0.0_–_"/>
      <w:bookmarkStart w:id="594" w:name="_Toc173746802"/>
      <w:bookmarkStart w:id="595" w:name="_Toc174111077"/>
      <w:bookmarkStart w:id="596" w:name="_Toc177723485"/>
      <w:bookmarkStart w:id="597" w:name="_Toc178246807"/>
      <w:bookmarkEnd w:id="593"/>
      <w:r w:rsidRPr="00D52E31">
        <w:rPr>
          <w:rFonts w:cs="Times New Roman"/>
          <w:szCs w:val="24"/>
        </w:rPr>
        <w:t xml:space="preserve">11.0.0 – </w:t>
      </w:r>
      <w:r w:rsidRPr="00D52E31">
        <w:rPr>
          <w:rFonts w:cs="Times New Roman"/>
          <w:szCs w:val="24"/>
        </w:rPr>
        <w:tab/>
      </w:r>
      <w:r w:rsidR="00B11DB9">
        <w:rPr>
          <w:rFonts w:cs="Times New Roman"/>
          <w:szCs w:val="24"/>
        </w:rPr>
        <w:t>S</w:t>
      </w:r>
      <w:r w:rsidR="00800AD5" w:rsidRPr="00D52E31">
        <w:rPr>
          <w:rFonts w:cs="Times New Roman"/>
          <w:szCs w:val="24"/>
        </w:rPr>
        <w:t xml:space="preserve">pecial </w:t>
      </w:r>
      <w:r w:rsidR="00F4732E" w:rsidRPr="00D52E31">
        <w:rPr>
          <w:rFonts w:cs="Times New Roman"/>
          <w:szCs w:val="24"/>
        </w:rPr>
        <w:t>G</w:t>
      </w:r>
      <w:r w:rsidR="00800AD5" w:rsidRPr="00D52E31">
        <w:rPr>
          <w:rFonts w:cs="Times New Roman"/>
          <w:szCs w:val="24"/>
        </w:rPr>
        <w:t>overnment employees</w:t>
      </w:r>
      <w:r w:rsidR="00E378C7" w:rsidRPr="00D52E31">
        <w:rPr>
          <w:rFonts w:cs="Times New Roman"/>
          <w:szCs w:val="24"/>
        </w:rPr>
        <w:t>: general discussion</w:t>
      </w:r>
      <w:bookmarkEnd w:id="594"/>
      <w:bookmarkEnd w:id="595"/>
      <w:bookmarkEnd w:id="596"/>
      <w:bookmarkEnd w:id="597"/>
    </w:p>
    <w:p w14:paraId="093FA3DD" w14:textId="77777777" w:rsidR="008B448A" w:rsidRPr="00D52E31" w:rsidRDefault="008B448A" w:rsidP="00800AD5">
      <w:pPr>
        <w:tabs>
          <w:tab w:val="left" w:pos="684"/>
          <w:tab w:val="left" w:pos="1026"/>
        </w:tabs>
        <w:ind w:left="855" w:hanging="855"/>
        <w:rPr>
          <w:b/>
          <w:szCs w:val="24"/>
        </w:rPr>
      </w:pPr>
    </w:p>
    <w:p w14:paraId="697E0DB4" w14:textId="77777777" w:rsidR="0060680B" w:rsidRPr="00D52E31" w:rsidRDefault="00CC0DC6" w:rsidP="0060680B">
      <w:pPr>
        <w:tabs>
          <w:tab w:val="left" w:pos="684"/>
          <w:tab w:val="left" w:pos="855"/>
        </w:tabs>
        <w:rPr>
          <w:szCs w:val="24"/>
        </w:rPr>
      </w:pPr>
      <w:r w:rsidRPr="00D52E31">
        <w:rPr>
          <w:b/>
          <w:szCs w:val="24"/>
        </w:rPr>
        <w:tab/>
      </w:r>
      <w:r w:rsidRPr="00D52E31">
        <w:rPr>
          <w:szCs w:val="24"/>
        </w:rPr>
        <w:t xml:space="preserve">Agencies should counsel special </w:t>
      </w:r>
      <w:r w:rsidR="00F4732E" w:rsidRPr="00D52E31">
        <w:rPr>
          <w:szCs w:val="24"/>
        </w:rPr>
        <w:t>G</w:t>
      </w:r>
      <w:r w:rsidRPr="00D52E31">
        <w:rPr>
          <w:szCs w:val="24"/>
        </w:rPr>
        <w:t xml:space="preserve">overnment employees </w:t>
      </w:r>
      <w:r w:rsidR="007C4962" w:rsidRPr="00D52E31">
        <w:rPr>
          <w:szCs w:val="24"/>
        </w:rPr>
        <w:t xml:space="preserve">thoroughly </w:t>
      </w:r>
      <w:r w:rsidRPr="00D52E31">
        <w:rPr>
          <w:szCs w:val="24"/>
        </w:rPr>
        <w:t>about the requirements of applicable laws and regulations. These samples are not intended to serve as a sub</w:t>
      </w:r>
      <w:r w:rsidR="00085949" w:rsidRPr="00D52E31">
        <w:rPr>
          <w:szCs w:val="24"/>
        </w:rPr>
        <w:t xml:space="preserve">stitute for thorough counseling, but they provide useful language for the ethics agreements of special </w:t>
      </w:r>
      <w:r w:rsidR="00F4732E" w:rsidRPr="00D52E31">
        <w:rPr>
          <w:szCs w:val="24"/>
        </w:rPr>
        <w:t>G</w:t>
      </w:r>
      <w:r w:rsidR="00085949" w:rsidRPr="00D52E31">
        <w:rPr>
          <w:szCs w:val="24"/>
        </w:rPr>
        <w:t>overnment employees.</w:t>
      </w:r>
      <w:r w:rsidR="0060680B" w:rsidRPr="00D52E31">
        <w:rPr>
          <w:szCs w:val="24"/>
        </w:rPr>
        <w:t xml:space="preserve"> Note that the language of </w:t>
      </w:r>
      <w:hyperlink w:anchor="_11.1.1_–_" w:history="1">
        <w:r w:rsidR="0060680B" w:rsidRPr="00D52E31">
          <w:rPr>
            <w:rStyle w:val="Hyperlink"/>
            <w:szCs w:val="24"/>
          </w:rPr>
          <w:t xml:space="preserve">11.1.1 </w:t>
        </w:r>
      </w:hyperlink>
      <w:r w:rsidR="00384822" w:rsidRPr="00D52E31">
        <w:rPr>
          <w:szCs w:val="24"/>
        </w:rPr>
        <w:t xml:space="preserve">regarding </w:t>
      </w:r>
      <w:r w:rsidR="00201F70" w:rsidRPr="00D52E31">
        <w:rPr>
          <w:szCs w:val="24"/>
        </w:rPr>
        <w:t xml:space="preserve">a special </w:t>
      </w:r>
      <w:r w:rsidR="00F4732E" w:rsidRPr="00D52E31">
        <w:rPr>
          <w:szCs w:val="24"/>
        </w:rPr>
        <w:t>G</w:t>
      </w:r>
      <w:r w:rsidR="00201F70" w:rsidRPr="00D52E31">
        <w:rPr>
          <w:szCs w:val="24"/>
        </w:rPr>
        <w:t>overnment employee</w:t>
      </w:r>
      <w:r w:rsidR="00384822" w:rsidRPr="00D52E31">
        <w:rPr>
          <w:szCs w:val="24"/>
        </w:rPr>
        <w:t xml:space="preserve"> who is an attorney also </w:t>
      </w:r>
      <w:r w:rsidR="0060680B" w:rsidRPr="00D52E31">
        <w:rPr>
          <w:szCs w:val="24"/>
        </w:rPr>
        <w:t>may be useful for lobbyists and consultants.</w:t>
      </w:r>
    </w:p>
    <w:p w14:paraId="23E0A9FA" w14:textId="77777777" w:rsidR="00CC0DC6" w:rsidRPr="00D52E31" w:rsidRDefault="00CC0DC6" w:rsidP="00CC0DC6">
      <w:pPr>
        <w:rPr>
          <w:szCs w:val="24"/>
        </w:rPr>
      </w:pPr>
    </w:p>
    <w:p w14:paraId="7CE5B1C2" w14:textId="77777777" w:rsidR="00800AD5" w:rsidRPr="00D52E31" w:rsidRDefault="00222946" w:rsidP="009A5141">
      <w:pPr>
        <w:pStyle w:val="Heading3"/>
        <w:rPr>
          <w:rFonts w:cs="Times New Roman"/>
          <w:szCs w:val="24"/>
        </w:rPr>
      </w:pPr>
      <w:bookmarkStart w:id="598" w:name="_11.1.0_–_"/>
      <w:bookmarkStart w:id="599" w:name="_Toc173746803"/>
      <w:bookmarkStart w:id="600" w:name="_Toc174111078"/>
      <w:bookmarkStart w:id="601" w:name="_Toc177723486"/>
      <w:bookmarkStart w:id="602" w:name="_Toc178246808"/>
      <w:bookmarkEnd w:id="598"/>
      <w:r w:rsidRPr="00D52E31">
        <w:rPr>
          <w:rFonts w:cs="Times New Roman"/>
          <w:szCs w:val="24"/>
        </w:rPr>
        <w:t xml:space="preserve">11.1.0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 xml:space="preserve">overnment </w:t>
      </w:r>
      <w:proofErr w:type="gramStart"/>
      <w:r w:rsidR="00800AD5" w:rsidRPr="00D52E31">
        <w:rPr>
          <w:rFonts w:cs="Times New Roman"/>
          <w:szCs w:val="24"/>
        </w:rPr>
        <w:t>employee’s</w:t>
      </w:r>
      <w:proofErr w:type="gramEnd"/>
      <w:r w:rsidR="00800AD5" w:rsidRPr="00D52E31">
        <w:rPr>
          <w:rFonts w:cs="Times New Roman"/>
          <w:szCs w:val="24"/>
        </w:rPr>
        <w:t xml:space="preserve"> outside employment</w:t>
      </w:r>
      <w:bookmarkEnd w:id="599"/>
      <w:bookmarkEnd w:id="600"/>
      <w:bookmarkEnd w:id="601"/>
      <w:bookmarkEnd w:id="602"/>
    </w:p>
    <w:p w14:paraId="12E16CCB" w14:textId="77777777" w:rsidR="00BB5E4C" w:rsidRPr="00D52E31" w:rsidRDefault="00BB5E4C" w:rsidP="00BB5E4C">
      <w:pPr>
        <w:tabs>
          <w:tab w:val="left" w:pos="684"/>
          <w:tab w:val="left" w:pos="855"/>
        </w:tabs>
        <w:rPr>
          <w:szCs w:val="24"/>
        </w:rPr>
      </w:pPr>
    </w:p>
    <w:p w14:paraId="6D17716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7664519" w14:textId="77777777" w:rsidR="00BB5E4C" w:rsidRPr="00D52E31" w:rsidRDefault="00BB5E4C" w:rsidP="00BB5E4C">
      <w:pPr>
        <w:tabs>
          <w:tab w:val="left" w:pos="684"/>
          <w:tab w:val="left" w:pos="855"/>
        </w:tabs>
        <w:rPr>
          <w:szCs w:val="24"/>
        </w:rPr>
      </w:pPr>
    </w:p>
    <w:p w14:paraId="6975B169" w14:textId="3D591997" w:rsidR="00A72211" w:rsidRPr="00D52E31" w:rsidRDefault="00CC0DC6" w:rsidP="00A72211">
      <w:pPr>
        <w:tabs>
          <w:tab w:val="left" w:pos="684"/>
          <w:tab w:val="left" w:pos="855"/>
        </w:tabs>
      </w:pPr>
      <w:r w:rsidRPr="00D52E31">
        <w:rPr>
          <w:szCs w:val="24"/>
        </w:rPr>
        <w:tab/>
      </w:r>
      <w:r w:rsidR="681F1649" w:rsidRPr="0DDFF568">
        <w:t>A s</w:t>
      </w:r>
      <w:r w:rsidR="037D27AD" w:rsidRPr="0DDFF568">
        <w:t xml:space="preserve">pecial </w:t>
      </w:r>
      <w:r w:rsidR="27E93F88" w:rsidRPr="0DDFF568">
        <w:t>G</w:t>
      </w:r>
      <w:r w:rsidR="037D27AD" w:rsidRPr="0DDFF568">
        <w:t>overnment employee has an imputed financial interest in an employer</w:t>
      </w:r>
      <w:r w:rsidR="681F1649" w:rsidRPr="0DDFF568">
        <w:t xml:space="preserve"> under 18 U.S.C. § 208</w:t>
      </w:r>
      <w:r w:rsidR="037D27AD" w:rsidRPr="00D52E31">
        <w:rPr>
          <w:szCs w:val="24"/>
        </w:rPr>
        <w:t>.</w:t>
      </w:r>
      <w:r w:rsidR="2E394BB0" w:rsidRPr="00D52E31">
        <w:rPr>
          <w:szCs w:val="24"/>
        </w:rPr>
        <w:t xml:space="preserve"> </w:t>
      </w:r>
      <w:r w:rsidR="77D950D4" w:rsidRPr="0DDFF568">
        <w:rPr>
          <w:rStyle w:val="cf01"/>
          <w:rFonts w:ascii="Times New Roman" w:hAnsi="Times New Roman" w:cs="Times New Roman"/>
          <w:b w:val="0"/>
          <w:bCs w:val="0"/>
          <w:sz w:val="24"/>
          <w:szCs w:val="24"/>
        </w:rPr>
        <w:t xml:space="preserve">Therefore, this sample includes a full recusal under 18 U.S.C. § 208 because the hypothetical PAS nominee will retain </w:t>
      </w:r>
      <w:r w:rsidR="247572FB" w:rsidRPr="0DDFF568">
        <w:rPr>
          <w:rStyle w:val="cf01"/>
          <w:rFonts w:ascii="Times New Roman" w:hAnsi="Times New Roman" w:cs="Times New Roman"/>
          <w:b w:val="0"/>
          <w:bCs w:val="0"/>
          <w:sz w:val="24"/>
          <w:szCs w:val="24"/>
        </w:rPr>
        <w:t>their</w:t>
      </w:r>
      <w:r w:rsidR="77D950D4" w:rsidRPr="0DDFF568">
        <w:rPr>
          <w:rStyle w:val="cf01"/>
          <w:rFonts w:ascii="Times New Roman" w:hAnsi="Times New Roman" w:cs="Times New Roman"/>
          <w:b w:val="0"/>
          <w:bCs w:val="0"/>
          <w:sz w:val="24"/>
          <w:szCs w:val="24"/>
        </w:rPr>
        <w:t xml:space="preserve"> position with the company.</w:t>
      </w:r>
      <w:r w:rsidR="77D950D4" w:rsidRPr="0DDFF568">
        <w:rPr>
          <w:rStyle w:val="cf01"/>
          <w:rFonts w:ascii="Times New Roman" w:hAnsi="Times New Roman" w:cs="Times New Roman"/>
          <w:sz w:val="24"/>
          <w:szCs w:val="24"/>
        </w:rPr>
        <w:t xml:space="preserve"> </w:t>
      </w:r>
      <w:r w:rsidR="2E394BB0" w:rsidRPr="0DDFF568">
        <w:t xml:space="preserve">This language addresses </w:t>
      </w:r>
      <w:r w:rsidR="7E3F81CC" w:rsidRPr="0DDFF568">
        <w:t xml:space="preserve">the availability of </w:t>
      </w:r>
      <w:r w:rsidR="2E394BB0" w:rsidRPr="0DDFF568">
        <w:t>waiver</w:t>
      </w:r>
      <w:r w:rsidR="7E3F81CC" w:rsidRPr="0DDFF568">
        <w:t>s</w:t>
      </w:r>
      <w:r w:rsidR="2E394BB0" w:rsidRPr="00D52E31">
        <w:rPr>
          <w:szCs w:val="24"/>
        </w:rPr>
        <w:t xml:space="preserve"> </w:t>
      </w:r>
      <w:r w:rsidR="52F8BE8E" w:rsidRPr="0DDFF568">
        <w:t xml:space="preserve">only </w:t>
      </w:r>
      <w:r w:rsidR="3676707F" w:rsidRPr="0DDFF568">
        <w:t xml:space="preserve">pursuant to </w:t>
      </w:r>
      <w:r w:rsidR="2E394BB0" w:rsidRPr="0DDFF568">
        <w:t xml:space="preserve">18 U.S.C. </w:t>
      </w:r>
      <w:r w:rsidR="7E3F81CC" w:rsidRPr="00D52E31">
        <w:rPr>
          <w:szCs w:val="24"/>
        </w:rPr>
        <w:t>§ </w:t>
      </w:r>
      <w:r w:rsidR="2E394BB0" w:rsidRPr="0DDFF568">
        <w:t>208(b)(1) because the hypothetical PAS nominee will not be a member of a Federal Advisory Committee Act (FACA) committee. (</w:t>
      </w:r>
      <w:r w:rsidR="2A1AA8C5" w:rsidRPr="0DDFF568">
        <w:t xml:space="preserve">Note that a special </w:t>
      </w:r>
      <w:r w:rsidR="27E93F88" w:rsidRPr="0DDFF568">
        <w:t>G</w:t>
      </w:r>
      <w:r w:rsidR="2A1AA8C5" w:rsidRPr="0DDFF568">
        <w:t xml:space="preserve">overnment employee who is a FACA </w:t>
      </w:r>
      <w:r w:rsidR="2E394BB0" w:rsidRPr="0DDFF568">
        <w:t xml:space="preserve">committee member could </w:t>
      </w:r>
      <w:r w:rsidR="52F8BE8E" w:rsidRPr="0DDFF568">
        <w:t xml:space="preserve">also </w:t>
      </w:r>
      <w:r w:rsidR="2E394BB0" w:rsidRPr="0DDFF568">
        <w:t xml:space="preserve">seek a waiver under 18 U.S.C. § 208(b)(3)). </w:t>
      </w:r>
      <w:r w:rsidR="7E3F81CC" w:rsidRPr="0DDFF568">
        <w:t>In addition, t</w:t>
      </w:r>
      <w:r w:rsidR="2E394BB0" w:rsidRPr="0DDFF568">
        <w:t>his language addresses the availability of regulatory exemptions under 18 U.S.C. § 208(b)(2). In appropriate circumstances, s</w:t>
      </w:r>
      <w:r w:rsidR="1DCE89B7" w:rsidRPr="0DDFF568">
        <w:t xml:space="preserve">pecial </w:t>
      </w:r>
      <w:r w:rsidR="27E93F88" w:rsidRPr="0DDFF568">
        <w:t>G</w:t>
      </w:r>
      <w:r w:rsidR="1DCE89B7" w:rsidRPr="0DDFF568">
        <w:t>overnment employee</w:t>
      </w:r>
      <w:r w:rsidR="2E394BB0" w:rsidRPr="0DDFF568">
        <w:t>s</w:t>
      </w:r>
      <w:r w:rsidR="1DCE89B7" w:rsidRPr="0DDFF568">
        <w:t xml:space="preserve"> who are employees of institutions of higher learning may be able to rely on 5 C.F.R. § 2640.203(</w:t>
      </w:r>
      <w:r w:rsidR="47D07E28">
        <w:t>c</w:t>
      </w:r>
      <w:r w:rsidR="1DCE89B7" w:rsidRPr="00D52E31">
        <w:rPr>
          <w:szCs w:val="24"/>
        </w:rPr>
        <w:t>).</w:t>
      </w:r>
    </w:p>
    <w:p w14:paraId="63240779" w14:textId="77777777" w:rsidR="00CC0DC6" w:rsidRPr="00D52E31" w:rsidRDefault="00CC0DC6" w:rsidP="00BB5E4C">
      <w:pPr>
        <w:tabs>
          <w:tab w:val="left" w:pos="684"/>
          <w:tab w:val="left" w:pos="855"/>
        </w:tabs>
        <w:rPr>
          <w:szCs w:val="24"/>
        </w:rPr>
      </w:pPr>
    </w:p>
    <w:p w14:paraId="783F903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98D417D" w14:textId="77777777" w:rsidR="008B448A" w:rsidRPr="00104892" w:rsidRDefault="008B448A" w:rsidP="00104892">
      <w:pPr>
        <w:tabs>
          <w:tab w:val="left" w:pos="684"/>
          <w:tab w:val="left" w:pos="1026"/>
        </w:tabs>
        <w:ind w:left="855" w:hanging="855"/>
        <w:rPr>
          <w:b/>
        </w:rPr>
      </w:pPr>
    </w:p>
    <w:p w14:paraId="7B161D44" w14:textId="4CEBDC64" w:rsidR="00144D35" w:rsidRPr="00D52E31" w:rsidRDefault="00144D35" w:rsidP="00C55B4C">
      <w:pPr>
        <w:tabs>
          <w:tab w:val="left" w:pos="684"/>
          <w:tab w:val="left" w:pos="1026"/>
        </w:tabs>
        <w:rPr>
          <w:szCs w:val="24"/>
        </w:rPr>
      </w:pPr>
      <w:r w:rsidRPr="00D52E31">
        <w:rPr>
          <w:b/>
          <w:szCs w:val="24"/>
        </w:rPr>
        <w:tab/>
      </w:r>
      <w:r w:rsidRPr="00D52E31">
        <w:rPr>
          <w:szCs w:val="24"/>
        </w:rPr>
        <w:t xml:space="preserve">I </w:t>
      </w:r>
      <w:r w:rsidR="00EF3C3B" w:rsidRPr="00D52E31">
        <w:rPr>
          <w:szCs w:val="24"/>
        </w:rPr>
        <w:t>am an employee of Bi</w:t>
      </w:r>
      <w:r w:rsidR="00831ECB" w:rsidRPr="00D52E31">
        <w:rPr>
          <w:szCs w:val="24"/>
        </w:rPr>
        <w:t>ler-</w:t>
      </w:r>
      <w:r w:rsidR="007A7AE4">
        <w:rPr>
          <w:szCs w:val="24"/>
        </w:rPr>
        <w:t>Garcia</w:t>
      </w:r>
      <w:r w:rsidR="00C55B4C" w:rsidRPr="00D52E31">
        <w:rPr>
          <w:szCs w:val="24"/>
        </w:rPr>
        <w:t xml:space="preserve"> Overland Transport, Inc. I will not participate personally and substantially in any </w:t>
      </w:r>
      <w:proofErr w:type="gramStart"/>
      <w:r w:rsidR="00C55B4C" w:rsidRPr="00D52E31">
        <w:rPr>
          <w:szCs w:val="24"/>
        </w:rPr>
        <w:t>particular matter</w:t>
      </w:r>
      <w:proofErr w:type="gramEnd"/>
      <w:r w:rsidR="00C55B4C" w:rsidRPr="00D52E31">
        <w:rPr>
          <w:szCs w:val="24"/>
        </w:rPr>
        <w:t xml:space="preserve"> </w:t>
      </w:r>
      <w:r w:rsidR="00C37C61" w:rsidRPr="00D52E31">
        <w:rPr>
          <w:szCs w:val="24"/>
        </w:rPr>
        <w:t>that</w:t>
      </w:r>
      <w:r w:rsidR="008138EA" w:rsidRPr="00D52E31">
        <w:rPr>
          <w:szCs w:val="24"/>
        </w:rPr>
        <w:t xml:space="preserve"> to my knowledge </w:t>
      </w:r>
      <w:r w:rsidR="00C55B4C" w:rsidRPr="00D52E31">
        <w:rPr>
          <w:szCs w:val="24"/>
        </w:rPr>
        <w:t>has a direc</w:t>
      </w:r>
      <w:r w:rsidR="00A72211" w:rsidRPr="00D52E31">
        <w:rPr>
          <w:szCs w:val="24"/>
        </w:rPr>
        <w:t>t and predictable effect on the </w:t>
      </w:r>
      <w:r w:rsidR="00C55B4C" w:rsidRPr="00D52E31">
        <w:rPr>
          <w:szCs w:val="24"/>
        </w:rPr>
        <w:t xml:space="preserve">financial interests of </w:t>
      </w:r>
      <w:r w:rsidR="00831ECB" w:rsidRPr="00D52E31">
        <w:rPr>
          <w:szCs w:val="24"/>
        </w:rPr>
        <w:t>Biler-</w:t>
      </w:r>
      <w:r w:rsidR="005472F1">
        <w:rPr>
          <w:szCs w:val="24"/>
        </w:rPr>
        <w:t>Garcia</w:t>
      </w:r>
      <w:r w:rsidR="00C55B4C" w:rsidRPr="00D52E31">
        <w:rPr>
          <w:szCs w:val="24"/>
        </w:rPr>
        <w:t xml:space="preserve"> Overland Transport, Inc.</w:t>
      </w:r>
      <w:r w:rsidR="00A72211" w:rsidRPr="00D52E31">
        <w:rPr>
          <w:szCs w:val="24"/>
        </w:rPr>
        <w:t xml:space="preserve">, unless I first obtain a written waiver, pursuant to 18 U.S.C. § 208(b)(1), or qualify for a regulatory exemption, pursuant to 18 U.S.C. § 208(b)(2).  </w:t>
      </w:r>
      <w:r w:rsidR="00C55B4C" w:rsidRPr="00D52E31">
        <w:rPr>
          <w:szCs w:val="24"/>
        </w:rPr>
        <w:t xml:space="preserve">  </w:t>
      </w:r>
    </w:p>
    <w:p w14:paraId="1A6DB723" w14:textId="77777777" w:rsidR="006646E9" w:rsidRPr="00D52E31" w:rsidRDefault="006646E9" w:rsidP="00800AD5">
      <w:pPr>
        <w:tabs>
          <w:tab w:val="left" w:pos="684"/>
          <w:tab w:val="left" w:pos="1026"/>
        </w:tabs>
        <w:ind w:left="855" w:hanging="855"/>
        <w:rPr>
          <w:b/>
          <w:szCs w:val="24"/>
        </w:rPr>
      </w:pPr>
    </w:p>
    <w:p w14:paraId="7E176FE2" w14:textId="77777777" w:rsidR="00800AD5" w:rsidRPr="00D52E31" w:rsidRDefault="00222946" w:rsidP="009A5141">
      <w:pPr>
        <w:pStyle w:val="Heading3"/>
        <w:rPr>
          <w:rFonts w:cs="Times New Roman"/>
          <w:szCs w:val="24"/>
        </w:rPr>
      </w:pPr>
      <w:bookmarkStart w:id="603" w:name="_11.1.1_–_"/>
      <w:bookmarkStart w:id="604" w:name="_Toc173746804"/>
      <w:bookmarkStart w:id="605" w:name="_Toc174111079"/>
      <w:bookmarkStart w:id="606" w:name="_Toc177723487"/>
      <w:bookmarkStart w:id="607" w:name="_Toc178246809"/>
      <w:bookmarkEnd w:id="603"/>
      <w:r w:rsidRPr="00D52E31">
        <w:rPr>
          <w:rFonts w:cs="Times New Roman"/>
          <w:szCs w:val="24"/>
        </w:rPr>
        <w:t xml:space="preserve">11.1.1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overnment employee will cont</w:t>
      </w:r>
      <w:r w:rsidR="00C55B4C" w:rsidRPr="00D52E31">
        <w:rPr>
          <w:rFonts w:cs="Times New Roman"/>
          <w:szCs w:val="24"/>
        </w:rPr>
        <w:t>inue to practice as an attorney</w:t>
      </w:r>
      <w:bookmarkEnd w:id="604"/>
      <w:bookmarkEnd w:id="605"/>
      <w:bookmarkEnd w:id="606"/>
      <w:bookmarkEnd w:id="607"/>
    </w:p>
    <w:p w14:paraId="642C3DD1" w14:textId="77777777" w:rsidR="00BB5E4C" w:rsidRPr="00D52E31" w:rsidRDefault="00BB5E4C" w:rsidP="00BB5E4C">
      <w:pPr>
        <w:tabs>
          <w:tab w:val="left" w:pos="684"/>
          <w:tab w:val="left" w:pos="855"/>
        </w:tabs>
        <w:rPr>
          <w:szCs w:val="24"/>
        </w:rPr>
      </w:pPr>
    </w:p>
    <w:p w14:paraId="104C599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C14AC99" w14:textId="77777777" w:rsidR="00BB5E4C" w:rsidRPr="00D52E31" w:rsidRDefault="00BB5E4C" w:rsidP="00BB5E4C">
      <w:pPr>
        <w:tabs>
          <w:tab w:val="left" w:pos="684"/>
          <w:tab w:val="left" w:pos="855"/>
        </w:tabs>
        <w:rPr>
          <w:szCs w:val="24"/>
        </w:rPr>
      </w:pPr>
    </w:p>
    <w:p w14:paraId="202E47C5" w14:textId="0F72D880" w:rsidR="001E6D45" w:rsidRPr="00D52E31" w:rsidRDefault="00683AE8" w:rsidP="00BB5E4C">
      <w:pPr>
        <w:tabs>
          <w:tab w:val="left" w:pos="684"/>
          <w:tab w:val="left" w:pos="855"/>
        </w:tabs>
        <w:rPr>
          <w:szCs w:val="24"/>
        </w:rPr>
      </w:pPr>
      <w:r w:rsidRPr="00D52E31">
        <w:rPr>
          <w:szCs w:val="24"/>
        </w:rPr>
        <w:tab/>
        <w:t xml:space="preserve">A special </w:t>
      </w:r>
      <w:r w:rsidR="00F4732E" w:rsidRPr="00D52E31">
        <w:rPr>
          <w:szCs w:val="24"/>
        </w:rPr>
        <w:t>G</w:t>
      </w:r>
      <w:r w:rsidRPr="00D52E31">
        <w:rPr>
          <w:szCs w:val="24"/>
        </w:rPr>
        <w:t xml:space="preserve">overnment employee </w:t>
      </w:r>
      <w:r w:rsidR="00831ECB" w:rsidRPr="00D52E31">
        <w:rPr>
          <w:szCs w:val="24"/>
        </w:rPr>
        <w:t>has an imputed financial interest in an employer under 18 U.S.C. § 208. Therefore, t</w:t>
      </w:r>
      <w:r w:rsidR="001E6D45" w:rsidRPr="00D52E31">
        <w:rPr>
          <w:szCs w:val="24"/>
        </w:rPr>
        <w:t xml:space="preserve">his </w:t>
      </w:r>
      <w:r w:rsidR="0060680B" w:rsidRPr="00D52E31">
        <w:rPr>
          <w:szCs w:val="24"/>
        </w:rPr>
        <w:t xml:space="preserve">sample includes </w:t>
      </w:r>
      <w:r w:rsidR="00BD449E" w:rsidRPr="00D52E31">
        <w:rPr>
          <w:szCs w:val="24"/>
        </w:rPr>
        <w:t>a full</w:t>
      </w:r>
      <w:r w:rsidR="001E6D45" w:rsidRPr="00D52E31">
        <w:rPr>
          <w:szCs w:val="24"/>
        </w:rPr>
        <w:t xml:space="preserve"> recusal under 18 </w:t>
      </w:r>
      <w:r w:rsidR="0060680B" w:rsidRPr="00D52E31">
        <w:rPr>
          <w:szCs w:val="24"/>
        </w:rPr>
        <w:t xml:space="preserve">U.S.C. </w:t>
      </w:r>
      <w:r w:rsidR="001E6D45" w:rsidRPr="00D52E31">
        <w:rPr>
          <w:szCs w:val="24"/>
        </w:rPr>
        <w:t>§ </w:t>
      </w:r>
      <w:r w:rsidR="0060680B" w:rsidRPr="00D52E31">
        <w:rPr>
          <w:szCs w:val="24"/>
        </w:rPr>
        <w:t>208</w:t>
      </w:r>
      <w:r w:rsidR="00D44E8B" w:rsidRPr="00D52E31">
        <w:rPr>
          <w:szCs w:val="24"/>
        </w:rPr>
        <w:t xml:space="preserve"> because the hypothetical PAS nominee will retain </w:t>
      </w:r>
      <w:r w:rsidR="005267BC">
        <w:rPr>
          <w:szCs w:val="24"/>
        </w:rPr>
        <w:t>their</w:t>
      </w:r>
      <w:r w:rsidR="005267BC" w:rsidRPr="00D52E31">
        <w:rPr>
          <w:szCs w:val="24"/>
        </w:rPr>
        <w:t xml:space="preserve"> </w:t>
      </w:r>
      <w:r w:rsidR="00D44E8B" w:rsidRPr="00D52E31">
        <w:rPr>
          <w:szCs w:val="24"/>
        </w:rPr>
        <w:t xml:space="preserve">position with a law firm. </w:t>
      </w:r>
      <w:r w:rsidR="00C66939" w:rsidRPr="00D52E31">
        <w:rPr>
          <w:szCs w:val="24"/>
        </w:rPr>
        <w:t xml:space="preserve">This recusal extends to all </w:t>
      </w:r>
      <w:r w:rsidR="00D44E8B" w:rsidRPr="00D52E31">
        <w:rPr>
          <w:szCs w:val="24"/>
        </w:rPr>
        <w:t>financial interests of the firm</w:t>
      </w:r>
      <w:r w:rsidR="00C66939" w:rsidRPr="00D52E31">
        <w:rPr>
          <w:szCs w:val="24"/>
        </w:rPr>
        <w:t xml:space="preserve">, including </w:t>
      </w:r>
      <w:r w:rsidR="00D44E8B" w:rsidRPr="00D52E31">
        <w:rPr>
          <w:szCs w:val="24"/>
        </w:rPr>
        <w:t xml:space="preserve">the firm’s financial interests in cases involving </w:t>
      </w:r>
      <w:r w:rsidR="00C66939" w:rsidRPr="00D52E31">
        <w:rPr>
          <w:szCs w:val="24"/>
        </w:rPr>
        <w:t xml:space="preserve">current </w:t>
      </w:r>
      <w:r w:rsidR="00D44E8B" w:rsidRPr="00D52E31">
        <w:rPr>
          <w:szCs w:val="24"/>
        </w:rPr>
        <w:t>clients of the firm</w:t>
      </w:r>
      <w:r w:rsidR="001A4434">
        <w:rPr>
          <w:szCs w:val="24"/>
        </w:rPr>
        <w:t>,</w:t>
      </w:r>
      <w:r w:rsidR="00D44E8B" w:rsidRPr="00D52E31">
        <w:rPr>
          <w:szCs w:val="24"/>
        </w:rPr>
        <w:t xml:space="preserve"> </w:t>
      </w:r>
      <w:r w:rsidR="00002902" w:rsidRPr="00D52E31">
        <w:rPr>
          <w:szCs w:val="24"/>
        </w:rPr>
        <w:t xml:space="preserve">even if they </w:t>
      </w:r>
      <w:r w:rsidR="00D44E8B" w:rsidRPr="00D52E31">
        <w:rPr>
          <w:szCs w:val="24"/>
        </w:rPr>
        <w:t>are n</w:t>
      </w:r>
      <w:r w:rsidR="00C66939" w:rsidRPr="00D52E31">
        <w:rPr>
          <w:szCs w:val="24"/>
        </w:rPr>
        <w:t>ot clients of the PAS nominee. However, t</w:t>
      </w:r>
      <w:r w:rsidR="0060680B" w:rsidRPr="00D52E31">
        <w:rPr>
          <w:szCs w:val="24"/>
        </w:rPr>
        <w:t xml:space="preserve">his sample also includes </w:t>
      </w:r>
      <w:r w:rsidR="00C66939" w:rsidRPr="00D52E31">
        <w:rPr>
          <w:szCs w:val="24"/>
        </w:rPr>
        <w:t xml:space="preserve">a </w:t>
      </w:r>
      <w:r w:rsidR="0060680B" w:rsidRPr="00D52E31">
        <w:rPr>
          <w:szCs w:val="24"/>
        </w:rPr>
        <w:t>recusal under 5 C.F.R. § 2635.502</w:t>
      </w:r>
      <w:r w:rsidR="001E6D45" w:rsidRPr="00D52E31">
        <w:rPr>
          <w:szCs w:val="24"/>
        </w:rPr>
        <w:t xml:space="preserve"> </w:t>
      </w:r>
      <w:r w:rsidR="00C66939" w:rsidRPr="00D52E31">
        <w:rPr>
          <w:szCs w:val="24"/>
        </w:rPr>
        <w:t>for</w:t>
      </w:r>
      <w:r w:rsidR="001E6D45" w:rsidRPr="00D52E31">
        <w:rPr>
          <w:szCs w:val="24"/>
        </w:rPr>
        <w:t xml:space="preserve"> clients of t</w:t>
      </w:r>
      <w:r w:rsidR="007E5A8C" w:rsidRPr="00D52E31">
        <w:rPr>
          <w:szCs w:val="24"/>
        </w:rPr>
        <w:t xml:space="preserve">he PAS nominee.  </w:t>
      </w:r>
    </w:p>
    <w:p w14:paraId="2A841068" w14:textId="77777777" w:rsidR="00F65776" w:rsidRPr="00D52E31" w:rsidRDefault="00F65776" w:rsidP="00BB5E4C">
      <w:pPr>
        <w:tabs>
          <w:tab w:val="left" w:pos="684"/>
          <w:tab w:val="left" w:pos="855"/>
        </w:tabs>
        <w:rPr>
          <w:szCs w:val="24"/>
        </w:rPr>
      </w:pPr>
    </w:p>
    <w:p w14:paraId="27763655" w14:textId="77777777" w:rsidR="00F65776" w:rsidRPr="00D52E31" w:rsidRDefault="00F65776" w:rsidP="00F65776">
      <w:pPr>
        <w:tabs>
          <w:tab w:val="left" w:pos="684"/>
          <w:tab w:val="left" w:pos="855"/>
        </w:tabs>
        <w:rPr>
          <w:szCs w:val="24"/>
        </w:rPr>
      </w:pPr>
      <w:r w:rsidRPr="00D52E31">
        <w:rPr>
          <w:szCs w:val="24"/>
        </w:rPr>
        <w:tab/>
      </w:r>
      <w:r w:rsidR="00C66939" w:rsidRPr="00D52E31">
        <w:rPr>
          <w:szCs w:val="24"/>
        </w:rPr>
        <w:t>The language of this sample</w:t>
      </w:r>
      <w:r w:rsidRPr="00D52E31">
        <w:rPr>
          <w:szCs w:val="24"/>
        </w:rPr>
        <w:t xml:space="preserve"> addresses the availability of waivers under 18 U.S.C. § 208(b)(1) because the hypothetical PAS nominee will not be a member of a Federal Advisory </w:t>
      </w:r>
      <w:r w:rsidRPr="00D52E31">
        <w:rPr>
          <w:szCs w:val="24"/>
        </w:rPr>
        <w:lastRenderedPageBreak/>
        <w:t>Committee Act (FACA) committee. (Note that a</w:t>
      </w:r>
      <w:r w:rsidR="0089790F" w:rsidRPr="00D52E31">
        <w:rPr>
          <w:szCs w:val="24"/>
        </w:rPr>
        <w:t xml:space="preserve"> special </w:t>
      </w:r>
      <w:r w:rsidR="00F4732E" w:rsidRPr="00D52E31">
        <w:rPr>
          <w:szCs w:val="24"/>
        </w:rPr>
        <w:t>G</w:t>
      </w:r>
      <w:r w:rsidR="0089790F" w:rsidRPr="00D52E31">
        <w:rPr>
          <w:szCs w:val="24"/>
        </w:rPr>
        <w:t>overnment employee who is a</w:t>
      </w:r>
      <w:r w:rsidRPr="00D52E31">
        <w:rPr>
          <w:szCs w:val="24"/>
        </w:rPr>
        <w:t xml:space="preserve"> FACA committee member could also seek a waiver under 18 U.S.C. § 208(b)(3)). This language does not address the availability of regulatory exemptions under 18 U.S.C. § 208(b)(2) because the hypothetical PAS nominee is not an employee of </w:t>
      </w:r>
      <w:r w:rsidR="004D24C3" w:rsidRPr="00D52E31">
        <w:rPr>
          <w:szCs w:val="24"/>
        </w:rPr>
        <w:t xml:space="preserve">an </w:t>
      </w:r>
      <w:r w:rsidRPr="00D52E31">
        <w:rPr>
          <w:szCs w:val="24"/>
        </w:rPr>
        <w:t>institution of higher learning and is not able to rely on 5 C.F.R. § 2640.203(b).</w:t>
      </w:r>
    </w:p>
    <w:p w14:paraId="7D0F1877" w14:textId="77777777" w:rsidR="00CC0DC6" w:rsidRPr="00D52E31" w:rsidRDefault="00CC0DC6" w:rsidP="00BB5E4C">
      <w:pPr>
        <w:tabs>
          <w:tab w:val="left" w:pos="684"/>
          <w:tab w:val="left" w:pos="855"/>
        </w:tabs>
        <w:rPr>
          <w:szCs w:val="24"/>
        </w:rPr>
      </w:pPr>
    </w:p>
    <w:p w14:paraId="472A994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846D8A3" w14:textId="77777777" w:rsidR="00135289" w:rsidRPr="00D52E31" w:rsidRDefault="00135289" w:rsidP="00135289">
      <w:pPr>
        <w:tabs>
          <w:tab w:val="left" w:pos="684"/>
          <w:tab w:val="left" w:pos="855"/>
        </w:tabs>
        <w:rPr>
          <w:szCs w:val="24"/>
        </w:rPr>
      </w:pPr>
    </w:p>
    <w:p w14:paraId="60F1C69F" w14:textId="4355030E" w:rsidR="00135289" w:rsidRPr="00D52E31" w:rsidRDefault="00135289" w:rsidP="00135289">
      <w:pPr>
        <w:tabs>
          <w:tab w:val="left" w:pos="684"/>
          <w:tab w:val="left" w:pos="855"/>
        </w:tabs>
        <w:ind w:firstLine="720"/>
        <w:rPr>
          <w:szCs w:val="24"/>
        </w:rPr>
      </w:pPr>
      <w:r w:rsidRPr="00D52E31">
        <w:rPr>
          <w:szCs w:val="24"/>
        </w:rPr>
        <w:t>I am an a</w:t>
      </w:r>
      <w:r w:rsidR="00EF3C3B" w:rsidRPr="00D52E31">
        <w:rPr>
          <w:szCs w:val="24"/>
        </w:rPr>
        <w:t>ttorney with the law firm of Bi</w:t>
      </w:r>
      <w:r w:rsidRPr="00D52E31">
        <w:rPr>
          <w:szCs w:val="24"/>
        </w:rPr>
        <w:t xml:space="preserve">ler, </w:t>
      </w:r>
      <w:r w:rsidR="005144A9">
        <w:rPr>
          <w:szCs w:val="24"/>
        </w:rPr>
        <w:t>Garcia</w:t>
      </w:r>
      <w:r w:rsidRPr="00D52E31">
        <w:rPr>
          <w:szCs w:val="24"/>
        </w:rPr>
        <w:t xml:space="preserve">, </w:t>
      </w:r>
      <w:r w:rsidR="00EF3C3B" w:rsidRPr="00D52E31">
        <w:rPr>
          <w:szCs w:val="24"/>
        </w:rPr>
        <w:t>Mullen</w:t>
      </w:r>
      <w:r w:rsidR="00AC7EA2">
        <w:rPr>
          <w:szCs w:val="24"/>
        </w:rPr>
        <w:t>,</w:t>
      </w:r>
      <w:r w:rsidRPr="00D52E31">
        <w:rPr>
          <w:szCs w:val="24"/>
        </w:rPr>
        <w:t xml:space="preserve"> </w:t>
      </w:r>
      <w:r w:rsidR="00AC7EA2">
        <w:rPr>
          <w:szCs w:val="24"/>
        </w:rPr>
        <w:t>and</w:t>
      </w:r>
      <w:r w:rsidRPr="00D52E31">
        <w:rPr>
          <w:szCs w:val="24"/>
        </w:rPr>
        <w:t xml:space="preserve"> B</w:t>
      </w:r>
      <w:r w:rsidR="00491230" w:rsidRPr="00D52E31">
        <w:rPr>
          <w:szCs w:val="24"/>
        </w:rPr>
        <w:t>arlow</w:t>
      </w:r>
      <w:r w:rsidRPr="00D52E31">
        <w:rPr>
          <w:szCs w:val="24"/>
        </w:rPr>
        <w:t xml:space="preserve">, LLP. I will not participate personally and substantially in any </w:t>
      </w:r>
      <w:proofErr w:type="gramStart"/>
      <w:r w:rsidRPr="00D52E31">
        <w:rPr>
          <w:szCs w:val="24"/>
        </w:rPr>
        <w:t>particular matter</w:t>
      </w:r>
      <w:proofErr w:type="gramEnd"/>
      <w:r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has a direct and predictable effect on t</w:t>
      </w:r>
      <w:r w:rsidR="00FE4003" w:rsidRPr="00D52E31">
        <w:rPr>
          <w:szCs w:val="24"/>
        </w:rPr>
        <w:t>he financial interests of the firm</w:t>
      </w:r>
      <w:r w:rsidR="0041549A" w:rsidRPr="00D52E31">
        <w:rPr>
          <w:szCs w:val="24"/>
        </w:rPr>
        <w:t>, unless I first obtain a written waiver, pursuant to 18 U.S.C. § 208(b)(1)</w:t>
      </w:r>
      <w:r w:rsidRPr="00D52E31">
        <w:rPr>
          <w:szCs w:val="24"/>
        </w:rPr>
        <w:t>. In addition,</w:t>
      </w:r>
      <w:r w:rsidR="006C77CA">
        <w:rPr>
          <w:szCs w:val="24"/>
        </w:rPr>
        <w:t xml:space="preserve"> pursuant to the impartiality regulation at 5 C.F.R. </w:t>
      </w:r>
      <w:r w:rsidR="006C77CA" w:rsidRPr="00D52E31">
        <w:rPr>
          <w:szCs w:val="24"/>
        </w:rPr>
        <w:t>§</w:t>
      </w:r>
      <w:r w:rsidR="006C77CA">
        <w:rPr>
          <w:szCs w:val="24"/>
        </w:rPr>
        <w:t xml:space="preserve"> 2635.502, </w:t>
      </w:r>
      <w:r w:rsidRPr="00D52E31">
        <w:rPr>
          <w:szCs w:val="24"/>
        </w:rPr>
        <w:t xml:space="preserve">I will not participate personally and substantially in any particular matter involving specific parties in which </w:t>
      </w:r>
      <w:r w:rsidR="00F753BF" w:rsidRPr="00D52E31">
        <w:rPr>
          <w:szCs w:val="24"/>
        </w:rPr>
        <w:t xml:space="preserve">I know </w:t>
      </w:r>
      <w:r w:rsidRPr="00D52E31">
        <w:rPr>
          <w:szCs w:val="24"/>
        </w:rPr>
        <w:t xml:space="preserve">a client of mine is a party or represents a party for a period of one year after I last provided service to that client, unless I am first authorized to </w:t>
      </w:r>
      <w:r w:rsidR="00070C11" w:rsidRPr="00D52E31">
        <w:rPr>
          <w:szCs w:val="24"/>
        </w:rPr>
        <w:t>participate, pursuant to 5</w:t>
      </w:r>
      <w:r w:rsidR="00FE4003" w:rsidRPr="00D52E31">
        <w:rPr>
          <w:szCs w:val="24"/>
        </w:rPr>
        <w:t> C.F.R. § </w:t>
      </w:r>
      <w:r w:rsidRPr="00D52E31">
        <w:rPr>
          <w:szCs w:val="24"/>
        </w:rPr>
        <w:t xml:space="preserve">2635.502(d). </w:t>
      </w:r>
    </w:p>
    <w:p w14:paraId="365DA0B2" w14:textId="77777777" w:rsidR="00B943A6" w:rsidRPr="00D52E31" w:rsidRDefault="00B943A6" w:rsidP="00800AD5">
      <w:pPr>
        <w:tabs>
          <w:tab w:val="left" w:pos="684"/>
          <w:tab w:val="left" w:pos="1026"/>
        </w:tabs>
        <w:ind w:left="1026" w:hanging="1026"/>
        <w:rPr>
          <w:b/>
          <w:szCs w:val="24"/>
        </w:rPr>
      </w:pPr>
    </w:p>
    <w:p w14:paraId="40EAABD3" w14:textId="7792F023" w:rsidR="00800AD5" w:rsidRPr="00D52E31" w:rsidRDefault="00800AD5" w:rsidP="009A5141">
      <w:pPr>
        <w:pStyle w:val="Heading3"/>
        <w:ind w:left="1020" w:hanging="1020"/>
        <w:rPr>
          <w:rFonts w:cs="Times New Roman"/>
          <w:szCs w:val="24"/>
        </w:rPr>
      </w:pPr>
      <w:bookmarkStart w:id="608" w:name="_11.2.0_–_"/>
      <w:bookmarkStart w:id="609" w:name="_11.2.0_–_18"/>
      <w:bookmarkStart w:id="610" w:name="_Toc173746805"/>
      <w:bookmarkStart w:id="611" w:name="_Toc174111080"/>
      <w:bookmarkStart w:id="612" w:name="_Toc177723488"/>
      <w:bookmarkStart w:id="613" w:name="_Toc178246810"/>
      <w:bookmarkEnd w:id="608"/>
      <w:bookmarkEnd w:id="609"/>
      <w:r w:rsidRPr="00D52E31">
        <w:rPr>
          <w:rFonts w:cs="Times New Roman"/>
          <w:szCs w:val="24"/>
        </w:rPr>
        <w:t>11.</w:t>
      </w:r>
      <w:r w:rsidR="000A3AA0" w:rsidRPr="00D52E31">
        <w:rPr>
          <w:rFonts w:cs="Times New Roman"/>
          <w:szCs w:val="24"/>
        </w:rPr>
        <w:t>2</w:t>
      </w:r>
      <w:r w:rsidR="00547CA9" w:rsidRPr="00D52E31">
        <w:rPr>
          <w:rFonts w:cs="Times New Roman"/>
          <w:szCs w:val="24"/>
        </w:rPr>
        <w:t>.0 –</w:t>
      </w:r>
      <w:r w:rsidR="00547CA9" w:rsidRPr="00D52E31">
        <w:rPr>
          <w:rFonts w:cs="Times New Roman"/>
          <w:szCs w:val="24"/>
        </w:rPr>
        <w:tab/>
      </w:r>
      <w:r w:rsidR="000A683C" w:rsidRPr="00D52E31">
        <w:rPr>
          <w:rFonts w:cs="Times New Roman"/>
          <w:szCs w:val="24"/>
        </w:rPr>
        <w:t xml:space="preserve">18 U.S.C. § 203 and 18 U.S.C. § 205: seeking advice </w:t>
      </w:r>
      <w:proofErr w:type="gramStart"/>
      <w:r w:rsidR="000A683C" w:rsidRPr="00D52E31">
        <w:rPr>
          <w:rFonts w:cs="Times New Roman"/>
          <w:szCs w:val="24"/>
        </w:rPr>
        <w:t>in the event that</w:t>
      </w:r>
      <w:proofErr w:type="gramEnd"/>
      <w:r w:rsidR="000A683C" w:rsidRPr="00D52E31">
        <w:rPr>
          <w:rFonts w:cs="Times New Roman"/>
          <w:szCs w:val="24"/>
        </w:rPr>
        <w:t xml:space="preserve"> a special </w:t>
      </w:r>
      <w:r w:rsidR="00F4732E" w:rsidRPr="00D52E31">
        <w:rPr>
          <w:rFonts w:cs="Times New Roman"/>
          <w:szCs w:val="24"/>
        </w:rPr>
        <w:t>G</w:t>
      </w:r>
      <w:r w:rsidR="000A683C" w:rsidRPr="00D52E31">
        <w:rPr>
          <w:rFonts w:cs="Times New Roman"/>
          <w:szCs w:val="24"/>
        </w:rPr>
        <w:t xml:space="preserve">overnment employee </w:t>
      </w:r>
      <w:r w:rsidR="00B33F06" w:rsidRPr="00D52E31">
        <w:rPr>
          <w:rFonts w:cs="Times New Roman"/>
          <w:szCs w:val="24"/>
        </w:rPr>
        <w:t xml:space="preserve">unexpectedly </w:t>
      </w:r>
      <w:r w:rsidR="000A683C" w:rsidRPr="00D52E31">
        <w:rPr>
          <w:rFonts w:cs="Times New Roman"/>
          <w:szCs w:val="24"/>
        </w:rPr>
        <w:t>serves more than 60 days in a 365-day period</w:t>
      </w:r>
      <w:bookmarkEnd w:id="610"/>
      <w:bookmarkEnd w:id="611"/>
      <w:bookmarkEnd w:id="612"/>
      <w:bookmarkEnd w:id="613"/>
    </w:p>
    <w:p w14:paraId="05CE8B5B" w14:textId="77777777" w:rsidR="00BB5E4C" w:rsidRPr="00D52E31" w:rsidRDefault="00BB5E4C" w:rsidP="00BB5E4C">
      <w:pPr>
        <w:tabs>
          <w:tab w:val="left" w:pos="684"/>
          <w:tab w:val="left" w:pos="855"/>
        </w:tabs>
        <w:rPr>
          <w:szCs w:val="24"/>
        </w:rPr>
      </w:pPr>
    </w:p>
    <w:p w14:paraId="5FC4E36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F548285" w14:textId="77777777" w:rsidR="00BB5E4C" w:rsidRPr="00D52E31" w:rsidRDefault="00BB5E4C" w:rsidP="00BB5E4C">
      <w:pPr>
        <w:tabs>
          <w:tab w:val="left" w:pos="684"/>
          <w:tab w:val="left" w:pos="855"/>
        </w:tabs>
        <w:rPr>
          <w:szCs w:val="24"/>
        </w:rPr>
      </w:pPr>
    </w:p>
    <w:p w14:paraId="081FE037" w14:textId="2F62FADE" w:rsidR="000B4FCC" w:rsidRPr="00D52E31" w:rsidRDefault="007651E6" w:rsidP="00BB5E4C">
      <w:pPr>
        <w:tabs>
          <w:tab w:val="left" w:pos="684"/>
          <w:tab w:val="left" w:pos="855"/>
        </w:tabs>
        <w:rPr>
          <w:szCs w:val="24"/>
        </w:rPr>
      </w:pPr>
      <w:r w:rsidRPr="00D52E31">
        <w:rPr>
          <w:szCs w:val="24"/>
        </w:rPr>
        <w:tab/>
      </w:r>
      <w:r w:rsidR="1802AB6B" w:rsidRPr="00D52E31">
        <w:rPr>
          <w:szCs w:val="24"/>
        </w:rPr>
        <w:t xml:space="preserve">Language in an ethics agreement addressing 18 U.S.C. § 203 and 18 U.S.C. § 205 is </w:t>
      </w:r>
      <w:r w:rsidR="777B7B61" w:rsidRPr="00D52E31">
        <w:rPr>
          <w:szCs w:val="24"/>
        </w:rPr>
        <w:t>generally</w:t>
      </w:r>
      <w:r w:rsidR="1802AB6B" w:rsidRPr="00D52E31">
        <w:rPr>
          <w:szCs w:val="24"/>
        </w:rPr>
        <w:t xml:space="preserve"> disfavored</w:t>
      </w:r>
      <w:r w:rsidR="03518B75">
        <w:rPr>
          <w:szCs w:val="24"/>
        </w:rPr>
        <w:t xml:space="preserve"> for any nominee other than a special Government employee </w:t>
      </w:r>
      <w:r w:rsidR="00AA72DA">
        <w:rPr>
          <w:szCs w:val="24"/>
        </w:rPr>
        <w:t xml:space="preserve">who is </w:t>
      </w:r>
      <w:r w:rsidR="3BD8D1F5">
        <w:rPr>
          <w:szCs w:val="24"/>
        </w:rPr>
        <w:t>not expected to serve more than 60 days</w:t>
      </w:r>
      <w:r w:rsidR="1802AB6B" w:rsidRPr="00D52E31">
        <w:rPr>
          <w:szCs w:val="24"/>
        </w:rPr>
        <w:t xml:space="preserve">. Such language rarely contains a specific commitment by the </w:t>
      </w:r>
      <w:r w:rsidR="6601AE77" w:rsidRPr="00D52E31">
        <w:rPr>
          <w:szCs w:val="24"/>
        </w:rPr>
        <w:t>PAS nominee</w:t>
      </w:r>
      <w:r w:rsidR="1802AB6B" w:rsidRPr="00D52E31">
        <w:rPr>
          <w:szCs w:val="24"/>
        </w:rPr>
        <w:t xml:space="preserve">, and it may not capture all specific requirements of the applicable statutory provisions.  </w:t>
      </w:r>
    </w:p>
    <w:p w14:paraId="49E964CA" w14:textId="77777777" w:rsidR="000B4FCC" w:rsidRPr="00D52E31" w:rsidRDefault="000B4FCC" w:rsidP="00BB5E4C">
      <w:pPr>
        <w:tabs>
          <w:tab w:val="left" w:pos="684"/>
          <w:tab w:val="left" w:pos="855"/>
        </w:tabs>
        <w:rPr>
          <w:szCs w:val="24"/>
        </w:rPr>
      </w:pPr>
    </w:p>
    <w:p w14:paraId="19CC65D0" w14:textId="56499C79" w:rsidR="007651E6" w:rsidRPr="00D52E31" w:rsidRDefault="000B4FCC" w:rsidP="00BB5E4C">
      <w:pPr>
        <w:tabs>
          <w:tab w:val="left" w:pos="684"/>
          <w:tab w:val="left" w:pos="855"/>
        </w:tabs>
        <w:rPr>
          <w:szCs w:val="24"/>
        </w:rPr>
      </w:pPr>
      <w:r w:rsidRPr="00D52E31">
        <w:rPr>
          <w:szCs w:val="24"/>
        </w:rPr>
        <w:tab/>
        <w:t>If an agency elects to include language related to these statutory provisions in an ethics agreement, the agency may use the language of the following sample</w:t>
      </w:r>
      <w:r w:rsidR="00E45222">
        <w:rPr>
          <w:szCs w:val="24"/>
        </w:rPr>
        <w:t xml:space="preserve"> for </w:t>
      </w:r>
      <w:r w:rsidR="009B3B50">
        <w:rPr>
          <w:szCs w:val="24"/>
        </w:rPr>
        <w:t xml:space="preserve">a special Government employee not expected to serve more than 60 </w:t>
      </w:r>
      <w:r w:rsidR="00425334">
        <w:rPr>
          <w:szCs w:val="24"/>
        </w:rPr>
        <w:t>days.</w:t>
      </w:r>
      <w:r w:rsidRPr="00D52E31">
        <w:rPr>
          <w:szCs w:val="24"/>
        </w:rPr>
        <w:t xml:space="preserve"> This</w:t>
      </w:r>
      <w:r w:rsidR="007651E6" w:rsidRPr="00D52E31">
        <w:rPr>
          <w:szCs w:val="24"/>
        </w:rPr>
        <w:t xml:space="preserve"> sample contains a specific commitment by </w:t>
      </w:r>
      <w:r w:rsidR="00215258" w:rsidRPr="00D52E31">
        <w:rPr>
          <w:szCs w:val="24"/>
        </w:rPr>
        <w:t>a hypothetical</w:t>
      </w:r>
      <w:r w:rsidR="007651E6" w:rsidRPr="00D52E31">
        <w:rPr>
          <w:szCs w:val="24"/>
        </w:rPr>
        <w:t xml:space="preserve"> </w:t>
      </w:r>
      <w:r w:rsidR="000221FC" w:rsidRPr="00D52E31">
        <w:rPr>
          <w:szCs w:val="24"/>
        </w:rPr>
        <w:t>PAS nominee</w:t>
      </w:r>
      <w:r w:rsidR="007651E6" w:rsidRPr="00D52E31">
        <w:rPr>
          <w:szCs w:val="24"/>
        </w:rPr>
        <w:t xml:space="preserve"> to keep track of </w:t>
      </w:r>
      <w:r w:rsidR="00B46A4D">
        <w:rPr>
          <w:szCs w:val="24"/>
        </w:rPr>
        <w:t>their</w:t>
      </w:r>
      <w:r w:rsidR="00B46A4D" w:rsidRPr="00D52E31">
        <w:rPr>
          <w:szCs w:val="24"/>
        </w:rPr>
        <w:t xml:space="preserve"> </w:t>
      </w:r>
      <w:r w:rsidR="007651E6" w:rsidRPr="00D52E31">
        <w:rPr>
          <w:szCs w:val="24"/>
        </w:rPr>
        <w:t xml:space="preserve">days of service and to seek advice regarding the additional legal requirements that will apply if </w:t>
      </w:r>
      <w:r w:rsidR="00B46A4D">
        <w:rPr>
          <w:szCs w:val="24"/>
        </w:rPr>
        <w:t>their</w:t>
      </w:r>
      <w:r w:rsidR="00B46A4D" w:rsidRPr="00D52E31">
        <w:rPr>
          <w:szCs w:val="24"/>
        </w:rPr>
        <w:t xml:space="preserve"> </w:t>
      </w:r>
      <w:r w:rsidR="007651E6" w:rsidRPr="00D52E31">
        <w:rPr>
          <w:szCs w:val="24"/>
        </w:rPr>
        <w:t xml:space="preserve">service exceeds </w:t>
      </w:r>
      <w:r w:rsidR="00215258" w:rsidRPr="00D52E31">
        <w:rPr>
          <w:szCs w:val="24"/>
        </w:rPr>
        <w:t>60 </w:t>
      </w:r>
      <w:r w:rsidR="006F6998" w:rsidRPr="00D52E31">
        <w:rPr>
          <w:szCs w:val="24"/>
        </w:rPr>
        <w:t>days in any period of 365 </w:t>
      </w:r>
      <w:r w:rsidR="007651E6" w:rsidRPr="00D52E31">
        <w:rPr>
          <w:szCs w:val="24"/>
        </w:rPr>
        <w:t>consecutive days</w:t>
      </w:r>
      <w:r w:rsidR="00215258" w:rsidRPr="00D52E31">
        <w:rPr>
          <w:szCs w:val="24"/>
        </w:rPr>
        <w:t>.</w:t>
      </w:r>
    </w:p>
    <w:p w14:paraId="516A9A87" w14:textId="77777777" w:rsidR="007651E6" w:rsidRPr="00D52E31" w:rsidRDefault="007651E6" w:rsidP="00BB5E4C">
      <w:pPr>
        <w:tabs>
          <w:tab w:val="left" w:pos="684"/>
          <w:tab w:val="left" w:pos="855"/>
        </w:tabs>
        <w:rPr>
          <w:b/>
          <w:szCs w:val="24"/>
        </w:rPr>
      </w:pPr>
    </w:p>
    <w:p w14:paraId="01B70F3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6CEEF6B" w14:textId="77777777" w:rsidR="00B943A6" w:rsidRPr="00D52E31" w:rsidRDefault="00B943A6" w:rsidP="00800AD5">
      <w:pPr>
        <w:tabs>
          <w:tab w:val="left" w:pos="684"/>
          <w:tab w:val="left" w:pos="1026"/>
        </w:tabs>
        <w:ind w:left="1026" w:hanging="1026"/>
        <w:rPr>
          <w:b/>
          <w:szCs w:val="24"/>
        </w:rPr>
      </w:pPr>
    </w:p>
    <w:p w14:paraId="2BC3B830" w14:textId="25C5CE4F" w:rsidR="006646E9" w:rsidRPr="00D52E31" w:rsidRDefault="00B943A6" w:rsidP="006646E9">
      <w:pPr>
        <w:tabs>
          <w:tab w:val="left" w:pos="684"/>
          <w:tab w:val="left" w:pos="855"/>
        </w:tabs>
        <w:ind w:firstLine="720"/>
      </w:pPr>
      <w:r>
        <w:t xml:space="preserve">I have been advised that I will likely serve on the board for no more than 60 days in any period of 365 consecutive days. </w:t>
      </w:r>
      <w:r w:rsidR="00C27566">
        <w:t>Accordingly, I understand that I m</w:t>
      </w:r>
      <w:r w:rsidR="00A67499">
        <w:t xml:space="preserve">ay </w:t>
      </w:r>
      <w:r w:rsidR="00C27566">
        <w:t xml:space="preserve">not, under </w:t>
      </w:r>
      <w:r w:rsidR="00CF70D6">
        <w:t xml:space="preserve">the criminal laws </w:t>
      </w:r>
      <w:r w:rsidR="00603CBD">
        <w:t>at</w:t>
      </w:r>
      <w:r w:rsidR="000246E2">
        <w:t xml:space="preserve"> </w:t>
      </w:r>
      <w:r w:rsidR="00C27566">
        <w:t xml:space="preserve">18 U.S.C. </w:t>
      </w:r>
      <w:r w:rsidR="00A67499">
        <w:t>§§ </w:t>
      </w:r>
      <w:r w:rsidR="00025D9A">
        <w:t xml:space="preserve">203(c)(1) and </w:t>
      </w:r>
      <w:r w:rsidR="00C27566">
        <w:t xml:space="preserve">205(c)(1), provide any representational services or act as agent or attorney for another in any particular matter involving specific parties in which I have participated personally and substantially as a </w:t>
      </w:r>
      <w:proofErr w:type="gramStart"/>
      <w:r w:rsidR="2CBFDE1A">
        <w:t>Federal</w:t>
      </w:r>
      <w:proofErr w:type="gramEnd"/>
      <w:r w:rsidR="2CBFDE1A">
        <w:t xml:space="preserve"> </w:t>
      </w:r>
      <w:r w:rsidR="00C27566">
        <w:t xml:space="preserve">official. I also understand that I may not receive a share of any payment made for such representational </w:t>
      </w:r>
      <w:r w:rsidR="00B50B54">
        <w:t>services performed by another. I understand that additional requirements of 18 U.S.C. §§ 203(c)(</w:t>
      </w:r>
      <w:r w:rsidR="00DC5A91">
        <w:t>2</w:t>
      </w:r>
      <w:r w:rsidR="00B50B54">
        <w:t>)</w:t>
      </w:r>
      <w:r w:rsidR="00025D9A">
        <w:t xml:space="preserve"> and</w:t>
      </w:r>
      <w:r w:rsidR="00B50B54">
        <w:t xml:space="preserve"> 205(c)(</w:t>
      </w:r>
      <w:r w:rsidR="00DC5A91">
        <w:t>2</w:t>
      </w:r>
      <w:r w:rsidR="00B50B54">
        <w:t xml:space="preserve">) will apply to me if I </w:t>
      </w:r>
      <w:r>
        <w:t>serve for more than 60 days in any period of 365 consecutive days</w:t>
      </w:r>
      <w:r w:rsidR="00B50B54">
        <w:t xml:space="preserve">. In that event, I will </w:t>
      </w:r>
      <w:r w:rsidR="00B50B54">
        <w:lastRenderedPageBreak/>
        <w:t>comply with all applicable requirements, and I will consult your office if I have any questions about those requirements.</w:t>
      </w:r>
    </w:p>
    <w:p w14:paraId="0E7DCB87" w14:textId="77777777" w:rsidR="006646E9" w:rsidRPr="00D52E31" w:rsidRDefault="006646E9" w:rsidP="006646E9">
      <w:pPr>
        <w:tabs>
          <w:tab w:val="left" w:pos="684"/>
          <w:tab w:val="left" w:pos="855"/>
        </w:tabs>
        <w:ind w:firstLine="720"/>
        <w:jc w:val="center"/>
        <w:rPr>
          <w:szCs w:val="24"/>
        </w:rPr>
      </w:pPr>
    </w:p>
    <w:p w14:paraId="0AF5B577" w14:textId="77777777" w:rsidR="003440D0" w:rsidRPr="00D52E31" w:rsidRDefault="003440D0">
      <w:pPr>
        <w:rPr>
          <w:b/>
          <w:szCs w:val="24"/>
        </w:rPr>
      </w:pPr>
      <w:r w:rsidRPr="00D52E31">
        <w:rPr>
          <w:b/>
          <w:szCs w:val="24"/>
        </w:rPr>
        <w:br w:type="page"/>
      </w:r>
    </w:p>
    <w:p w14:paraId="0F3F4B48" w14:textId="77777777" w:rsidR="00800AD5" w:rsidRPr="00D52E31" w:rsidRDefault="00A16687" w:rsidP="009A5141">
      <w:pPr>
        <w:pStyle w:val="Heading2"/>
        <w:rPr>
          <w:rFonts w:cs="Times New Roman"/>
          <w:szCs w:val="24"/>
        </w:rPr>
      </w:pPr>
      <w:bookmarkStart w:id="614" w:name="_CHAPTER_12:_"/>
      <w:bookmarkStart w:id="615" w:name="_Toc173746806"/>
      <w:bookmarkStart w:id="616" w:name="_Toc174111081"/>
      <w:bookmarkStart w:id="617" w:name="_Toc177723489"/>
      <w:bookmarkStart w:id="618" w:name="_Toc178246811"/>
      <w:bookmarkEnd w:id="614"/>
      <w:r w:rsidRPr="00D52E31">
        <w:rPr>
          <w:rFonts w:cs="Times New Roman"/>
          <w:szCs w:val="24"/>
        </w:rPr>
        <w:lastRenderedPageBreak/>
        <w:t xml:space="preserve">CHAPTER 12: </w:t>
      </w:r>
      <w:r w:rsidR="00945598" w:rsidRPr="00D52E31">
        <w:rPr>
          <w:rFonts w:cs="Times New Roman"/>
          <w:szCs w:val="24"/>
        </w:rPr>
        <w:t>MISCELLANEOUS PROVISIONS</w:t>
      </w:r>
      <w:bookmarkEnd w:id="615"/>
      <w:bookmarkEnd w:id="616"/>
      <w:bookmarkEnd w:id="617"/>
      <w:bookmarkEnd w:id="618"/>
    </w:p>
    <w:p w14:paraId="0A37D3B7" w14:textId="77777777" w:rsidR="00800AD5" w:rsidRPr="00D52E31" w:rsidRDefault="00800AD5" w:rsidP="00800AD5">
      <w:pPr>
        <w:tabs>
          <w:tab w:val="left" w:pos="684"/>
          <w:tab w:val="left" w:pos="1026"/>
        </w:tabs>
        <w:jc w:val="center"/>
        <w:rPr>
          <w:b/>
          <w:szCs w:val="24"/>
        </w:rPr>
      </w:pPr>
    </w:p>
    <w:p w14:paraId="1AC1BCB2" w14:textId="77777777" w:rsidR="00800AD5" w:rsidRPr="00D52E31" w:rsidRDefault="00800AD5" w:rsidP="009A5141">
      <w:pPr>
        <w:pStyle w:val="Heading3"/>
        <w:rPr>
          <w:rFonts w:cs="Times New Roman"/>
          <w:szCs w:val="24"/>
        </w:rPr>
      </w:pPr>
      <w:bookmarkStart w:id="619" w:name="_12.0.0_–_"/>
      <w:bookmarkStart w:id="620" w:name="_Toc173746807"/>
      <w:bookmarkStart w:id="621" w:name="_Toc174111082"/>
      <w:bookmarkStart w:id="622" w:name="_Toc177723490"/>
      <w:bookmarkStart w:id="623" w:name="_Toc178246812"/>
      <w:bookmarkEnd w:id="619"/>
      <w:r w:rsidRPr="00D52E31">
        <w:rPr>
          <w:rFonts w:cs="Times New Roman"/>
          <w:szCs w:val="24"/>
        </w:rPr>
        <w:t xml:space="preserve">12.0.0 – </w:t>
      </w:r>
      <w:r w:rsidRPr="00D52E31">
        <w:rPr>
          <w:rFonts w:cs="Times New Roman"/>
          <w:szCs w:val="24"/>
        </w:rPr>
        <w:tab/>
      </w:r>
      <w:r w:rsidR="00B11DB9">
        <w:rPr>
          <w:rFonts w:cs="Times New Roman"/>
          <w:szCs w:val="24"/>
        </w:rPr>
        <w:t>M</w:t>
      </w:r>
      <w:r w:rsidRPr="00D52E31">
        <w:rPr>
          <w:rFonts w:cs="Times New Roman"/>
          <w:szCs w:val="24"/>
        </w:rPr>
        <w:t>iscellaneous provisions</w:t>
      </w:r>
      <w:r w:rsidR="00E378C7" w:rsidRPr="00D52E31">
        <w:rPr>
          <w:rFonts w:cs="Times New Roman"/>
          <w:szCs w:val="24"/>
        </w:rPr>
        <w:t>: general discussion</w:t>
      </w:r>
      <w:bookmarkEnd w:id="620"/>
      <w:bookmarkEnd w:id="621"/>
      <w:bookmarkEnd w:id="622"/>
      <w:bookmarkEnd w:id="623"/>
    </w:p>
    <w:p w14:paraId="1570A865" w14:textId="77777777" w:rsidR="008B448A" w:rsidRPr="00D52E31" w:rsidRDefault="008B448A" w:rsidP="00800AD5">
      <w:pPr>
        <w:tabs>
          <w:tab w:val="left" w:pos="684"/>
          <w:tab w:val="left" w:pos="1026"/>
        </w:tabs>
        <w:rPr>
          <w:b/>
          <w:szCs w:val="24"/>
        </w:rPr>
      </w:pPr>
    </w:p>
    <w:p w14:paraId="1DF8F938" w14:textId="77777777" w:rsidR="00DF6AE2" w:rsidRPr="00D52E31" w:rsidRDefault="00DF6AE2" w:rsidP="00800AD5">
      <w:pPr>
        <w:tabs>
          <w:tab w:val="left" w:pos="684"/>
          <w:tab w:val="left" w:pos="1026"/>
        </w:tabs>
        <w:rPr>
          <w:szCs w:val="24"/>
        </w:rPr>
      </w:pPr>
      <w:r w:rsidRPr="00D52E31">
        <w:rPr>
          <w:szCs w:val="24"/>
        </w:rPr>
        <w:tab/>
        <w:t xml:space="preserve">This guide is not intended to provide an exhaustive list of </w:t>
      </w:r>
      <w:r w:rsidR="00A113D5" w:rsidRPr="00D52E31">
        <w:rPr>
          <w:szCs w:val="24"/>
        </w:rPr>
        <w:t xml:space="preserve">provisions for ethics </w:t>
      </w:r>
      <w:r w:rsidRPr="00D52E31">
        <w:rPr>
          <w:szCs w:val="24"/>
        </w:rPr>
        <w:t xml:space="preserve">agreements of </w:t>
      </w:r>
      <w:r w:rsidR="000221FC" w:rsidRPr="00D52E31">
        <w:rPr>
          <w:szCs w:val="24"/>
        </w:rPr>
        <w:t>PAS nominee</w:t>
      </w:r>
      <w:r w:rsidRPr="00D52E31">
        <w:rPr>
          <w:szCs w:val="24"/>
        </w:rPr>
        <w:t>s. The samples in this</w:t>
      </w:r>
      <w:r w:rsidR="00A113D5" w:rsidRPr="00D52E31">
        <w:rPr>
          <w:szCs w:val="24"/>
        </w:rPr>
        <w:t xml:space="preserve"> miscellaneous</w:t>
      </w:r>
      <w:r w:rsidRPr="00D52E31">
        <w:rPr>
          <w:szCs w:val="24"/>
        </w:rPr>
        <w:t xml:space="preserve"> section are provided only as additional illustrations of </w:t>
      </w:r>
      <w:r w:rsidR="00A113D5" w:rsidRPr="00D52E31">
        <w:rPr>
          <w:szCs w:val="24"/>
        </w:rPr>
        <w:t>useful language</w:t>
      </w:r>
      <w:r w:rsidRPr="00D52E31">
        <w:rPr>
          <w:szCs w:val="24"/>
        </w:rPr>
        <w:t>.</w:t>
      </w:r>
    </w:p>
    <w:p w14:paraId="737D9A9A" w14:textId="77777777" w:rsidR="004A36F0" w:rsidRPr="00D52E31" w:rsidRDefault="004A36F0" w:rsidP="004A36F0">
      <w:pPr>
        <w:tabs>
          <w:tab w:val="left" w:pos="684"/>
          <w:tab w:val="left" w:pos="1026"/>
        </w:tabs>
        <w:ind w:left="1026" w:hanging="1026"/>
        <w:rPr>
          <w:b/>
          <w:szCs w:val="24"/>
        </w:rPr>
      </w:pPr>
    </w:p>
    <w:p w14:paraId="34A10E2A" w14:textId="1C486D2D" w:rsidR="004A36F0" w:rsidRPr="00D52E31" w:rsidRDefault="004A36F0" w:rsidP="009A5141">
      <w:pPr>
        <w:pStyle w:val="Heading3"/>
        <w:ind w:left="1020" w:hanging="1020"/>
        <w:rPr>
          <w:rFonts w:cs="Times New Roman"/>
          <w:szCs w:val="24"/>
        </w:rPr>
      </w:pPr>
      <w:bookmarkStart w:id="624" w:name="_12.1.0_–_"/>
      <w:bookmarkStart w:id="625" w:name="_Toc173746808"/>
      <w:bookmarkStart w:id="626" w:name="_Toc174111083"/>
      <w:bookmarkStart w:id="627" w:name="_Toc177723491"/>
      <w:bookmarkStart w:id="628" w:name="_Toc178246813"/>
      <w:bookmarkEnd w:id="624"/>
      <w:r w:rsidRPr="00D52E31">
        <w:rPr>
          <w:rFonts w:cs="Times New Roman"/>
          <w:szCs w:val="24"/>
        </w:rPr>
        <w:t xml:space="preserve">12.1.0 – </w:t>
      </w:r>
      <w:r w:rsidRPr="00D52E31">
        <w:rPr>
          <w:rFonts w:cs="Times New Roman"/>
          <w:szCs w:val="24"/>
        </w:rPr>
        <w:tab/>
      </w:r>
      <w:r w:rsidR="00B11DB9">
        <w:rPr>
          <w:rFonts w:cs="Times New Roman"/>
          <w:szCs w:val="24"/>
        </w:rPr>
        <w:t>C</w:t>
      </w:r>
      <w:r w:rsidRPr="00D52E31">
        <w:rPr>
          <w:rFonts w:cs="Times New Roman"/>
          <w:szCs w:val="24"/>
        </w:rPr>
        <w:t>orrecting a PAS nominee’s submission to the Senate:</w:t>
      </w:r>
      <w:r w:rsidR="001067E4" w:rsidRPr="00D52E31">
        <w:rPr>
          <w:rFonts w:cs="Times New Roman"/>
          <w:szCs w:val="24"/>
        </w:rPr>
        <w:t xml:space="preserve"> </w:t>
      </w:r>
      <w:r w:rsidRPr="00D52E31">
        <w:rPr>
          <w:rFonts w:cs="Times New Roman"/>
          <w:szCs w:val="24"/>
        </w:rPr>
        <w:t>correction of the financial disclosure report</w:t>
      </w:r>
      <w:bookmarkEnd w:id="625"/>
      <w:bookmarkEnd w:id="626"/>
      <w:bookmarkEnd w:id="627"/>
      <w:bookmarkEnd w:id="628"/>
      <w:r w:rsidRPr="00D52E31">
        <w:rPr>
          <w:rFonts w:cs="Times New Roman"/>
          <w:szCs w:val="24"/>
        </w:rPr>
        <w:t xml:space="preserve"> </w:t>
      </w:r>
    </w:p>
    <w:p w14:paraId="21A943CA" w14:textId="77777777" w:rsidR="004A36F0" w:rsidRPr="00D52E31" w:rsidRDefault="004A36F0" w:rsidP="004A36F0">
      <w:pPr>
        <w:tabs>
          <w:tab w:val="left" w:pos="684"/>
          <w:tab w:val="left" w:pos="855"/>
        </w:tabs>
        <w:rPr>
          <w:szCs w:val="24"/>
        </w:rPr>
      </w:pPr>
    </w:p>
    <w:p w14:paraId="759A70C0" w14:textId="77777777" w:rsidR="004A36F0" w:rsidRPr="00D52E31" w:rsidRDefault="004A36F0" w:rsidP="004A36F0">
      <w:pPr>
        <w:tabs>
          <w:tab w:val="left" w:pos="684"/>
          <w:tab w:val="left" w:pos="855"/>
        </w:tabs>
        <w:rPr>
          <w:szCs w:val="24"/>
        </w:rPr>
      </w:pPr>
      <w:r w:rsidRPr="00D52E31">
        <w:rPr>
          <w:szCs w:val="24"/>
          <w:u w:val="single"/>
        </w:rPr>
        <w:t>Comment</w:t>
      </w:r>
      <w:r w:rsidRPr="00D52E31">
        <w:rPr>
          <w:szCs w:val="24"/>
        </w:rPr>
        <w:t xml:space="preserve">: </w:t>
      </w:r>
    </w:p>
    <w:p w14:paraId="40E463D2" w14:textId="77777777" w:rsidR="004A36F0" w:rsidRPr="00D52E31" w:rsidRDefault="004A36F0" w:rsidP="004A36F0">
      <w:pPr>
        <w:tabs>
          <w:tab w:val="left" w:pos="684"/>
          <w:tab w:val="left" w:pos="855"/>
        </w:tabs>
        <w:rPr>
          <w:szCs w:val="24"/>
        </w:rPr>
      </w:pPr>
    </w:p>
    <w:p w14:paraId="14D642B0" w14:textId="6188AF9D" w:rsidR="004A36F0" w:rsidRPr="00D52E31" w:rsidRDefault="004A36F0" w:rsidP="004A36F0">
      <w:pPr>
        <w:tabs>
          <w:tab w:val="left" w:pos="684"/>
          <w:tab w:val="left" w:pos="855"/>
        </w:tabs>
        <w:rPr>
          <w:szCs w:val="24"/>
        </w:rPr>
      </w:pPr>
      <w:r w:rsidRPr="00D52E31">
        <w:rPr>
          <w:szCs w:val="24"/>
        </w:rPr>
        <w:tab/>
        <w:t xml:space="preserve">A PAS nominee’s financial disclosure report and ethics agreement should be complete at the time the PAS nominee submits it to the Senate. In the rare case </w:t>
      </w:r>
      <w:r w:rsidR="00B711C4" w:rsidRPr="00D52E31">
        <w:rPr>
          <w:szCs w:val="24"/>
        </w:rPr>
        <w:t>in which</w:t>
      </w:r>
      <w:r w:rsidRPr="00D52E31">
        <w:rPr>
          <w:szCs w:val="24"/>
        </w:rPr>
        <w:t xml:space="preserve"> a PAS nominee </w:t>
      </w:r>
      <w:r w:rsidR="002E41E5">
        <w:rPr>
          <w:szCs w:val="24"/>
        </w:rPr>
        <w:t>needs to correct</w:t>
      </w:r>
      <w:r w:rsidR="00D33CAD">
        <w:rPr>
          <w:szCs w:val="24"/>
        </w:rPr>
        <w:t xml:space="preserve"> an error or </w:t>
      </w:r>
      <w:r w:rsidRPr="00D52E31">
        <w:rPr>
          <w:szCs w:val="24"/>
        </w:rPr>
        <w:t>has omitted information inadvertently, the agency needs to coordinate with OGE to</w:t>
      </w:r>
      <w:r w:rsidR="00102D83">
        <w:rPr>
          <w:szCs w:val="24"/>
        </w:rPr>
        <w:t xml:space="preserve"> amend or</w:t>
      </w:r>
      <w:r w:rsidRPr="00D52E31">
        <w:rPr>
          <w:szCs w:val="24"/>
        </w:rPr>
        <w:t xml:space="preserve"> supplement the original submission. In addition, the agency’s DAEO needs to submit a new opinion letter certifying that there </w:t>
      </w:r>
      <w:r w:rsidR="00C836FF">
        <w:rPr>
          <w:szCs w:val="24"/>
        </w:rPr>
        <w:t>are</w:t>
      </w:r>
      <w:r w:rsidRPr="00D52E31">
        <w:rPr>
          <w:szCs w:val="24"/>
        </w:rPr>
        <w:t xml:space="preserve"> no unresolved conflict</w:t>
      </w:r>
      <w:r w:rsidR="00C836FF">
        <w:rPr>
          <w:szCs w:val="24"/>
        </w:rPr>
        <w:t>s</w:t>
      </w:r>
      <w:r w:rsidRPr="00D52E31">
        <w:rPr>
          <w:szCs w:val="24"/>
        </w:rPr>
        <w:t xml:space="preserve"> of interest under applicable laws and regulations.</w:t>
      </w:r>
    </w:p>
    <w:p w14:paraId="7AC913C7" w14:textId="77777777" w:rsidR="00BD37D8" w:rsidRPr="00D52E31" w:rsidRDefault="00BD37D8" w:rsidP="004A36F0">
      <w:pPr>
        <w:tabs>
          <w:tab w:val="left" w:pos="684"/>
          <w:tab w:val="left" w:pos="855"/>
        </w:tabs>
        <w:rPr>
          <w:szCs w:val="24"/>
          <w:u w:val="single"/>
        </w:rPr>
      </w:pPr>
    </w:p>
    <w:p w14:paraId="0F08C231" w14:textId="1122A6FB" w:rsidR="004A36F0" w:rsidRPr="00D52E31" w:rsidRDefault="004A36F0" w:rsidP="004A36F0">
      <w:pPr>
        <w:tabs>
          <w:tab w:val="left" w:pos="684"/>
          <w:tab w:val="left" w:pos="855"/>
        </w:tabs>
        <w:rPr>
          <w:szCs w:val="24"/>
        </w:rPr>
      </w:pPr>
      <w:r w:rsidRPr="00D52E31">
        <w:rPr>
          <w:szCs w:val="24"/>
          <w:u w:val="single"/>
        </w:rPr>
        <w:t>Sample Language</w:t>
      </w:r>
      <w:r w:rsidR="00990AF2">
        <w:rPr>
          <w:szCs w:val="24"/>
          <w:u w:val="single"/>
        </w:rPr>
        <w:t xml:space="preserve"> for 278e Amendment</w:t>
      </w:r>
      <w:r w:rsidRPr="00D52E31">
        <w:rPr>
          <w:szCs w:val="24"/>
        </w:rPr>
        <w:t>:</w:t>
      </w:r>
    </w:p>
    <w:p w14:paraId="5E0E7FE1" w14:textId="77777777" w:rsidR="004A36F0" w:rsidRPr="00D52E31" w:rsidRDefault="004A36F0" w:rsidP="004A36F0">
      <w:pPr>
        <w:tabs>
          <w:tab w:val="left" w:pos="684"/>
          <w:tab w:val="left" w:pos="855"/>
        </w:tabs>
        <w:rPr>
          <w:szCs w:val="24"/>
        </w:rPr>
      </w:pPr>
    </w:p>
    <w:p w14:paraId="60D033FF" w14:textId="0868C0FD" w:rsidR="000A58C4" w:rsidRDefault="004A36F0" w:rsidP="000A58C4">
      <w:pPr>
        <w:tabs>
          <w:tab w:val="left" w:pos="684"/>
          <w:tab w:val="left" w:pos="855"/>
        </w:tabs>
        <w:contextualSpacing/>
      </w:pPr>
      <w:r w:rsidRPr="00D52E31">
        <w:rPr>
          <w:szCs w:val="24"/>
        </w:rPr>
        <w:tab/>
      </w:r>
      <w:r w:rsidR="00AF4A80">
        <w:t xml:space="preserve">The purpose of this letter is </w:t>
      </w:r>
      <w:r w:rsidR="00AF4A80" w:rsidRPr="508DFAD7">
        <w:t xml:space="preserve">to </w:t>
      </w:r>
      <w:r w:rsidR="00AF4A80">
        <w:t xml:space="preserve">correct inadvertent errors in </w:t>
      </w:r>
      <w:r w:rsidR="00AF4A80" w:rsidRPr="508DFAD7">
        <w:t>the financial disclosure report that I</w:t>
      </w:r>
      <w:r w:rsidR="00AF4A80">
        <w:t> </w:t>
      </w:r>
      <w:r w:rsidR="00AF4A80" w:rsidRPr="508DFAD7">
        <w:t xml:space="preserve">signed on </w:t>
      </w:r>
      <w:r w:rsidR="00287778" w:rsidRPr="508DFAD7">
        <w:t xml:space="preserve">August 1, </w:t>
      </w:r>
      <w:r w:rsidR="00287778">
        <w:t>202</w:t>
      </w:r>
      <w:r w:rsidR="003F4C9D">
        <w:t>3.</w:t>
      </w:r>
      <w:r w:rsidR="000A58C4">
        <w:t xml:space="preserve"> In my initial disclosure, I disclosed the incorrect value of </w:t>
      </w:r>
      <w:r w:rsidR="00D62FC0">
        <w:t>ABC</w:t>
      </w:r>
      <w:r w:rsidR="000A58C4">
        <w:t xml:space="preserve"> Company restricted stock. The entry below reflects the correct value of </w:t>
      </w:r>
      <w:r w:rsidR="00D62FC0">
        <w:t>ABC</w:t>
      </w:r>
      <w:r w:rsidR="000A58C4">
        <w:t xml:space="preserve"> Company restricted stock.</w:t>
      </w:r>
    </w:p>
    <w:p w14:paraId="2E67954E" w14:textId="77777777" w:rsidR="000A58C4" w:rsidRDefault="000A58C4" w:rsidP="000A58C4">
      <w:pPr>
        <w:tabs>
          <w:tab w:val="left" w:pos="684"/>
          <w:tab w:val="left" w:pos="855"/>
        </w:tabs>
        <w:contextualSpacing/>
        <w:rPr>
          <w:szCs w:val="24"/>
        </w:rPr>
      </w:pPr>
    </w:p>
    <w:p w14:paraId="0C4F67F4" w14:textId="4ADD8BDD" w:rsidR="081C92FA" w:rsidRDefault="48403BF6" w:rsidP="081C92FA">
      <w:pPr>
        <w:tabs>
          <w:tab w:val="left" w:pos="684"/>
          <w:tab w:val="left" w:pos="855"/>
        </w:tabs>
        <w:contextualSpacing/>
      </w:pPr>
      <w:r>
        <w:t xml:space="preserve">The item identified below </w:t>
      </w:r>
      <w:r w:rsidR="5A3E92BB">
        <w:t>is</w:t>
      </w:r>
      <w:r>
        <w:t xml:space="preserve"> amended, as follows:</w:t>
      </w:r>
    </w:p>
    <w:p w14:paraId="5E736B1A" w14:textId="77777777" w:rsidR="000A58C4" w:rsidRPr="00FE5A8A" w:rsidRDefault="000A58C4" w:rsidP="000A58C4">
      <w:pPr>
        <w:spacing w:before="100" w:beforeAutospacing="1" w:after="100" w:afterAutospacing="1" w:line="288" w:lineRule="auto"/>
        <w:rPr>
          <w:rFonts w:ascii="Arial" w:hAnsi="Arial" w:cs="Arial"/>
          <w:sz w:val="18"/>
          <w:szCs w:val="18"/>
        </w:rPr>
      </w:pPr>
      <w:r>
        <w:rPr>
          <w:b/>
          <w:szCs w:val="24"/>
        </w:rPr>
        <w:t xml:space="preserve">Part 2 </w:t>
      </w:r>
    </w:p>
    <w:tbl>
      <w:tblPr>
        <w:tblW w:w="957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ample of a 278e entry for an amendment to the report"/>
        <w:tblDescription w:val="This table is a sample of a 278e entry for an amendment to a report.  "/>
      </w:tblPr>
      <w:tblGrid>
        <w:gridCol w:w="555"/>
        <w:gridCol w:w="4239"/>
        <w:gridCol w:w="630"/>
        <w:gridCol w:w="1283"/>
        <w:gridCol w:w="1895"/>
        <w:gridCol w:w="974"/>
      </w:tblGrid>
      <w:tr w:rsidR="00FE63E4" w:rsidRPr="00FE5A8A" w14:paraId="6F8824B2" w14:textId="77777777">
        <w:trPr>
          <w:trHeight w:val="294"/>
        </w:trPr>
        <w:tc>
          <w:tcPr>
            <w:tcW w:w="558" w:type="dxa"/>
            <w:tcBorders>
              <w:top w:val="single" w:sz="8" w:space="0" w:color="auto"/>
              <w:left w:val="single" w:sz="8" w:space="0" w:color="auto"/>
              <w:bottom w:val="single" w:sz="8" w:space="0" w:color="auto"/>
              <w:right w:val="single" w:sz="8" w:space="0" w:color="auto"/>
            </w:tcBorders>
          </w:tcPr>
          <w:p w14:paraId="0CE0A99A" w14:textId="77777777" w:rsidR="000A58C4" w:rsidRPr="00554E43" w:rsidRDefault="000A58C4">
            <w:pPr>
              <w:spacing w:before="100" w:beforeAutospacing="1" w:after="100" w:afterAutospacing="1" w:line="288" w:lineRule="auto"/>
              <w:jc w:val="center"/>
              <w:rPr>
                <w:b/>
                <w:bCs/>
                <w:sz w:val="21"/>
                <w:szCs w:val="21"/>
              </w:rPr>
            </w:pPr>
            <w:r w:rsidRPr="00554E43">
              <w:rPr>
                <w:b/>
                <w:bCs/>
                <w:sz w:val="21"/>
                <w:szCs w:val="21"/>
              </w:rPr>
              <w:t>#</w:t>
            </w:r>
          </w:p>
        </w:tc>
        <w:tc>
          <w:tcPr>
            <w:tcW w:w="4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734AA"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Description</w:t>
            </w:r>
          </w:p>
        </w:tc>
        <w:tc>
          <w:tcPr>
            <w:tcW w:w="606"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580C2EAE"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EIF</w:t>
            </w:r>
          </w:p>
        </w:tc>
        <w:tc>
          <w:tcPr>
            <w:tcW w:w="1284"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6667A9A4"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Value</w:t>
            </w:r>
          </w:p>
        </w:tc>
        <w:tc>
          <w:tcPr>
            <w:tcW w:w="1900"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31E3F004"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Income Type</w:t>
            </w:r>
          </w:p>
        </w:tc>
        <w:tc>
          <w:tcPr>
            <w:tcW w:w="974"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107B9176"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Income Amount</w:t>
            </w:r>
          </w:p>
        </w:tc>
      </w:tr>
      <w:tr w:rsidR="00FE63E4" w:rsidRPr="00FE5A8A" w14:paraId="19AF5DB1" w14:textId="77777777">
        <w:trPr>
          <w:trHeight w:val="588"/>
        </w:trPr>
        <w:tc>
          <w:tcPr>
            <w:tcW w:w="558" w:type="dxa"/>
            <w:tcBorders>
              <w:top w:val="outset" w:sz="6" w:space="0" w:color="C0C0C0"/>
              <w:left w:val="single" w:sz="8" w:space="0" w:color="auto"/>
              <w:bottom w:val="single" w:sz="8" w:space="0" w:color="auto"/>
              <w:right w:val="single" w:sz="8" w:space="0" w:color="auto"/>
            </w:tcBorders>
          </w:tcPr>
          <w:p w14:paraId="54F4AFC8" w14:textId="3159361A" w:rsidR="000A58C4" w:rsidRDefault="008A0F4A">
            <w:pPr>
              <w:spacing w:before="100" w:beforeAutospacing="1" w:after="100" w:afterAutospacing="1" w:line="288" w:lineRule="auto"/>
              <w:rPr>
                <w:sz w:val="21"/>
                <w:szCs w:val="21"/>
              </w:rPr>
            </w:pPr>
            <w:r>
              <w:rPr>
                <w:sz w:val="21"/>
                <w:szCs w:val="21"/>
              </w:rPr>
              <w:t xml:space="preserve"> 3</w:t>
            </w:r>
          </w:p>
        </w:tc>
        <w:tc>
          <w:tcPr>
            <w:tcW w:w="4254" w:type="dxa"/>
            <w:tcBorders>
              <w:top w:val="outset" w:sz="6" w:space="0" w:color="C0C0C0"/>
              <w:left w:val="single" w:sz="8" w:space="0" w:color="auto"/>
              <w:bottom w:val="single" w:sz="8" w:space="0" w:color="auto"/>
              <w:right w:val="single" w:sz="8" w:space="0" w:color="auto"/>
            </w:tcBorders>
            <w:tcMar>
              <w:top w:w="0" w:type="dxa"/>
              <w:left w:w="108" w:type="dxa"/>
              <w:bottom w:w="0" w:type="dxa"/>
              <w:right w:w="108" w:type="dxa"/>
            </w:tcMar>
            <w:hideMark/>
          </w:tcPr>
          <w:p w14:paraId="4A0873E2" w14:textId="3BB139B8" w:rsidR="000A58C4" w:rsidRPr="00BA7C06" w:rsidRDefault="008A0F4A">
            <w:pPr>
              <w:spacing w:before="100" w:beforeAutospacing="1" w:after="100" w:afterAutospacing="1" w:line="288" w:lineRule="auto"/>
              <w:rPr>
                <w:szCs w:val="24"/>
              </w:rPr>
            </w:pPr>
            <w:r>
              <w:rPr>
                <w:szCs w:val="24"/>
              </w:rPr>
              <w:t>ABC</w:t>
            </w:r>
            <w:r w:rsidR="000A58C4" w:rsidRPr="00BA7C06">
              <w:rPr>
                <w:szCs w:val="24"/>
              </w:rPr>
              <w:t xml:space="preserve"> company, restricted stock</w:t>
            </w:r>
          </w:p>
        </w:tc>
        <w:tc>
          <w:tcPr>
            <w:tcW w:w="606"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415271FA" w14:textId="77777777" w:rsidR="000A58C4" w:rsidRPr="00BA7C06" w:rsidRDefault="000A58C4">
            <w:pPr>
              <w:spacing w:before="100" w:beforeAutospacing="1" w:after="100" w:afterAutospacing="1" w:line="288" w:lineRule="auto"/>
              <w:rPr>
                <w:szCs w:val="24"/>
              </w:rPr>
            </w:pPr>
            <w:r w:rsidRPr="00BA7C06">
              <w:rPr>
                <w:szCs w:val="24"/>
              </w:rPr>
              <w:t>N/A</w:t>
            </w:r>
          </w:p>
        </w:tc>
        <w:tc>
          <w:tcPr>
            <w:tcW w:w="1284"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12EB6B99" w14:textId="77777777" w:rsidR="000A58C4" w:rsidRPr="00BA7C06" w:rsidRDefault="000A58C4">
            <w:pPr>
              <w:spacing w:before="100" w:beforeAutospacing="1" w:after="100" w:afterAutospacing="1" w:line="288" w:lineRule="auto"/>
              <w:rPr>
                <w:szCs w:val="24"/>
              </w:rPr>
            </w:pPr>
            <w:r w:rsidRPr="00BA7C06">
              <w:rPr>
                <w:szCs w:val="24"/>
              </w:rPr>
              <w:t> $15,001 - $50,000</w:t>
            </w:r>
          </w:p>
        </w:tc>
        <w:tc>
          <w:tcPr>
            <w:tcW w:w="1900"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6C8B9602" w14:textId="77777777" w:rsidR="000A58C4" w:rsidRPr="00BA7C06" w:rsidRDefault="000A58C4">
            <w:pPr>
              <w:spacing w:before="100" w:beforeAutospacing="1" w:after="100" w:afterAutospacing="1" w:line="288" w:lineRule="auto"/>
              <w:rPr>
                <w:szCs w:val="24"/>
              </w:rPr>
            </w:pPr>
            <w:r w:rsidRPr="00BA7C06">
              <w:rPr>
                <w:szCs w:val="24"/>
              </w:rPr>
              <w:t> </w:t>
            </w:r>
          </w:p>
        </w:tc>
        <w:tc>
          <w:tcPr>
            <w:tcW w:w="974"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4206CB3B" w14:textId="77777777" w:rsidR="000A58C4" w:rsidRPr="00BA7C06" w:rsidRDefault="000A58C4">
            <w:pPr>
              <w:spacing w:before="100" w:beforeAutospacing="1" w:after="100" w:afterAutospacing="1" w:line="288" w:lineRule="auto"/>
              <w:rPr>
                <w:szCs w:val="24"/>
              </w:rPr>
            </w:pPr>
            <w:r w:rsidRPr="00BA7C06">
              <w:rPr>
                <w:szCs w:val="24"/>
              </w:rPr>
              <w:t>None (or less than $201)</w:t>
            </w:r>
          </w:p>
        </w:tc>
      </w:tr>
    </w:tbl>
    <w:p w14:paraId="44A3BF76" w14:textId="3BF846C8" w:rsidR="004A36F0" w:rsidRDefault="004A36F0" w:rsidP="004A36F0">
      <w:pPr>
        <w:tabs>
          <w:tab w:val="left" w:pos="684"/>
          <w:tab w:val="left" w:pos="855"/>
        </w:tabs>
        <w:rPr>
          <w:szCs w:val="24"/>
        </w:rPr>
      </w:pPr>
    </w:p>
    <w:p w14:paraId="4CE9CFB1" w14:textId="35C06242" w:rsidR="00AF1868" w:rsidRPr="00FE5A8A" w:rsidRDefault="00AF1868" w:rsidP="00AF1868">
      <w:pPr>
        <w:contextualSpacing/>
        <w:rPr>
          <w:szCs w:val="24"/>
        </w:rPr>
      </w:pPr>
      <w:r w:rsidRPr="00FE5A8A">
        <w:rPr>
          <w:szCs w:val="24"/>
        </w:rPr>
        <w:t>I</w:t>
      </w:r>
      <w:r>
        <w:rPr>
          <w:szCs w:val="24"/>
        </w:rPr>
        <w:t xml:space="preserve"> understand that this amendment</w:t>
      </w:r>
      <w:r w:rsidRPr="00FE5A8A">
        <w:rPr>
          <w:szCs w:val="24"/>
        </w:rPr>
        <w:t xml:space="preserve"> will be attached to my financial disclosure report and released upon request with that report.</w:t>
      </w:r>
    </w:p>
    <w:p w14:paraId="2CC41ED9" w14:textId="77777777" w:rsidR="00AF1868" w:rsidRPr="00D52E31" w:rsidRDefault="00AF1868" w:rsidP="004A36F0">
      <w:pPr>
        <w:tabs>
          <w:tab w:val="left" w:pos="684"/>
          <w:tab w:val="left" w:pos="855"/>
        </w:tabs>
        <w:rPr>
          <w:szCs w:val="24"/>
        </w:rPr>
      </w:pPr>
    </w:p>
    <w:p w14:paraId="7FCEB402" w14:textId="77777777" w:rsidR="0045156C" w:rsidRDefault="0045156C" w:rsidP="00D82CBF">
      <w:pPr>
        <w:pStyle w:val="ListParagraph"/>
        <w:tabs>
          <w:tab w:val="left" w:pos="684"/>
          <w:tab w:val="left" w:pos="855"/>
        </w:tabs>
        <w:ind w:left="0"/>
        <w:rPr>
          <w:szCs w:val="24"/>
        </w:rPr>
      </w:pPr>
    </w:p>
    <w:p w14:paraId="5C6A7E2C" w14:textId="77777777" w:rsidR="00D70DA3" w:rsidRDefault="00D70DA3">
      <w:pPr>
        <w:rPr>
          <w:rFonts w:eastAsiaTheme="majorEastAsia"/>
          <w:b/>
          <w:bCs/>
          <w:color w:val="000000" w:themeColor="text1"/>
          <w:szCs w:val="24"/>
        </w:rPr>
      </w:pPr>
      <w:bookmarkStart w:id="629" w:name="_Toc173746809"/>
      <w:bookmarkStart w:id="630" w:name="_Toc174111084"/>
      <w:r>
        <w:rPr>
          <w:szCs w:val="24"/>
        </w:rPr>
        <w:br w:type="page"/>
      </w:r>
    </w:p>
    <w:p w14:paraId="35B29100" w14:textId="304B8643" w:rsidR="0045156C" w:rsidRPr="00D52E31" w:rsidRDefault="18650249" w:rsidP="0018573F">
      <w:pPr>
        <w:pStyle w:val="Heading3"/>
        <w:ind w:left="1022" w:hanging="1022"/>
        <w:rPr>
          <w:szCs w:val="24"/>
        </w:rPr>
      </w:pPr>
      <w:bookmarkStart w:id="631" w:name="_Toc177723492"/>
      <w:bookmarkStart w:id="632" w:name="_Toc178246814"/>
      <w:r w:rsidRPr="00D52E31">
        <w:rPr>
          <w:rFonts w:cs="Times New Roman"/>
          <w:szCs w:val="24"/>
        </w:rPr>
        <w:lastRenderedPageBreak/>
        <w:t>12.1.</w:t>
      </w:r>
      <w:r>
        <w:rPr>
          <w:rFonts w:cs="Times New Roman"/>
          <w:szCs w:val="24"/>
        </w:rPr>
        <w:t>1</w:t>
      </w:r>
      <w:r w:rsidRPr="00D52E31">
        <w:rPr>
          <w:rFonts w:cs="Times New Roman"/>
          <w:szCs w:val="24"/>
        </w:rPr>
        <w:t xml:space="preserve"> –</w:t>
      </w:r>
      <w:r w:rsidR="0045156C" w:rsidRPr="00D52E31">
        <w:rPr>
          <w:rFonts w:cs="Times New Roman"/>
          <w:szCs w:val="24"/>
        </w:rPr>
        <w:t xml:space="preserve"> </w:t>
      </w:r>
      <w:r w:rsidR="0045156C" w:rsidRPr="00D52E31">
        <w:rPr>
          <w:rFonts w:cs="Times New Roman"/>
          <w:szCs w:val="24"/>
        </w:rPr>
        <w:tab/>
      </w:r>
      <w:r w:rsidR="0045156C">
        <w:rPr>
          <w:rFonts w:cs="Times New Roman"/>
          <w:szCs w:val="24"/>
        </w:rPr>
        <w:t>C</w:t>
      </w:r>
      <w:r w:rsidR="0045156C" w:rsidRPr="00D52E31">
        <w:rPr>
          <w:rFonts w:cs="Times New Roman"/>
          <w:szCs w:val="24"/>
        </w:rPr>
        <w:t xml:space="preserve">orrecting a PAS nominee’s submission to the Senate: </w:t>
      </w:r>
      <w:r w:rsidR="003630DB">
        <w:rPr>
          <w:rFonts w:cs="Times New Roman"/>
          <w:szCs w:val="24"/>
        </w:rPr>
        <w:t>supplement</w:t>
      </w:r>
      <w:r w:rsidR="0045156C" w:rsidRPr="00D52E31">
        <w:rPr>
          <w:rFonts w:cs="Times New Roman"/>
          <w:szCs w:val="24"/>
        </w:rPr>
        <w:t xml:space="preserve"> of the financial disclosure report </w:t>
      </w:r>
      <w:r w:rsidR="00E4245A" w:rsidRPr="00D52E31">
        <w:rPr>
          <w:rFonts w:cs="Times New Roman"/>
          <w:szCs w:val="24"/>
        </w:rPr>
        <w:t>and submission of a supplemental ethics agreement</w:t>
      </w:r>
      <w:bookmarkEnd w:id="629"/>
      <w:bookmarkEnd w:id="630"/>
      <w:bookmarkEnd w:id="631"/>
      <w:bookmarkEnd w:id="632"/>
    </w:p>
    <w:p w14:paraId="1E716E44" w14:textId="77777777" w:rsidR="0045156C" w:rsidRPr="00D52E31" w:rsidRDefault="0045156C" w:rsidP="0045156C">
      <w:pPr>
        <w:tabs>
          <w:tab w:val="left" w:pos="684"/>
          <w:tab w:val="left" w:pos="855"/>
        </w:tabs>
        <w:rPr>
          <w:szCs w:val="24"/>
        </w:rPr>
      </w:pPr>
    </w:p>
    <w:p w14:paraId="009FE233" w14:textId="2ED2608C" w:rsidR="0045156C" w:rsidRPr="00D52E31" w:rsidRDefault="0045156C" w:rsidP="0045156C">
      <w:pPr>
        <w:tabs>
          <w:tab w:val="left" w:pos="684"/>
          <w:tab w:val="left" w:pos="855"/>
        </w:tabs>
        <w:rPr>
          <w:szCs w:val="24"/>
        </w:rPr>
      </w:pPr>
      <w:r w:rsidRPr="00D52E31">
        <w:rPr>
          <w:szCs w:val="24"/>
          <w:u w:val="single"/>
        </w:rPr>
        <w:t>Comment</w:t>
      </w:r>
      <w:r w:rsidRPr="00D52E31">
        <w:rPr>
          <w:szCs w:val="24"/>
        </w:rPr>
        <w:t xml:space="preserve">: </w:t>
      </w:r>
    </w:p>
    <w:p w14:paraId="10B57A8C" w14:textId="77777777" w:rsidR="0045156C" w:rsidRPr="00D52E31" w:rsidRDefault="0045156C" w:rsidP="0045156C">
      <w:pPr>
        <w:tabs>
          <w:tab w:val="left" w:pos="684"/>
          <w:tab w:val="left" w:pos="855"/>
        </w:tabs>
        <w:rPr>
          <w:szCs w:val="24"/>
        </w:rPr>
      </w:pPr>
    </w:p>
    <w:p w14:paraId="1D2B134C" w14:textId="57CEA0EB" w:rsidR="0045156C" w:rsidRPr="00D52E31" w:rsidRDefault="0045156C" w:rsidP="0045156C">
      <w:pPr>
        <w:tabs>
          <w:tab w:val="left" w:pos="684"/>
          <w:tab w:val="left" w:pos="855"/>
        </w:tabs>
      </w:pPr>
      <w:r w:rsidRPr="00D52E31">
        <w:rPr>
          <w:szCs w:val="24"/>
        </w:rPr>
        <w:tab/>
      </w:r>
      <w:r w:rsidR="45992FF8">
        <w:t>In this case</w:t>
      </w:r>
      <w:r w:rsidR="1FBC9AFC">
        <w:t xml:space="preserve">, the PAS nominee needs </w:t>
      </w:r>
      <w:r w:rsidR="09B1859F">
        <w:t xml:space="preserve">to </w:t>
      </w:r>
      <w:r w:rsidR="1FBC9AFC">
        <w:t xml:space="preserve">supplement both the financial disclosure </w:t>
      </w:r>
      <w:r w:rsidR="05481928">
        <w:t>report</w:t>
      </w:r>
      <w:r w:rsidR="1FBC9AFC">
        <w:t xml:space="preserve"> and the ethics agreement</w:t>
      </w:r>
      <w:r w:rsidR="59BA109F">
        <w:t xml:space="preserve"> because they failed to disclose a required piece of information.</w:t>
      </w:r>
    </w:p>
    <w:p w14:paraId="188FFFB3" w14:textId="77777777" w:rsidR="0045156C" w:rsidRPr="00D52E31" w:rsidRDefault="0045156C" w:rsidP="0045156C">
      <w:pPr>
        <w:tabs>
          <w:tab w:val="left" w:pos="684"/>
          <w:tab w:val="left" w:pos="855"/>
        </w:tabs>
        <w:rPr>
          <w:szCs w:val="24"/>
          <w:u w:val="single"/>
        </w:rPr>
      </w:pPr>
    </w:p>
    <w:p w14:paraId="675130E2" w14:textId="674BAC16" w:rsidR="0045156C" w:rsidRPr="00D52E31" w:rsidRDefault="0045156C" w:rsidP="0045156C">
      <w:pPr>
        <w:tabs>
          <w:tab w:val="left" w:pos="684"/>
          <w:tab w:val="left" w:pos="855"/>
        </w:tabs>
        <w:rPr>
          <w:szCs w:val="24"/>
        </w:rPr>
      </w:pPr>
      <w:r w:rsidRPr="00D52E31">
        <w:rPr>
          <w:szCs w:val="24"/>
          <w:u w:val="single"/>
        </w:rPr>
        <w:t>Sample Language</w:t>
      </w:r>
      <w:r>
        <w:rPr>
          <w:szCs w:val="24"/>
          <w:u w:val="single"/>
        </w:rPr>
        <w:t xml:space="preserve"> for 278e </w:t>
      </w:r>
      <w:r w:rsidR="00064F8E">
        <w:rPr>
          <w:szCs w:val="24"/>
          <w:u w:val="single"/>
        </w:rPr>
        <w:t>Supplement</w:t>
      </w:r>
      <w:r w:rsidRPr="00D52E31">
        <w:rPr>
          <w:szCs w:val="24"/>
        </w:rPr>
        <w:t>:</w:t>
      </w:r>
    </w:p>
    <w:p w14:paraId="30CD2ECC" w14:textId="77777777" w:rsidR="0045156C" w:rsidRPr="00D52E31" w:rsidRDefault="0045156C" w:rsidP="0045156C">
      <w:pPr>
        <w:tabs>
          <w:tab w:val="left" w:pos="684"/>
          <w:tab w:val="left" w:pos="855"/>
        </w:tabs>
        <w:rPr>
          <w:szCs w:val="24"/>
        </w:rPr>
      </w:pPr>
    </w:p>
    <w:p w14:paraId="6ACF1082" w14:textId="7A786147" w:rsidR="00BB45D4" w:rsidRPr="00FE5A8A" w:rsidRDefault="0045156C" w:rsidP="00BB45D4">
      <w:pPr>
        <w:tabs>
          <w:tab w:val="left" w:pos="684"/>
          <w:tab w:val="left" w:pos="855"/>
        </w:tabs>
        <w:contextualSpacing/>
      </w:pPr>
      <w:r w:rsidRPr="00D52E31">
        <w:rPr>
          <w:szCs w:val="24"/>
        </w:rPr>
        <w:tab/>
      </w:r>
      <w:r w:rsidR="00BB45D4">
        <w:t xml:space="preserve">The purpose of this document is to supplement my financial disclosure report by reporting my </w:t>
      </w:r>
      <w:r w:rsidR="00A03FFB">
        <w:t xml:space="preserve">ownership of </w:t>
      </w:r>
      <w:r w:rsidR="00D73AC6">
        <w:t xml:space="preserve">ABC </w:t>
      </w:r>
      <w:r w:rsidR="0F55C8EA">
        <w:t>C</w:t>
      </w:r>
      <w:r w:rsidR="00D73AC6">
        <w:t>ompany stock</w:t>
      </w:r>
      <w:r w:rsidR="00D73AC6">
        <w:rPr>
          <w:szCs w:val="24"/>
        </w:rPr>
        <w:t xml:space="preserve"> </w:t>
      </w:r>
      <w:r w:rsidR="00BB45D4" w:rsidRPr="65F3720D">
        <w:t xml:space="preserve">that </w:t>
      </w:r>
      <w:r w:rsidR="00BB45D4">
        <w:t xml:space="preserve">was </w:t>
      </w:r>
      <w:r w:rsidR="00BB45D4" w:rsidRPr="65F3720D">
        <w:t xml:space="preserve">inadvertently omitted from </w:t>
      </w:r>
      <w:r w:rsidR="00BB45D4">
        <w:t xml:space="preserve">the financial disclosure report that I signed on </w:t>
      </w:r>
      <w:r w:rsidR="00D73AC6">
        <w:t>August 1, 2023</w:t>
      </w:r>
      <w:r w:rsidR="00BB45D4">
        <w:t xml:space="preserve">. </w:t>
      </w:r>
    </w:p>
    <w:p w14:paraId="54D95E97" w14:textId="0CEE7447" w:rsidR="7C6EAE0F" w:rsidRDefault="7C6EAE0F" w:rsidP="4316573D">
      <w:pPr>
        <w:tabs>
          <w:tab w:val="left" w:pos="684"/>
          <w:tab w:val="left" w:pos="855"/>
        </w:tabs>
        <w:contextualSpacing/>
      </w:pPr>
    </w:p>
    <w:p w14:paraId="1A39CDB3" w14:textId="3DDDEE65" w:rsidR="00B665EF" w:rsidRDefault="00B665EF" w:rsidP="0018573F">
      <w:pPr>
        <w:spacing w:before="100" w:beforeAutospacing="1" w:after="100" w:afterAutospacing="1" w:line="288" w:lineRule="auto"/>
        <w:rPr>
          <w:b/>
        </w:rPr>
      </w:pPr>
      <w:r>
        <w:rPr>
          <w:b/>
        </w:rPr>
        <w:t>T</w:t>
      </w:r>
      <w:r w:rsidRPr="00B665EF">
        <w:rPr>
          <w:b/>
        </w:rPr>
        <w:t>he financial disclosure report is supplemented as follows</w:t>
      </w:r>
      <w:r>
        <w:rPr>
          <w:b/>
        </w:rPr>
        <w:t>:</w:t>
      </w:r>
    </w:p>
    <w:p w14:paraId="24B947E9" w14:textId="76FEB37E" w:rsidR="00BB45D4" w:rsidRPr="0018573F" w:rsidRDefault="00BB45D4" w:rsidP="0018573F">
      <w:pPr>
        <w:spacing w:before="100" w:beforeAutospacing="1" w:after="100" w:afterAutospacing="1" w:line="288" w:lineRule="auto"/>
        <w:rPr>
          <w:rFonts w:ascii="Arial" w:hAnsi="Arial"/>
          <w:sz w:val="18"/>
        </w:rPr>
      </w:pPr>
      <w:r w:rsidRPr="0018573F">
        <w:rPr>
          <w:b/>
        </w:rPr>
        <w:t xml:space="preserve">Part </w:t>
      </w:r>
      <w:r w:rsidR="00ED4156" w:rsidRPr="0018573F">
        <w:rPr>
          <w:b/>
        </w:rPr>
        <w:t>6</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ample of a 278e entry for a supplement to the report"/>
        <w:tblDescription w:val="This table is a sample of a 278e entry for an amendment to a report.  "/>
      </w:tblPr>
      <w:tblGrid>
        <w:gridCol w:w="3318"/>
        <w:gridCol w:w="850"/>
        <w:gridCol w:w="1982"/>
        <w:gridCol w:w="1793"/>
        <w:gridCol w:w="2077"/>
      </w:tblGrid>
      <w:tr w:rsidR="00BB45D4" w:rsidRPr="00FE5A8A" w14:paraId="15241F23" w14:textId="77777777">
        <w:trPr>
          <w:trHeight w:val="294"/>
        </w:trPr>
        <w:tc>
          <w:tcPr>
            <w:tcW w:w="3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0872B5"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Description</w:t>
            </w:r>
          </w:p>
        </w:tc>
        <w:tc>
          <w:tcPr>
            <w:tcW w:w="850"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26258B62"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EIF</w:t>
            </w:r>
          </w:p>
        </w:tc>
        <w:tc>
          <w:tcPr>
            <w:tcW w:w="1982"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0960EB5F"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Value</w:t>
            </w:r>
          </w:p>
        </w:tc>
        <w:tc>
          <w:tcPr>
            <w:tcW w:w="1793"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66325AE6"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Income Type</w:t>
            </w:r>
          </w:p>
        </w:tc>
        <w:tc>
          <w:tcPr>
            <w:tcW w:w="2077"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34D61D05"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Income Amount</w:t>
            </w:r>
          </w:p>
        </w:tc>
      </w:tr>
      <w:tr w:rsidR="00BB45D4" w:rsidRPr="00FE5A8A" w14:paraId="62B36F9B" w14:textId="77777777">
        <w:trPr>
          <w:trHeight w:val="588"/>
        </w:trPr>
        <w:tc>
          <w:tcPr>
            <w:tcW w:w="3318" w:type="dxa"/>
            <w:tcBorders>
              <w:top w:val="outset" w:sz="6" w:space="0" w:color="C0C0C0"/>
              <w:left w:val="single" w:sz="8" w:space="0" w:color="auto"/>
              <w:bottom w:val="single" w:sz="8" w:space="0" w:color="auto"/>
              <w:right w:val="single" w:sz="8" w:space="0" w:color="auto"/>
            </w:tcBorders>
            <w:tcMar>
              <w:top w:w="0" w:type="dxa"/>
              <w:left w:w="108" w:type="dxa"/>
              <w:bottom w:w="0" w:type="dxa"/>
              <w:right w:w="108" w:type="dxa"/>
            </w:tcMar>
            <w:hideMark/>
          </w:tcPr>
          <w:p w14:paraId="25CB3EC9" w14:textId="56FB8ACA" w:rsidR="00BB45D4" w:rsidRPr="00F3485F" w:rsidRDefault="00D73AC6">
            <w:pPr>
              <w:spacing w:before="100" w:beforeAutospacing="1" w:after="100" w:afterAutospacing="1" w:line="288" w:lineRule="auto"/>
              <w:rPr>
                <w:sz w:val="21"/>
                <w:szCs w:val="21"/>
              </w:rPr>
            </w:pPr>
            <w:r w:rsidRPr="00F3485F">
              <w:rPr>
                <w:sz w:val="21"/>
                <w:szCs w:val="21"/>
              </w:rPr>
              <w:t>ABC Co</w:t>
            </w:r>
            <w:r w:rsidR="00D23B89" w:rsidRPr="00F3485F">
              <w:rPr>
                <w:sz w:val="21"/>
                <w:szCs w:val="21"/>
              </w:rPr>
              <w:t>mpany Stock</w:t>
            </w:r>
          </w:p>
        </w:tc>
        <w:tc>
          <w:tcPr>
            <w:tcW w:w="850"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013459EC" w14:textId="77777777" w:rsidR="00BB45D4" w:rsidRPr="00FE5A8A" w:rsidRDefault="00BB45D4">
            <w:pPr>
              <w:spacing w:before="100" w:beforeAutospacing="1" w:after="100" w:afterAutospacing="1" w:line="288" w:lineRule="auto"/>
              <w:rPr>
                <w:rFonts w:ascii="Arial" w:hAnsi="Arial" w:cs="Arial"/>
                <w:sz w:val="18"/>
                <w:szCs w:val="18"/>
              </w:rPr>
            </w:pPr>
            <w:r w:rsidRPr="00FE5A8A">
              <w:rPr>
                <w:sz w:val="21"/>
                <w:szCs w:val="21"/>
              </w:rPr>
              <w:t>N/A</w:t>
            </w:r>
          </w:p>
        </w:tc>
        <w:tc>
          <w:tcPr>
            <w:tcW w:w="1982"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506A6F5A" w14:textId="4D1D6C7C" w:rsidR="00BB45D4" w:rsidRPr="00FE5A8A" w:rsidRDefault="00BB45D4">
            <w:pPr>
              <w:spacing w:before="100" w:beforeAutospacing="1" w:after="100" w:afterAutospacing="1" w:line="288" w:lineRule="auto"/>
              <w:rPr>
                <w:rFonts w:ascii="Arial" w:hAnsi="Arial" w:cs="Arial"/>
                <w:sz w:val="18"/>
                <w:szCs w:val="18"/>
              </w:rPr>
            </w:pPr>
            <w:r w:rsidRPr="00FE5A8A">
              <w:rPr>
                <w:rFonts w:ascii="Arial" w:hAnsi="Arial" w:cs="Arial"/>
                <w:sz w:val="18"/>
                <w:szCs w:val="18"/>
              </w:rPr>
              <w:t> </w:t>
            </w:r>
            <w:r w:rsidR="00D23B89" w:rsidRPr="00BA7C06">
              <w:rPr>
                <w:szCs w:val="24"/>
              </w:rPr>
              <w:t>$15,001 - $50,000</w:t>
            </w:r>
          </w:p>
        </w:tc>
        <w:tc>
          <w:tcPr>
            <w:tcW w:w="1793"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1E3EA784" w14:textId="77777777" w:rsidR="00BB45D4" w:rsidRPr="00FE5A8A" w:rsidRDefault="00BB45D4">
            <w:pPr>
              <w:spacing w:before="100" w:beforeAutospacing="1" w:after="100" w:afterAutospacing="1" w:line="288" w:lineRule="auto"/>
              <w:rPr>
                <w:rFonts w:ascii="Arial" w:hAnsi="Arial" w:cs="Arial"/>
                <w:sz w:val="18"/>
                <w:szCs w:val="18"/>
              </w:rPr>
            </w:pPr>
            <w:r w:rsidRPr="00FE5A8A">
              <w:rPr>
                <w:rFonts w:ascii="Arial" w:hAnsi="Arial" w:cs="Arial"/>
                <w:sz w:val="18"/>
                <w:szCs w:val="18"/>
              </w:rPr>
              <w:t> </w:t>
            </w:r>
          </w:p>
        </w:tc>
        <w:tc>
          <w:tcPr>
            <w:tcW w:w="2077"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64AD2D65" w14:textId="77777777" w:rsidR="00BB45D4" w:rsidRPr="00FE5A8A" w:rsidRDefault="00BB45D4">
            <w:pPr>
              <w:spacing w:before="100" w:beforeAutospacing="1" w:after="100" w:afterAutospacing="1" w:line="288" w:lineRule="auto"/>
              <w:rPr>
                <w:rFonts w:ascii="Arial" w:hAnsi="Arial" w:cs="Arial"/>
                <w:sz w:val="18"/>
                <w:szCs w:val="18"/>
              </w:rPr>
            </w:pPr>
            <w:r w:rsidRPr="00FE5A8A">
              <w:rPr>
                <w:sz w:val="21"/>
                <w:szCs w:val="21"/>
              </w:rPr>
              <w:t>None (or less than $201)</w:t>
            </w:r>
          </w:p>
        </w:tc>
      </w:tr>
    </w:tbl>
    <w:p w14:paraId="18CD6713" w14:textId="77777777" w:rsidR="00BB45D4" w:rsidRPr="00FE5A8A" w:rsidRDefault="00BB45D4" w:rsidP="00BB45D4">
      <w:pPr>
        <w:contextualSpacing/>
        <w:rPr>
          <w:szCs w:val="24"/>
        </w:rPr>
      </w:pPr>
    </w:p>
    <w:p w14:paraId="1AF80E9C" w14:textId="77777777" w:rsidR="00BB45D4" w:rsidRPr="00FE5A8A" w:rsidRDefault="00BB45D4" w:rsidP="00BB45D4">
      <w:pPr>
        <w:contextualSpacing/>
        <w:rPr>
          <w:szCs w:val="24"/>
        </w:rPr>
      </w:pPr>
      <w:r w:rsidRPr="00FE5A8A">
        <w:rPr>
          <w:szCs w:val="24"/>
        </w:rPr>
        <w:t>I understand that this supplement will be attached to my financial disclosure report and released upon request with that report.</w:t>
      </w:r>
    </w:p>
    <w:p w14:paraId="39552DD2" w14:textId="77777777" w:rsidR="00BB45D4" w:rsidRDefault="00BB45D4" w:rsidP="00BB45D4">
      <w:pPr>
        <w:contextualSpacing/>
        <w:rPr>
          <w:szCs w:val="24"/>
        </w:rPr>
      </w:pPr>
    </w:p>
    <w:p w14:paraId="4386578A" w14:textId="4A34F064" w:rsidR="00F3485F" w:rsidRPr="00D52E31" w:rsidRDefault="00F3485F" w:rsidP="00F3485F">
      <w:pPr>
        <w:tabs>
          <w:tab w:val="left" w:pos="684"/>
          <w:tab w:val="left" w:pos="855"/>
        </w:tabs>
        <w:rPr>
          <w:szCs w:val="24"/>
        </w:rPr>
      </w:pPr>
      <w:r w:rsidRPr="00D52E31">
        <w:rPr>
          <w:szCs w:val="24"/>
          <w:u w:val="single"/>
        </w:rPr>
        <w:t>Sample Language</w:t>
      </w:r>
      <w:r>
        <w:rPr>
          <w:szCs w:val="24"/>
          <w:u w:val="single"/>
        </w:rPr>
        <w:t xml:space="preserve"> for Ethics Agreement Supplement</w:t>
      </w:r>
      <w:r w:rsidRPr="00D52E31">
        <w:rPr>
          <w:szCs w:val="24"/>
        </w:rPr>
        <w:t>:</w:t>
      </w:r>
    </w:p>
    <w:p w14:paraId="18BF114C" w14:textId="13CB9F25" w:rsidR="0045156C" w:rsidRPr="00D52E31" w:rsidRDefault="0045156C" w:rsidP="00BB45D4">
      <w:pPr>
        <w:tabs>
          <w:tab w:val="left" w:pos="684"/>
          <w:tab w:val="left" w:pos="855"/>
        </w:tabs>
        <w:contextualSpacing/>
        <w:rPr>
          <w:szCs w:val="24"/>
        </w:rPr>
      </w:pPr>
    </w:p>
    <w:p w14:paraId="3A788C27" w14:textId="32E1D816" w:rsidR="005867C9" w:rsidRPr="00060CF5" w:rsidRDefault="005867C9" w:rsidP="005867C9">
      <w:pPr>
        <w:ind w:firstLine="720"/>
        <w:contextualSpacing/>
      </w:pPr>
      <w:r>
        <w:t xml:space="preserve">The purpose of this letter is to </w:t>
      </w:r>
      <w:r w:rsidR="00C71274">
        <w:t>[</w:t>
      </w:r>
      <w:r>
        <w:t>supplement</w:t>
      </w:r>
      <w:r w:rsidR="00EE15F8">
        <w:t xml:space="preserve"> or </w:t>
      </w:r>
      <w:r>
        <w:t>amend</w:t>
      </w:r>
      <w:r w:rsidR="00EE15F8">
        <w:t>]</w:t>
      </w:r>
      <w:r>
        <w:t xml:space="preserve"> my ethics agreement signed on August 15, 2023. In a separate document, I also am supplementing my financial disclosure report by reporting my </w:t>
      </w:r>
      <w:r w:rsidR="005B3F2C">
        <w:t>ownership of ABC Company stock</w:t>
      </w:r>
      <w:r>
        <w:t xml:space="preserve"> that </w:t>
      </w:r>
      <w:r w:rsidR="0031485B">
        <w:t>was</w:t>
      </w:r>
      <w:r>
        <w:t xml:space="preserve"> inadvertently omitted from the report.</w:t>
      </w:r>
    </w:p>
    <w:p w14:paraId="3DA587DD" w14:textId="77777777" w:rsidR="005867C9" w:rsidRDefault="005867C9" w:rsidP="00FC4656">
      <w:pPr>
        <w:contextualSpacing/>
        <w:rPr>
          <w:szCs w:val="24"/>
        </w:rPr>
      </w:pPr>
    </w:p>
    <w:p w14:paraId="6B358AC9" w14:textId="15B11828" w:rsidR="00134F4C" w:rsidRPr="00D52E31" w:rsidRDefault="00134F4C" w:rsidP="003B125D">
      <w:pPr>
        <w:tabs>
          <w:tab w:val="left" w:pos="684"/>
          <w:tab w:val="left" w:pos="855"/>
        </w:tabs>
      </w:pPr>
      <w:r>
        <w:rPr>
          <w:szCs w:val="24"/>
        </w:rPr>
        <w:tab/>
      </w:r>
      <w:r w:rsidRPr="00D52E31">
        <w:rPr>
          <w:szCs w:val="24"/>
        </w:rPr>
        <w:t>As</w:t>
      </w:r>
      <w:r w:rsidR="013F243B" w:rsidRPr="508DFAD7">
        <w:t xml:space="preserve"> soon as practicable but not later than 90 days after my confirmation</w:t>
      </w:r>
      <w:r w:rsidR="013F243B">
        <w:t xml:space="preserve">, I will divest my interests in the ABC Company. </w:t>
      </w:r>
      <w:r w:rsidR="013F243B" w:rsidRPr="508DFAD7">
        <w:t xml:space="preserve">I will not participate personally and substantially in any </w:t>
      </w:r>
      <w:proofErr w:type="gramStart"/>
      <w:r w:rsidR="013F243B" w:rsidRPr="508DFAD7">
        <w:t>particular matter</w:t>
      </w:r>
      <w:proofErr w:type="gramEnd"/>
      <w:r w:rsidR="013F243B" w:rsidRPr="508DFAD7">
        <w:t xml:space="preserve"> that to my knowledge has a direct and predictable effect on the financial interests of </w:t>
      </w:r>
      <w:r w:rsidR="013F243B">
        <w:t>ABC Company</w:t>
      </w:r>
      <w:r w:rsidR="013F243B" w:rsidRPr="508DFAD7">
        <w:t xml:space="preserve"> until I have divested it, unless I first obtain a written waiver, pursuant to 18</w:t>
      </w:r>
      <w:r w:rsidR="013F243B">
        <w:rPr>
          <w:szCs w:val="24"/>
        </w:rPr>
        <w:t> </w:t>
      </w:r>
      <w:r w:rsidR="013F243B" w:rsidRPr="508DFAD7">
        <w:t>U.S.C. §</w:t>
      </w:r>
      <w:r w:rsidR="00CB1DFC">
        <w:t> </w:t>
      </w:r>
      <w:r w:rsidR="013F243B" w:rsidRPr="508DFAD7">
        <w:t xml:space="preserve">208(b)(1), or qualify for a regulatory exemption, pursuant to 18 U.S.C. § 208(b)(2). I have verified that I will be able to carry out the </w:t>
      </w:r>
      <w:r w:rsidR="013F243B">
        <w:t>divestiture</w:t>
      </w:r>
      <w:r w:rsidR="013F243B" w:rsidRPr="508DFAD7">
        <w:t xml:space="preserve"> within the timeframe described above.</w:t>
      </w:r>
      <w:r w:rsidR="013F243B">
        <w:t xml:space="preserve">  </w:t>
      </w:r>
    </w:p>
    <w:p w14:paraId="001A2461" w14:textId="77777777" w:rsidR="00134F4C" w:rsidRPr="00D52E31" w:rsidRDefault="00134F4C" w:rsidP="00134F4C">
      <w:pPr>
        <w:pStyle w:val="ListParagraph"/>
        <w:tabs>
          <w:tab w:val="left" w:pos="684"/>
          <w:tab w:val="left" w:pos="855"/>
        </w:tabs>
        <w:ind w:left="0"/>
        <w:rPr>
          <w:szCs w:val="24"/>
        </w:rPr>
      </w:pPr>
    </w:p>
    <w:p w14:paraId="05F24B53" w14:textId="45F8826F" w:rsidR="00134F4C" w:rsidRPr="001E5FD0" w:rsidRDefault="00134F4C" w:rsidP="00134F4C">
      <w:pPr>
        <w:tabs>
          <w:tab w:val="left" w:pos="684"/>
          <w:tab w:val="left" w:pos="855"/>
        </w:tabs>
        <w:ind w:firstLine="720"/>
      </w:pPr>
      <w:r w:rsidRPr="5AE9716A">
        <w:rPr>
          <w:color w:val="000000" w:themeColor="text1"/>
        </w:rPr>
        <w:t xml:space="preserve">I understand that I may be eligible to request a Certificate of Divestiture for qualifying assets and that a Certificate of Divestiture is effective only if obtained prior to divestiture. Regardless of whether I receive a Certificate of Divestiture, I will ensure that all divestitures discussed in this agreement occur within the agreed upon timeframes and that all proceeds are </w:t>
      </w:r>
      <w:r w:rsidRPr="5AE9716A">
        <w:rPr>
          <w:color w:val="000000" w:themeColor="text1"/>
        </w:rPr>
        <w:lastRenderedPageBreak/>
        <w:t xml:space="preserve">invested in non-conflicting assets. </w:t>
      </w:r>
      <w:r>
        <w:t>I understand that I must timely submit my request for a Certificate of Divestiture to allow for adequate time for OGE to process the Certificate of Divestitur</w:t>
      </w:r>
      <w:r w:rsidR="00C1725C">
        <w:t>e</w:t>
      </w:r>
      <w:r>
        <w:t xml:space="preserve"> and </w:t>
      </w:r>
      <w:proofErr w:type="gramStart"/>
      <w:r>
        <w:t>in order to</w:t>
      </w:r>
      <w:proofErr w:type="gramEnd"/>
      <w:r>
        <w:t xml:space="preserve"> divest assets within the agreed upon timeframe. </w:t>
      </w:r>
    </w:p>
    <w:p w14:paraId="3B405777" w14:textId="77777777" w:rsidR="00134F4C" w:rsidRPr="00D52E31" w:rsidRDefault="00134F4C" w:rsidP="00134F4C">
      <w:pPr>
        <w:tabs>
          <w:tab w:val="left" w:pos="684"/>
          <w:tab w:val="left" w:pos="855"/>
        </w:tabs>
        <w:ind w:firstLine="720"/>
        <w:rPr>
          <w:color w:val="000000"/>
          <w:szCs w:val="24"/>
        </w:rPr>
      </w:pPr>
    </w:p>
    <w:p w14:paraId="2E684DCE" w14:textId="477A0523" w:rsidR="00134F4C" w:rsidRDefault="40D03154" w:rsidP="00134F4C">
      <w:pPr>
        <w:tabs>
          <w:tab w:val="left" w:pos="684"/>
          <w:tab w:val="left" w:pos="855"/>
        </w:tabs>
        <w:ind w:firstLine="720"/>
      </w:pPr>
      <w:r w:rsidRPr="160CDF11">
        <w:rPr>
          <w:color w:val="000000" w:themeColor="text1"/>
        </w:rPr>
        <w:t xml:space="preserve">I (including my spouse and </w:t>
      </w:r>
      <w:r w:rsidR="1A4EC387" w:rsidRPr="160CDF11">
        <w:rPr>
          <w:color w:val="000000" w:themeColor="text1"/>
        </w:rPr>
        <w:t>minor</w:t>
      </w:r>
      <w:r w:rsidRPr="160CDF11">
        <w:rPr>
          <w:color w:val="000000" w:themeColor="text1"/>
        </w:rPr>
        <w:t xml:space="preserve"> children if applicable) will not repurchase any asset I was required to divest without consulting with my agency ethics official and the U.S. Office of Government Ethics.</w:t>
      </w:r>
    </w:p>
    <w:p w14:paraId="21989B69" w14:textId="77777777" w:rsidR="005867C9" w:rsidRPr="00060CF5" w:rsidRDefault="005867C9" w:rsidP="005867C9">
      <w:pPr>
        <w:contextualSpacing/>
        <w:rPr>
          <w:szCs w:val="24"/>
        </w:rPr>
      </w:pPr>
    </w:p>
    <w:p w14:paraId="768EE102" w14:textId="69B0B63C" w:rsidR="005867C9" w:rsidRDefault="005867C9" w:rsidP="00304F8D">
      <w:pPr>
        <w:ind w:firstLine="720"/>
        <w:contextualSpacing/>
      </w:pPr>
      <w:r>
        <w:t xml:space="preserve">I have been advised that this </w:t>
      </w:r>
      <w:r w:rsidR="009D5052">
        <w:t>[</w:t>
      </w:r>
      <w:r>
        <w:t>supplement</w:t>
      </w:r>
      <w:r w:rsidR="009D5052">
        <w:t xml:space="preserve"> or </w:t>
      </w:r>
      <w:r>
        <w:t>amendment</w:t>
      </w:r>
      <w:r w:rsidR="009D5052">
        <w:t>]</w:t>
      </w:r>
      <w:r>
        <w:t xml:space="preserve"> to my ethics agreement will be posted publicly, consistent with the public information law at 5 U.S.C. § 552, on the website of the </w:t>
      </w:r>
      <w:r w:rsidR="37555538">
        <w:t>U.S. Office of Government Ethics</w:t>
      </w:r>
      <w:r>
        <w:t xml:space="preserve"> with ethics agreements of other </w:t>
      </w:r>
      <w:r w:rsidR="3AECA012">
        <w:t>p</w:t>
      </w:r>
      <w:r>
        <w:t xml:space="preserve">residential nominees who file public financial disclosure reports.  </w:t>
      </w:r>
    </w:p>
    <w:p w14:paraId="5EE10142" w14:textId="77777777" w:rsidR="00C41172" w:rsidRPr="00D52E31" w:rsidRDefault="00C41172" w:rsidP="0042165E">
      <w:pPr>
        <w:tabs>
          <w:tab w:val="left" w:pos="684"/>
          <w:tab w:val="left" w:pos="855"/>
        </w:tabs>
        <w:ind w:firstLine="720"/>
        <w:rPr>
          <w:b/>
          <w:szCs w:val="24"/>
        </w:rPr>
      </w:pPr>
    </w:p>
    <w:p w14:paraId="78FA3A22" w14:textId="77777777" w:rsidR="00736275" w:rsidRPr="00D52E31" w:rsidRDefault="00736275" w:rsidP="009A5141">
      <w:pPr>
        <w:pStyle w:val="Heading3"/>
        <w:rPr>
          <w:rFonts w:cs="Times New Roman"/>
          <w:szCs w:val="24"/>
        </w:rPr>
      </w:pPr>
      <w:bookmarkStart w:id="633" w:name="_12.2.0_–_"/>
      <w:bookmarkStart w:id="634" w:name="_Toc173746810"/>
      <w:bookmarkStart w:id="635" w:name="_Toc174111085"/>
      <w:bookmarkStart w:id="636" w:name="_Toc177723493"/>
      <w:bookmarkStart w:id="637" w:name="_Toc178246815"/>
      <w:bookmarkEnd w:id="633"/>
      <w:r w:rsidRPr="00D52E31">
        <w:rPr>
          <w:rFonts w:cs="Times New Roman"/>
          <w:szCs w:val="24"/>
        </w:rPr>
        <w:t>12.2.</w:t>
      </w:r>
      <w:r w:rsidR="00C41172" w:rsidRPr="00D52E31">
        <w:rPr>
          <w:rFonts w:cs="Times New Roman"/>
          <w:szCs w:val="24"/>
        </w:rPr>
        <w:t xml:space="preserve">0 </w:t>
      </w:r>
      <w:r w:rsidRPr="00D52E31">
        <w:rPr>
          <w:rFonts w:cs="Times New Roman"/>
          <w:szCs w:val="24"/>
        </w:rPr>
        <w:t xml:space="preserve">– </w:t>
      </w:r>
      <w:r w:rsidRPr="00D52E31">
        <w:rPr>
          <w:rFonts w:cs="Times New Roman"/>
          <w:szCs w:val="24"/>
        </w:rPr>
        <w:tab/>
      </w:r>
      <w:r w:rsidR="00B11DB9">
        <w:rPr>
          <w:rFonts w:cs="Times New Roman"/>
          <w:szCs w:val="24"/>
        </w:rPr>
        <w:t>A</w:t>
      </w:r>
      <w:r w:rsidRPr="00D52E31">
        <w:rPr>
          <w:rFonts w:cs="Times New Roman"/>
          <w:szCs w:val="24"/>
        </w:rPr>
        <w:t>rrangement to write a book in the future</w:t>
      </w:r>
      <w:bookmarkEnd w:id="634"/>
      <w:bookmarkEnd w:id="635"/>
      <w:bookmarkEnd w:id="636"/>
      <w:bookmarkEnd w:id="637"/>
    </w:p>
    <w:p w14:paraId="32951F8A" w14:textId="77777777" w:rsidR="00BB5E4C" w:rsidRPr="00D52E31" w:rsidRDefault="00BB5E4C" w:rsidP="00BB5E4C">
      <w:pPr>
        <w:tabs>
          <w:tab w:val="left" w:pos="684"/>
          <w:tab w:val="left" w:pos="855"/>
        </w:tabs>
        <w:rPr>
          <w:szCs w:val="24"/>
        </w:rPr>
      </w:pPr>
    </w:p>
    <w:p w14:paraId="1DE7CE4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E0FE70" w14:textId="77777777" w:rsidR="009371D4" w:rsidRPr="00D52E31" w:rsidRDefault="009371D4" w:rsidP="00BB5E4C">
      <w:pPr>
        <w:tabs>
          <w:tab w:val="left" w:pos="684"/>
          <w:tab w:val="left" w:pos="855"/>
        </w:tabs>
        <w:rPr>
          <w:szCs w:val="24"/>
        </w:rPr>
      </w:pPr>
    </w:p>
    <w:p w14:paraId="24803739" w14:textId="3B4C1ACD" w:rsidR="00CA6282" w:rsidRDefault="00C41172" w:rsidP="0094184D">
      <w:pPr>
        <w:tabs>
          <w:tab w:val="left" w:pos="684"/>
          <w:tab w:val="left" w:pos="855"/>
        </w:tabs>
        <w:ind w:firstLine="720"/>
        <w:rPr>
          <w:szCs w:val="24"/>
        </w:rPr>
      </w:pPr>
      <w:r w:rsidRPr="00D52E31">
        <w:rPr>
          <w:szCs w:val="24"/>
        </w:rPr>
        <w:t>This sample provides language for a situation in which a PAS nominee has an arrangement with a publisher</w:t>
      </w:r>
      <w:r w:rsidR="008A4998" w:rsidRPr="00D52E31">
        <w:rPr>
          <w:szCs w:val="24"/>
        </w:rPr>
        <w:t>, but t</w:t>
      </w:r>
      <w:r w:rsidR="00D360AA" w:rsidRPr="00D52E31">
        <w:rPr>
          <w:szCs w:val="24"/>
        </w:rPr>
        <w:t xml:space="preserve">he </w:t>
      </w:r>
      <w:r w:rsidR="008A4998" w:rsidRPr="00D52E31">
        <w:rPr>
          <w:szCs w:val="24"/>
        </w:rPr>
        <w:t xml:space="preserve">PAS </w:t>
      </w:r>
      <w:r w:rsidR="00D360AA" w:rsidRPr="00D52E31">
        <w:rPr>
          <w:szCs w:val="24"/>
        </w:rPr>
        <w:t xml:space="preserve">nominee </w:t>
      </w:r>
      <w:r w:rsidR="008A4998" w:rsidRPr="00D52E31">
        <w:rPr>
          <w:szCs w:val="24"/>
        </w:rPr>
        <w:t xml:space="preserve">has </w:t>
      </w:r>
      <w:r w:rsidR="00D360AA" w:rsidRPr="00D52E31">
        <w:rPr>
          <w:szCs w:val="24"/>
        </w:rPr>
        <w:t>agree</w:t>
      </w:r>
      <w:r w:rsidR="008A4998" w:rsidRPr="00D52E31">
        <w:rPr>
          <w:szCs w:val="24"/>
        </w:rPr>
        <w:t>d</w:t>
      </w:r>
      <w:r w:rsidR="00D360AA" w:rsidRPr="00D52E31">
        <w:rPr>
          <w:szCs w:val="24"/>
        </w:rPr>
        <w:t xml:space="preserve"> not to work on the </w:t>
      </w:r>
      <w:r w:rsidR="00302779" w:rsidRPr="00D52E31">
        <w:rPr>
          <w:szCs w:val="24"/>
        </w:rPr>
        <w:t>textbook</w:t>
      </w:r>
      <w:r w:rsidR="00D360AA" w:rsidRPr="00D52E31">
        <w:rPr>
          <w:szCs w:val="24"/>
        </w:rPr>
        <w:t xml:space="preserve"> during </w:t>
      </w:r>
      <w:r w:rsidR="004C0D3E">
        <w:rPr>
          <w:szCs w:val="24"/>
        </w:rPr>
        <w:t>their</w:t>
      </w:r>
      <w:r w:rsidR="004C0D3E" w:rsidRPr="00D52E31">
        <w:rPr>
          <w:szCs w:val="24"/>
        </w:rPr>
        <w:t xml:space="preserve"> </w:t>
      </w:r>
      <w:r w:rsidR="00D360AA" w:rsidRPr="00D52E31">
        <w:rPr>
          <w:szCs w:val="24"/>
        </w:rPr>
        <w:t>appointment.</w:t>
      </w:r>
    </w:p>
    <w:p w14:paraId="1BDEE23F" w14:textId="77777777" w:rsidR="0094184D" w:rsidRPr="00304F8D" w:rsidRDefault="0094184D" w:rsidP="00F14CEF">
      <w:pPr>
        <w:tabs>
          <w:tab w:val="left" w:pos="684"/>
          <w:tab w:val="left" w:pos="855"/>
        </w:tabs>
        <w:ind w:firstLine="720"/>
        <w:rPr>
          <w:u w:val="single"/>
        </w:rPr>
      </w:pPr>
    </w:p>
    <w:p w14:paraId="65D3396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34E315B" w14:textId="77777777" w:rsidR="00736275" w:rsidRPr="00D52E31" w:rsidRDefault="00736275" w:rsidP="00736275">
      <w:pPr>
        <w:tabs>
          <w:tab w:val="left" w:pos="684"/>
          <w:tab w:val="left" w:pos="855"/>
        </w:tabs>
        <w:ind w:firstLine="720"/>
        <w:rPr>
          <w:szCs w:val="24"/>
        </w:rPr>
      </w:pPr>
    </w:p>
    <w:p w14:paraId="19C86373" w14:textId="457FF8ED" w:rsidR="00B457E0" w:rsidRPr="00D52E31" w:rsidRDefault="00736275" w:rsidP="00B457E0">
      <w:pPr>
        <w:tabs>
          <w:tab w:val="left" w:pos="684"/>
          <w:tab w:val="left" w:pos="855"/>
        </w:tabs>
        <w:rPr>
          <w:szCs w:val="24"/>
        </w:rPr>
      </w:pPr>
      <w:r w:rsidRPr="00D52E31">
        <w:rPr>
          <w:szCs w:val="24"/>
        </w:rPr>
        <w:tab/>
        <w:t>Before learning of my consideration for a possible nomin</w:t>
      </w:r>
      <w:r w:rsidR="00B83A93" w:rsidRPr="00D52E31">
        <w:rPr>
          <w:szCs w:val="24"/>
        </w:rPr>
        <w:t>ation to a position at the U.S. </w:t>
      </w:r>
      <w:r w:rsidRPr="00D52E31">
        <w:rPr>
          <w:szCs w:val="24"/>
        </w:rPr>
        <w:t xml:space="preserve">Banking Administration, I received an advance from </w:t>
      </w:r>
      <w:r w:rsidR="00670446">
        <w:rPr>
          <w:szCs w:val="24"/>
        </w:rPr>
        <w:t>Kumar</w:t>
      </w:r>
      <w:r w:rsidRPr="00D52E31">
        <w:rPr>
          <w:szCs w:val="24"/>
        </w:rPr>
        <w:t xml:space="preserve"> Publishers, Inc.</w:t>
      </w:r>
      <w:r w:rsidR="00227584" w:rsidRPr="00D52E31">
        <w:rPr>
          <w:szCs w:val="24"/>
        </w:rPr>
        <w:t>,</w:t>
      </w:r>
      <w:r w:rsidRPr="00D52E31">
        <w:rPr>
          <w:szCs w:val="24"/>
        </w:rPr>
        <w:t xml:space="preserve"> for a textbook on economics that I have agreed to write. I understand that I may not work on this textbook </w:t>
      </w:r>
      <w:r w:rsidR="00872029" w:rsidRPr="00D52E31">
        <w:rPr>
          <w:szCs w:val="24"/>
        </w:rPr>
        <w:t xml:space="preserve">or perform any other services </w:t>
      </w:r>
      <w:r w:rsidR="00A42864" w:rsidRPr="00D52E31">
        <w:rPr>
          <w:szCs w:val="24"/>
        </w:rPr>
        <w:t>for compensation</w:t>
      </w:r>
      <w:r w:rsidR="00872029" w:rsidRPr="00D52E31">
        <w:rPr>
          <w:szCs w:val="24"/>
        </w:rPr>
        <w:t xml:space="preserve"> </w:t>
      </w:r>
      <w:r w:rsidRPr="00D52E31">
        <w:rPr>
          <w:szCs w:val="24"/>
        </w:rPr>
        <w:t>during my appointment to the position of Deputy Administrator.</w:t>
      </w:r>
      <w:r w:rsidR="009B6083" w:rsidRPr="00D52E31">
        <w:rPr>
          <w:szCs w:val="24"/>
        </w:rPr>
        <w:t xml:space="preserve"> </w:t>
      </w:r>
      <w:r w:rsidR="006C77CA">
        <w:rPr>
          <w:szCs w:val="24"/>
        </w:rPr>
        <w:t>Pursuant to the impartiality regulation at 5</w:t>
      </w:r>
      <w:r w:rsidR="00322224">
        <w:rPr>
          <w:szCs w:val="24"/>
        </w:rPr>
        <w:t> </w:t>
      </w:r>
      <w:r w:rsidR="006C77CA">
        <w:rPr>
          <w:szCs w:val="24"/>
        </w:rPr>
        <w:t xml:space="preserve">C.F.R. </w:t>
      </w:r>
      <w:r w:rsidR="006C77CA" w:rsidRPr="00D52E31">
        <w:rPr>
          <w:szCs w:val="24"/>
        </w:rPr>
        <w:t>§</w:t>
      </w:r>
      <w:r w:rsidR="006C77CA">
        <w:rPr>
          <w:szCs w:val="24"/>
        </w:rPr>
        <w:t xml:space="preserve"> 2635.502, </w:t>
      </w:r>
      <w:r w:rsidR="009B6083" w:rsidRPr="00D52E31">
        <w:rPr>
          <w:szCs w:val="24"/>
        </w:rPr>
        <w:t xml:space="preserve">I will not participate personally and substantially in any </w:t>
      </w:r>
      <w:proofErr w:type="gramStart"/>
      <w:r w:rsidR="009B6083" w:rsidRPr="00D52E31">
        <w:rPr>
          <w:szCs w:val="24"/>
        </w:rPr>
        <w:t>particular matter</w:t>
      </w:r>
      <w:proofErr w:type="gramEnd"/>
      <w:r w:rsidR="009B6083" w:rsidRPr="00D52E31">
        <w:rPr>
          <w:szCs w:val="24"/>
        </w:rPr>
        <w:t xml:space="preserve"> involving specific parties in which I know </w:t>
      </w:r>
      <w:r w:rsidR="00E948C7">
        <w:rPr>
          <w:szCs w:val="24"/>
        </w:rPr>
        <w:t>Kumar</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r w:rsidRPr="00D52E31">
        <w:rPr>
          <w:szCs w:val="24"/>
        </w:rPr>
        <w:t xml:space="preserve">  </w:t>
      </w:r>
    </w:p>
    <w:p w14:paraId="379C0221" w14:textId="77777777" w:rsidR="002F1561" w:rsidRPr="00D52E31" w:rsidRDefault="002F1561" w:rsidP="00B457E0">
      <w:pPr>
        <w:tabs>
          <w:tab w:val="left" w:pos="684"/>
          <w:tab w:val="left" w:pos="855"/>
        </w:tabs>
        <w:rPr>
          <w:b/>
          <w:szCs w:val="24"/>
        </w:rPr>
      </w:pPr>
    </w:p>
    <w:p w14:paraId="770A6D2C" w14:textId="77777777" w:rsidR="006B2B64" w:rsidRPr="00D52E31" w:rsidRDefault="002F1561" w:rsidP="009A5141">
      <w:pPr>
        <w:pStyle w:val="Heading3"/>
        <w:rPr>
          <w:rFonts w:cs="Times New Roman"/>
          <w:szCs w:val="24"/>
        </w:rPr>
      </w:pPr>
      <w:bookmarkStart w:id="638" w:name="_12.2.1_–_"/>
      <w:bookmarkStart w:id="639" w:name="_Toc173746811"/>
      <w:bookmarkStart w:id="640" w:name="_Toc174111086"/>
      <w:bookmarkStart w:id="641" w:name="_Toc177723494"/>
      <w:bookmarkStart w:id="642" w:name="_Toc178246816"/>
      <w:bookmarkEnd w:id="638"/>
      <w:r w:rsidRPr="00D52E31">
        <w:rPr>
          <w:rFonts w:cs="Times New Roman"/>
          <w:szCs w:val="24"/>
        </w:rPr>
        <w:t xml:space="preserve">12.2.1 – </w:t>
      </w:r>
      <w:r w:rsidRPr="00D52E31">
        <w:rPr>
          <w:rFonts w:cs="Times New Roman"/>
          <w:szCs w:val="24"/>
        </w:rPr>
        <w:tab/>
      </w:r>
      <w:r w:rsidR="00B11DB9">
        <w:rPr>
          <w:rFonts w:cs="Times New Roman"/>
          <w:szCs w:val="24"/>
        </w:rPr>
        <w:t>A</w:t>
      </w:r>
      <w:r w:rsidR="00787CBE" w:rsidRPr="00D52E31">
        <w:rPr>
          <w:rFonts w:cs="Times New Roman"/>
          <w:szCs w:val="24"/>
        </w:rPr>
        <w:t>rrangement with a publisher regarding royalties</w:t>
      </w:r>
      <w:bookmarkEnd w:id="639"/>
      <w:bookmarkEnd w:id="640"/>
      <w:bookmarkEnd w:id="641"/>
      <w:bookmarkEnd w:id="642"/>
      <w:r w:rsidR="006B2B64" w:rsidRPr="00D52E31">
        <w:rPr>
          <w:rFonts w:cs="Times New Roman"/>
          <w:szCs w:val="24"/>
        </w:rPr>
        <w:t xml:space="preserve">  </w:t>
      </w:r>
    </w:p>
    <w:p w14:paraId="660B323C" w14:textId="77777777" w:rsidR="006B2B64" w:rsidRPr="00D52E31" w:rsidRDefault="006B2B64" w:rsidP="00C828EE">
      <w:pPr>
        <w:tabs>
          <w:tab w:val="left" w:pos="684"/>
          <w:tab w:val="left" w:pos="1026"/>
        </w:tabs>
        <w:ind w:left="1026" w:hanging="1026"/>
        <w:rPr>
          <w:szCs w:val="24"/>
        </w:rPr>
      </w:pPr>
    </w:p>
    <w:p w14:paraId="56930E5F" w14:textId="77777777" w:rsidR="006B2B64" w:rsidRPr="00D52E31" w:rsidRDefault="006B2B64" w:rsidP="006B2B64">
      <w:pPr>
        <w:tabs>
          <w:tab w:val="left" w:pos="684"/>
          <w:tab w:val="left" w:pos="855"/>
        </w:tabs>
        <w:rPr>
          <w:szCs w:val="24"/>
        </w:rPr>
      </w:pPr>
      <w:r w:rsidRPr="00D52E31">
        <w:rPr>
          <w:szCs w:val="24"/>
          <w:u w:val="single"/>
        </w:rPr>
        <w:t>Comment</w:t>
      </w:r>
      <w:r w:rsidRPr="00D52E31">
        <w:rPr>
          <w:szCs w:val="24"/>
        </w:rPr>
        <w:t xml:space="preserve">: </w:t>
      </w:r>
    </w:p>
    <w:p w14:paraId="629B45E6" w14:textId="77777777" w:rsidR="006B2B64" w:rsidRPr="00D52E31" w:rsidRDefault="006B2B64" w:rsidP="006B2B64">
      <w:pPr>
        <w:tabs>
          <w:tab w:val="left" w:pos="684"/>
          <w:tab w:val="left" w:pos="855"/>
        </w:tabs>
        <w:rPr>
          <w:szCs w:val="24"/>
        </w:rPr>
      </w:pPr>
    </w:p>
    <w:p w14:paraId="79D57E44" w14:textId="77777777" w:rsidR="006B2B64" w:rsidRPr="00D52E31" w:rsidRDefault="006B2B64" w:rsidP="00CA6282">
      <w:pPr>
        <w:pStyle w:val="CommentText"/>
        <w:rPr>
          <w:sz w:val="24"/>
          <w:szCs w:val="24"/>
        </w:rPr>
      </w:pPr>
      <w:r w:rsidRPr="00D52E31">
        <w:rPr>
          <w:rFonts w:ascii="Times New Roman" w:hAnsi="Times New Roman"/>
          <w:sz w:val="24"/>
          <w:szCs w:val="24"/>
        </w:rPr>
        <w:tab/>
        <w:t xml:space="preserve">The following sample </w:t>
      </w:r>
      <w:r w:rsidR="000F2D77" w:rsidRPr="00D52E31">
        <w:rPr>
          <w:rFonts w:ascii="Times New Roman" w:hAnsi="Times New Roman"/>
          <w:sz w:val="24"/>
          <w:szCs w:val="24"/>
        </w:rPr>
        <w:t>provides language applicable to</w:t>
      </w:r>
      <w:r w:rsidRPr="00D52E31">
        <w:rPr>
          <w:rFonts w:ascii="Times New Roman" w:hAnsi="Times New Roman"/>
          <w:sz w:val="24"/>
          <w:szCs w:val="24"/>
        </w:rPr>
        <w:t xml:space="preserve"> a publisher’s payment of royalties under the terms of a publishing contract with the PAS nominee. </w:t>
      </w:r>
      <w:r w:rsidR="00ED73F3" w:rsidRPr="00D52E31">
        <w:rPr>
          <w:rFonts w:ascii="Times New Roman" w:hAnsi="Times New Roman"/>
          <w:sz w:val="24"/>
          <w:szCs w:val="24"/>
        </w:rPr>
        <w:t xml:space="preserve">The language does not address the </w:t>
      </w:r>
      <w:r w:rsidR="000F2D77" w:rsidRPr="00D52E31">
        <w:rPr>
          <w:rFonts w:ascii="Times New Roman" w:hAnsi="Times New Roman"/>
          <w:sz w:val="24"/>
          <w:szCs w:val="24"/>
        </w:rPr>
        <w:t xml:space="preserve">filer’s </w:t>
      </w:r>
      <w:r w:rsidR="00ED73F3" w:rsidRPr="00D52E31">
        <w:rPr>
          <w:rFonts w:ascii="Times New Roman" w:hAnsi="Times New Roman"/>
          <w:sz w:val="24"/>
          <w:szCs w:val="24"/>
        </w:rPr>
        <w:t xml:space="preserve">“ability or willingness” recusal </w:t>
      </w:r>
      <w:r w:rsidR="000F2D77" w:rsidRPr="00D52E31">
        <w:rPr>
          <w:rFonts w:ascii="Times New Roman" w:hAnsi="Times New Roman"/>
          <w:sz w:val="24"/>
          <w:szCs w:val="24"/>
        </w:rPr>
        <w:t>under 18 U.S.C. § 208</w:t>
      </w:r>
      <w:r w:rsidR="00687F8C">
        <w:rPr>
          <w:rFonts w:ascii="Times New Roman" w:hAnsi="Times New Roman"/>
          <w:sz w:val="24"/>
          <w:szCs w:val="24"/>
        </w:rPr>
        <w:t>,</w:t>
      </w:r>
      <w:r w:rsidR="000F2D77" w:rsidRPr="00D52E31">
        <w:rPr>
          <w:rFonts w:ascii="Times New Roman" w:hAnsi="Times New Roman"/>
          <w:sz w:val="24"/>
          <w:szCs w:val="24"/>
        </w:rPr>
        <w:t xml:space="preserve"> </w:t>
      </w:r>
      <w:r w:rsidR="00ED73F3" w:rsidRPr="00D52E31">
        <w:rPr>
          <w:rFonts w:ascii="Times New Roman" w:hAnsi="Times New Roman"/>
          <w:sz w:val="24"/>
          <w:szCs w:val="24"/>
        </w:rPr>
        <w:t xml:space="preserve">and instead addresses only </w:t>
      </w:r>
      <w:r w:rsidR="000F2D77" w:rsidRPr="00D52E31">
        <w:rPr>
          <w:rFonts w:ascii="Times New Roman" w:hAnsi="Times New Roman"/>
          <w:sz w:val="24"/>
          <w:szCs w:val="24"/>
        </w:rPr>
        <w:t>appearance concerns under 5 C.F.R. § 2635.502</w:t>
      </w:r>
      <w:r w:rsidR="00687F8C">
        <w:rPr>
          <w:rFonts w:ascii="Times New Roman" w:hAnsi="Times New Roman"/>
          <w:sz w:val="24"/>
          <w:szCs w:val="24"/>
        </w:rPr>
        <w:t>.</w:t>
      </w:r>
      <w:r w:rsidR="008E001B" w:rsidRPr="00D52E31">
        <w:rPr>
          <w:rFonts w:ascii="Times New Roman" w:hAnsi="Times New Roman"/>
          <w:sz w:val="24"/>
          <w:szCs w:val="24"/>
        </w:rPr>
        <w:t xml:space="preserve"> </w:t>
      </w:r>
      <w:r w:rsidR="00687F8C">
        <w:rPr>
          <w:rFonts w:ascii="Times New Roman" w:hAnsi="Times New Roman"/>
          <w:sz w:val="24"/>
          <w:szCs w:val="24"/>
        </w:rPr>
        <w:t xml:space="preserve">This is </w:t>
      </w:r>
      <w:r w:rsidR="008E001B" w:rsidRPr="00D52E31">
        <w:rPr>
          <w:rFonts w:ascii="Times New Roman" w:hAnsi="Times New Roman"/>
          <w:sz w:val="24"/>
          <w:szCs w:val="24"/>
        </w:rPr>
        <w:t>because</w:t>
      </w:r>
      <w:r w:rsidR="0090120F">
        <w:rPr>
          <w:rFonts w:ascii="Times New Roman" w:hAnsi="Times New Roman"/>
          <w:sz w:val="24"/>
          <w:szCs w:val="24"/>
        </w:rPr>
        <w:t xml:space="preserve"> </w:t>
      </w:r>
      <w:r w:rsidR="008E001B" w:rsidRPr="00D52E31">
        <w:rPr>
          <w:rFonts w:ascii="Times New Roman" w:hAnsi="Times New Roman"/>
          <w:sz w:val="24"/>
          <w:szCs w:val="24"/>
        </w:rPr>
        <w:t xml:space="preserve">it is unlikely </w:t>
      </w:r>
      <w:r w:rsidR="008B78A7" w:rsidRPr="00D52E31">
        <w:rPr>
          <w:rFonts w:ascii="Times New Roman" w:hAnsi="Times New Roman"/>
          <w:sz w:val="24"/>
          <w:szCs w:val="24"/>
        </w:rPr>
        <w:t>that a</w:t>
      </w:r>
      <w:r w:rsidR="0090120F">
        <w:rPr>
          <w:rFonts w:ascii="Times New Roman" w:hAnsi="Times New Roman"/>
          <w:sz w:val="24"/>
          <w:szCs w:val="24"/>
        </w:rPr>
        <w:t xml:space="preserve"> PAS</w:t>
      </w:r>
      <w:r w:rsidR="008B78A7" w:rsidRPr="00D52E31">
        <w:rPr>
          <w:rFonts w:ascii="Times New Roman" w:hAnsi="Times New Roman"/>
          <w:sz w:val="24"/>
          <w:szCs w:val="24"/>
        </w:rPr>
        <w:t xml:space="preserve"> nominee can participate in a matter that would</w:t>
      </w:r>
      <w:r w:rsidR="009642B9" w:rsidRPr="00D52E31">
        <w:rPr>
          <w:rFonts w:ascii="Times New Roman" w:hAnsi="Times New Roman"/>
          <w:sz w:val="24"/>
          <w:szCs w:val="24"/>
        </w:rPr>
        <w:t xml:space="preserve"> have a direct and predictable effect on the ability or willingness of the publisher to pay the royalties</w:t>
      </w:r>
      <w:r w:rsidR="008E001B" w:rsidRPr="00D52E31">
        <w:rPr>
          <w:rFonts w:ascii="Times New Roman" w:hAnsi="Times New Roman"/>
          <w:sz w:val="24"/>
          <w:szCs w:val="24"/>
        </w:rPr>
        <w:t>.</w:t>
      </w:r>
    </w:p>
    <w:p w14:paraId="0E59DE42" w14:textId="77777777" w:rsidR="006B2B64" w:rsidRPr="00D52E31" w:rsidRDefault="006B2B64" w:rsidP="006B2B64">
      <w:pPr>
        <w:tabs>
          <w:tab w:val="left" w:pos="684"/>
          <w:tab w:val="left" w:pos="855"/>
        </w:tabs>
        <w:rPr>
          <w:szCs w:val="24"/>
        </w:rPr>
      </w:pPr>
      <w:r w:rsidRPr="00D52E31">
        <w:rPr>
          <w:szCs w:val="24"/>
          <w:u w:val="single"/>
        </w:rPr>
        <w:t>Sample Language</w:t>
      </w:r>
      <w:r w:rsidRPr="00D52E31">
        <w:rPr>
          <w:szCs w:val="24"/>
        </w:rPr>
        <w:t>:</w:t>
      </w:r>
    </w:p>
    <w:p w14:paraId="28B03EA7" w14:textId="77777777" w:rsidR="006B2B64" w:rsidRPr="00D52E31" w:rsidRDefault="006B2B64" w:rsidP="006B2B64">
      <w:pPr>
        <w:tabs>
          <w:tab w:val="left" w:pos="684"/>
          <w:tab w:val="left" w:pos="1026"/>
        </w:tabs>
        <w:rPr>
          <w:b/>
          <w:szCs w:val="24"/>
        </w:rPr>
      </w:pPr>
    </w:p>
    <w:p w14:paraId="7A3478C6" w14:textId="4ADEF6B6" w:rsidR="00DF7277" w:rsidRDefault="00727AD3" w:rsidP="00434B8D">
      <w:pPr>
        <w:tabs>
          <w:tab w:val="left" w:pos="684"/>
          <w:tab w:val="left" w:pos="855"/>
        </w:tabs>
        <w:rPr>
          <w:szCs w:val="24"/>
        </w:rPr>
      </w:pPr>
      <w:r w:rsidRPr="00D52E31">
        <w:rPr>
          <w:szCs w:val="24"/>
        </w:rPr>
        <w:tab/>
      </w:r>
      <w:r w:rsidR="006B2B64" w:rsidRPr="00D52E31">
        <w:rPr>
          <w:szCs w:val="24"/>
        </w:rPr>
        <w:t xml:space="preserve">I receive royalties from </w:t>
      </w:r>
      <w:r w:rsidR="00B43B0B">
        <w:rPr>
          <w:szCs w:val="24"/>
        </w:rPr>
        <w:t>Kumar</w:t>
      </w:r>
      <w:r w:rsidR="006B2B64" w:rsidRPr="00D52E31">
        <w:rPr>
          <w:szCs w:val="24"/>
        </w:rPr>
        <w:t xml:space="preserve"> Publishers, Inc., for sales of my book, </w:t>
      </w:r>
      <w:r w:rsidR="006B2B64" w:rsidRPr="00D52E31">
        <w:rPr>
          <w:i/>
          <w:szCs w:val="24"/>
        </w:rPr>
        <w:t>B</w:t>
      </w:r>
      <w:r w:rsidR="00491230" w:rsidRPr="00D52E31">
        <w:rPr>
          <w:i/>
          <w:szCs w:val="24"/>
        </w:rPr>
        <w:t>arlow’s</w:t>
      </w:r>
      <w:r w:rsidR="006B2B64" w:rsidRPr="00D52E31">
        <w:rPr>
          <w:i/>
          <w:szCs w:val="24"/>
        </w:rPr>
        <w:t xml:space="preserve"> Field Guide to Wilderness Survival Techniques</w:t>
      </w:r>
      <w:r w:rsidR="006B2B64" w:rsidRPr="00D52E31">
        <w:rPr>
          <w:szCs w:val="24"/>
        </w:rPr>
        <w:t xml:space="preserve">. </w:t>
      </w:r>
      <w:r w:rsidR="006C77CA">
        <w:rPr>
          <w:szCs w:val="24"/>
        </w:rPr>
        <w:t xml:space="preserve">Pursuant to the impartiality regulation at 5 C.F.R. </w:t>
      </w:r>
      <w:r w:rsidR="006C77CA" w:rsidRPr="00D52E31">
        <w:rPr>
          <w:szCs w:val="24"/>
        </w:rPr>
        <w:lastRenderedPageBreak/>
        <w:t>§</w:t>
      </w:r>
      <w:r w:rsidR="00322224">
        <w:rPr>
          <w:szCs w:val="24"/>
        </w:rPr>
        <w:t> </w:t>
      </w:r>
      <w:r w:rsidR="006C77CA">
        <w:rPr>
          <w:szCs w:val="24"/>
        </w:rPr>
        <w:t xml:space="preserve">2635.502, </w:t>
      </w:r>
      <w:r w:rsidR="009B6083" w:rsidRPr="00D52E31">
        <w:rPr>
          <w:szCs w:val="24"/>
        </w:rPr>
        <w:t xml:space="preserve">I will not participate personally and substantially in any </w:t>
      </w:r>
      <w:proofErr w:type="gramStart"/>
      <w:r w:rsidR="009B6083" w:rsidRPr="00D52E31">
        <w:rPr>
          <w:szCs w:val="24"/>
        </w:rPr>
        <w:t>particular matter</w:t>
      </w:r>
      <w:proofErr w:type="gramEnd"/>
      <w:r w:rsidR="009B6083" w:rsidRPr="00D52E31">
        <w:rPr>
          <w:szCs w:val="24"/>
        </w:rPr>
        <w:t xml:space="preserve"> involving specific parties in which I know </w:t>
      </w:r>
      <w:r w:rsidR="00B43B0B">
        <w:rPr>
          <w:szCs w:val="24"/>
        </w:rPr>
        <w:t>Kumar</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p>
    <w:p w14:paraId="5A850343" w14:textId="77777777" w:rsidR="00434B8D" w:rsidRPr="00434B8D" w:rsidRDefault="00434B8D" w:rsidP="00434B8D">
      <w:pPr>
        <w:tabs>
          <w:tab w:val="left" w:pos="684"/>
          <w:tab w:val="left" w:pos="855"/>
        </w:tabs>
        <w:rPr>
          <w:szCs w:val="24"/>
        </w:rPr>
      </w:pPr>
    </w:p>
    <w:p w14:paraId="4D2FB8B5" w14:textId="696810D6" w:rsidR="00736BF7" w:rsidRDefault="004B4CB7" w:rsidP="004B4CB7">
      <w:pPr>
        <w:pStyle w:val="Heading3"/>
        <w:rPr>
          <w:rFonts w:cs="Times New Roman"/>
          <w:szCs w:val="24"/>
        </w:rPr>
      </w:pPr>
      <w:bookmarkStart w:id="643" w:name="_Toc173746812"/>
      <w:bookmarkStart w:id="644" w:name="_Toc174111087"/>
      <w:bookmarkStart w:id="645" w:name="_Toc177723495"/>
      <w:bookmarkStart w:id="646" w:name="_Toc178246817"/>
      <w:r w:rsidRPr="00D52E31">
        <w:rPr>
          <w:rFonts w:cs="Times New Roman"/>
          <w:szCs w:val="24"/>
        </w:rPr>
        <w:t>12.2.</w:t>
      </w:r>
      <w:r w:rsidR="00AD5AAF">
        <w:rPr>
          <w:rFonts w:cs="Times New Roman"/>
          <w:szCs w:val="24"/>
        </w:rPr>
        <w:t>2</w:t>
      </w:r>
      <w:r w:rsidRPr="00D52E31">
        <w:rPr>
          <w:rFonts w:cs="Times New Roman"/>
          <w:szCs w:val="24"/>
        </w:rPr>
        <w:t xml:space="preserve"> – </w:t>
      </w:r>
      <w:r w:rsidRPr="00D52E31">
        <w:rPr>
          <w:rFonts w:cs="Times New Roman"/>
          <w:szCs w:val="24"/>
        </w:rPr>
        <w:tab/>
      </w:r>
      <w:r>
        <w:rPr>
          <w:rFonts w:cs="Times New Roman"/>
          <w:szCs w:val="24"/>
        </w:rPr>
        <w:t>A</w:t>
      </w:r>
      <w:r w:rsidRPr="00D52E31">
        <w:rPr>
          <w:rFonts w:cs="Times New Roman"/>
          <w:szCs w:val="24"/>
        </w:rPr>
        <w:t>rrangement</w:t>
      </w:r>
      <w:r w:rsidR="00AC1727">
        <w:rPr>
          <w:rFonts w:cs="Times New Roman"/>
          <w:szCs w:val="24"/>
        </w:rPr>
        <w:t xml:space="preserve">s regarding </w:t>
      </w:r>
      <w:r w:rsidR="005D1FDD">
        <w:rPr>
          <w:rFonts w:cs="Times New Roman"/>
          <w:szCs w:val="24"/>
        </w:rPr>
        <w:t xml:space="preserve">payments </w:t>
      </w:r>
      <w:r w:rsidR="00FE49F1">
        <w:rPr>
          <w:rFonts w:cs="Times New Roman"/>
          <w:szCs w:val="24"/>
        </w:rPr>
        <w:t xml:space="preserve">for digital </w:t>
      </w:r>
      <w:r w:rsidR="00770122">
        <w:rPr>
          <w:rFonts w:cs="Times New Roman"/>
          <w:szCs w:val="24"/>
        </w:rPr>
        <w:t>content</w:t>
      </w:r>
      <w:bookmarkEnd w:id="643"/>
      <w:bookmarkEnd w:id="644"/>
      <w:bookmarkEnd w:id="645"/>
      <w:bookmarkEnd w:id="646"/>
    </w:p>
    <w:p w14:paraId="6C5AB818" w14:textId="77777777" w:rsidR="0021689F" w:rsidRPr="0021689F" w:rsidRDefault="0021689F" w:rsidP="00BB5025"/>
    <w:p w14:paraId="1D79CEA4" w14:textId="77777777" w:rsidR="00736BF7" w:rsidRPr="00D52E31" w:rsidRDefault="004B4CB7" w:rsidP="00736BF7">
      <w:pPr>
        <w:tabs>
          <w:tab w:val="left" w:pos="684"/>
          <w:tab w:val="left" w:pos="855"/>
        </w:tabs>
        <w:rPr>
          <w:szCs w:val="24"/>
        </w:rPr>
      </w:pPr>
      <w:r w:rsidRPr="00D52E31">
        <w:rPr>
          <w:szCs w:val="24"/>
        </w:rPr>
        <w:t xml:space="preserve"> </w:t>
      </w:r>
      <w:r w:rsidR="00736BF7" w:rsidRPr="00D52E31">
        <w:rPr>
          <w:szCs w:val="24"/>
          <w:u w:val="single"/>
        </w:rPr>
        <w:t>Comment</w:t>
      </w:r>
      <w:r w:rsidR="00736BF7" w:rsidRPr="00D52E31">
        <w:rPr>
          <w:szCs w:val="24"/>
        </w:rPr>
        <w:t xml:space="preserve">: </w:t>
      </w:r>
    </w:p>
    <w:p w14:paraId="64F9322F" w14:textId="77777777" w:rsidR="00736BF7" w:rsidRPr="00D52E31" w:rsidRDefault="00736BF7" w:rsidP="00736BF7">
      <w:pPr>
        <w:tabs>
          <w:tab w:val="left" w:pos="684"/>
          <w:tab w:val="left" w:pos="855"/>
        </w:tabs>
        <w:rPr>
          <w:szCs w:val="24"/>
        </w:rPr>
      </w:pPr>
    </w:p>
    <w:p w14:paraId="47070F4A" w14:textId="71782598" w:rsidR="00736BF7" w:rsidRPr="00D52E31" w:rsidRDefault="00736BF7" w:rsidP="00736BF7">
      <w:pPr>
        <w:pStyle w:val="CommentText"/>
        <w:rPr>
          <w:sz w:val="24"/>
          <w:szCs w:val="24"/>
        </w:rPr>
      </w:pPr>
      <w:r w:rsidRPr="00D52E31">
        <w:rPr>
          <w:rFonts w:ascii="Times New Roman" w:hAnsi="Times New Roman"/>
          <w:sz w:val="24"/>
          <w:szCs w:val="24"/>
        </w:rPr>
        <w:tab/>
      </w:r>
      <w:r w:rsidRPr="0B94B9E8">
        <w:rPr>
          <w:rFonts w:ascii="Times New Roman" w:hAnsi="Times New Roman"/>
          <w:sz w:val="24"/>
          <w:szCs w:val="24"/>
        </w:rPr>
        <w:t xml:space="preserve">The following sample provides language applicable to a </w:t>
      </w:r>
      <w:r w:rsidR="00AD0C16" w:rsidRPr="0B94B9E8">
        <w:rPr>
          <w:rFonts w:ascii="Times New Roman" w:hAnsi="Times New Roman"/>
          <w:sz w:val="24"/>
          <w:szCs w:val="24"/>
        </w:rPr>
        <w:t>company</w:t>
      </w:r>
      <w:r w:rsidRPr="0B94B9E8">
        <w:rPr>
          <w:rFonts w:ascii="Times New Roman" w:hAnsi="Times New Roman"/>
          <w:sz w:val="24"/>
          <w:szCs w:val="24"/>
        </w:rPr>
        <w:t xml:space="preserve">’s </w:t>
      </w:r>
      <w:r w:rsidR="00A14238" w:rsidRPr="0B94B9E8">
        <w:rPr>
          <w:rFonts w:ascii="Times New Roman" w:hAnsi="Times New Roman"/>
          <w:sz w:val="24"/>
          <w:szCs w:val="24"/>
        </w:rPr>
        <w:t xml:space="preserve">future </w:t>
      </w:r>
      <w:r w:rsidRPr="0B94B9E8">
        <w:rPr>
          <w:rFonts w:ascii="Times New Roman" w:hAnsi="Times New Roman"/>
          <w:sz w:val="24"/>
          <w:szCs w:val="24"/>
        </w:rPr>
        <w:t>payment</w:t>
      </w:r>
      <w:r w:rsidR="00A14238" w:rsidRPr="0B94B9E8">
        <w:rPr>
          <w:rFonts w:ascii="Times New Roman" w:hAnsi="Times New Roman"/>
          <w:sz w:val="24"/>
          <w:szCs w:val="24"/>
        </w:rPr>
        <w:t>s</w:t>
      </w:r>
      <w:r w:rsidRPr="0B94B9E8">
        <w:rPr>
          <w:rFonts w:ascii="Times New Roman" w:hAnsi="Times New Roman"/>
          <w:sz w:val="24"/>
          <w:szCs w:val="24"/>
        </w:rPr>
        <w:t xml:space="preserve"> under the terms of a </w:t>
      </w:r>
      <w:r w:rsidR="00A14238" w:rsidRPr="0B94B9E8">
        <w:rPr>
          <w:rFonts w:ascii="Times New Roman" w:hAnsi="Times New Roman"/>
          <w:sz w:val="24"/>
          <w:szCs w:val="24"/>
        </w:rPr>
        <w:t>digita</w:t>
      </w:r>
      <w:r w:rsidR="009E0412" w:rsidRPr="0B94B9E8">
        <w:rPr>
          <w:rFonts w:ascii="Times New Roman" w:hAnsi="Times New Roman"/>
          <w:sz w:val="24"/>
          <w:szCs w:val="24"/>
        </w:rPr>
        <w:t xml:space="preserve">l </w:t>
      </w:r>
      <w:r w:rsidR="00A14238" w:rsidRPr="0B94B9E8">
        <w:rPr>
          <w:rFonts w:ascii="Times New Roman" w:hAnsi="Times New Roman"/>
          <w:sz w:val="24"/>
          <w:szCs w:val="24"/>
        </w:rPr>
        <w:t>content</w:t>
      </w:r>
      <w:r w:rsidRPr="0B94B9E8">
        <w:rPr>
          <w:rFonts w:ascii="Times New Roman" w:hAnsi="Times New Roman"/>
          <w:sz w:val="24"/>
          <w:szCs w:val="24"/>
        </w:rPr>
        <w:t xml:space="preserve"> contract with the PAS nominee. The language address</w:t>
      </w:r>
      <w:r w:rsidR="00655092" w:rsidRPr="0B94B9E8">
        <w:rPr>
          <w:rFonts w:ascii="Times New Roman" w:hAnsi="Times New Roman"/>
          <w:sz w:val="24"/>
          <w:szCs w:val="24"/>
        </w:rPr>
        <w:t>es</w:t>
      </w:r>
      <w:r w:rsidRPr="0B94B9E8">
        <w:rPr>
          <w:rFonts w:ascii="Times New Roman" w:hAnsi="Times New Roman"/>
          <w:sz w:val="24"/>
          <w:szCs w:val="24"/>
        </w:rPr>
        <w:t xml:space="preserve"> the filer’s “ability or willingness” recusal under 18 U.S.C. § 208, </w:t>
      </w:r>
      <w:r w:rsidR="00655092" w:rsidRPr="0B94B9E8">
        <w:rPr>
          <w:rFonts w:ascii="Times New Roman" w:hAnsi="Times New Roman"/>
          <w:sz w:val="24"/>
          <w:szCs w:val="24"/>
        </w:rPr>
        <w:t>as well as</w:t>
      </w:r>
      <w:r w:rsidRPr="0B94B9E8">
        <w:rPr>
          <w:rFonts w:ascii="Times New Roman" w:hAnsi="Times New Roman"/>
          <w:sz w:val="24"/>
          <w:szCs w:val="24"/>
        </w:rPr>
        <w:t xml:space="preserve"> appearance concerns under 5 C.F.R. § 2635.502. </w:t>
      </w:r>
    </w:p>
    <w:p w14:paraId="0A4867DE" w14:textId="77777777" w:rsidR="00736BF7" w:rsidRPr="00D52E31" w:rsidRDefault="00736BF7" w:rsidP="00736BF7">
      <w:pPr>
        <w:tabs>
          <w:tab w:val="left" w:pos="684"/>
          <w:tab w:val="left" w:pos="855"/>
        </w:tabs>
        <w:rPr>
          <w:szCs w:val="24"/>
        </w:rPr>
      </w:pPr>
      <w:r w:rsidRPr="00D52E31">
        <w:rPr>
          <w:szCs w:val="24"/>
          <w:u w:val="single"/>
        </w:rPr>
        <w:t>Sample Language</w:t>
      </w:r>
      <w:r w:rsidRPr="00D52E31">
        <w:rPr>
          <w:szCs w:val="24"/>
        </w:rPr>
        <w:t>:</w:t>
      </w:r>
    </w:p>
    <w:p w14:paraId="62167A68" w14:textId="74E25808" w:rsidR="004B4CB7" w:rsidRPr="00D52E31" w:rsidRDefault="004B4CB7" w:rsidP="00434B8D"/>
    <w:p w14:paraId="295E20D7" w14:textId="294738B9" w:rsidR="00DF7277" w:rsidRPr="005E3238" w:rsidRDefault="00331141" w:rsidP="00DF7277">
      <w:pPr>
        <w:autoSpaceDE w:val="0"/>
        <w:autoSpaceDN w:val="0"/>
        <w:adjustRightInd w:val="0"/>
        <w:ind w:firstLine="720"/>
        <w:rPr>
          <w:szCs w:val="24"/>
        </w:rPr>
      </w:pPr>
      <w:r>
        <w:rPr>
          <w:szCs w:val="24"/>
        </w:rPr>
        <w:t>I am a</w:t>
      </w:r>
      <w:r w:rsidR="00DF7277" w:rsidRPr="005E3238">
        <w:rPr>
          <w:szCs w:val="24"/>
        </w:rPr>
        <w:t xml:space="preserve"> host of a podcast series on </w:t>
      </w:r>
      <w:r w:rsidR="00CF318A">
        <w:rPr>
          <w:szCs w:val="24"/>
        </w:rPr>
        <w:t>Energy</w:t>
      </w:r>
      <w:r w:rsidR="00DF7277" w:rsidRPr="005E3238">
        <w:rPr>
          <w:szCs w:val="24"/>
        </w:rPr>
        <w:t xml:space="preserve"> Radio entitled "The </w:t>
      </w:r>
      <w:r w:rsidR="00CF318A">
        <w:rPr>
          <w:szCs w:val="24"/>
        </w:rPr>
        <w:t>First Encounter</w:t>
      </w:r>
      <w:r w:rsidR="006C2330">
        <w:rPr>
          <w:szCs w:val="24"/>
        </w:rPr>
        <w:t>.</w:t>
      </w:r>
      <w:r w:rsidR="00DF7277" w:rsidRPr="005E3238">
        <w:rPr>
          <w:szCs w:val="24"/>
        </w:rPr>
        <w:t>"</w:t>
      </w:r>
    </w:p>
    <w:p w14:paraId="082F2F4E" w14:textId="6D696AEB" w:rsidR="00DF7277" w:rsidRDefault="00DF7277" w:rsidP="0B94B9E8">
      <w:pPr>
        <w:autoSpaceDE w:val="0"/>
        <w:autoSpaceDN w:val="0"/>
        <w:adjustRightInd w:val="0"/>
      </w:pPr>
      <w:r>
        <w:t xml:space="preserve"> I understand that </w:t>
      </w:r>
      <w:r w:rsidR="00C967BF">
        <w:t xml:space="preserve">I may not work on these podcasts </w:t>
      </w:r>
      <w:r w:rsidR="008B4565">
        <w:t xml:space="preserve">or perform any other services for compensation during my appointment to the </w:t>
      </w:r>
      <w:r>
        <w:t xml:space="preserve">position of </w:t>
      </w:r>
      <w:r w:rsidR="008D6F82">
        <w:t>Commissioner</w:t>
      </w:r>
      <w:r>
        <w:t>. I am entitled</w:t>
      </w:r>
      <w:r w:rsidR="008D6F82">
        <w:t xml:space="preserve"> </w:t>
      </w:r>
      <w:r>
        <w:t xml:space="preserve">to a share of the net profits from the </w:t>
      </w:r>
      <w:r w:rsidR="00425334">
        <w:t>podcast. Pursuant</w:t>
      </w:r>
      <w:r w:rsidR="009C27E5">
        <w:t xml:space="preserve"> to the impartiality regulation at 5 C.F.R. § 2635.502, I will not participate personally and substantially in any </w:t>
      </w:r>
      <w:proofErr w:type="gramStart"/>
      <w:r w:rsidR="009C27E5">
        <w:t>particular matter</w:t>
      </w:r>
      <w:proofErr w:type="gramEnd"/>
      <w:r w:rsidR="009C27E5">
        <w:t xml:space="preserve"> involving specific parties in which I know </w:t>
      </w:r>
      <w:r w:rsidR="005019F1">
        <w:t>En</w:t>
      </w:r>
      <w:r w:rsidR="6FD7AAD9">
        <w:t>e</w:t>
      </w:r>
      <w:r w:rsidR="005019F1">
        <w:t>rgy Radio</w:t>
      </w:r>
      <w:r w:rsidR="009C27E5">
        <w:t xml:space="preserve"> is a party or represents a party, unless I am first authorized to participate, pursuant to 5 C.F.R. § 2635.502(d).    </w:t>
      </w:r>
    </w:p>
    <w:p w14:paraId="7733BD75" w14:textId="77777777" w:rsidR="00DF7277" w:rsidRDefault="00DF7277" w:rsidP="00FF1F6D"/>
    <w:p w14:paraId="1D02121D" w14:textId="39473E5E" w:rsidR="008E2F5D" w:rsidRPr="00D52E31" w:rsidRDefault="008E2F5D" w:rsidP="008E2F5D">
      <w:pPr>
        <w:pStyle w:val="Heading3"/>
        <w:rPr>
          <w:rFonts w:cs="Times New Roman"/>
          <w:szCs w:val="24"/>
        </w:rPr>
      </w:pPr>
      <w:bookmarkStart w:id="647" w:name="_Toc173746813"/>
      <w:bookmarkStart w:id="648" w:name="_Toc174111088"/>
      <w:bookmarkStart w:id="649" w:name="_Toc177723496"/>
      <w:bookmarkStart w:id="650" w:name="_Toc178246818"/>
      <w:r w:rsidRPr="00D52E31">
        <w:rPr>
          <w:rFonts w:cs="Times New Roman"/>
          <w:bCs w:val="0"/>
          <w:szCs w:val="24"/>
        </w:rPr>
        <w:t xml:space="preserve">12.3.0 – </w:t>
      </w:r>
      <w:r w:rsidR="00E17ADF">
        <w:rPr>
          <w:rFonts w:cs="Times New Roman"/>
          <w:bCs w:val="0"/>
          <w:szCs w:val="24"/>
        </w:rPr>
        <w:tab/>
      </w:r>
      <w:r w:rsidR="00A32143">
        <w:rPr>
          <w:rFonts w:cs="Times New Roman"/>
          <w:bCs w:val="0"/>
          <w:szCs w:val="24"/>
        </w:rPr>
        <w:t xml:space="preserve">The </w:t>
      </w:r>
      <w:r w:rsidRPr="00D52E31">
        <w:rPr>
          <w:rFonts w:cs="Times New Roman"/>
          <w:bCs w:val="0"/>
          <w:szCs w:val="24"/>
        </w:rPr>
        <w:t>PAS nominee owns a right to a patent</w:t>
      </w:r>
      <w:bookmarkEnd w:id="647"/>
      <w:bookmarkEnd w:id="648"/>
      <w:bookmarkEnd w:id="649"/>
      <w:bookmarkEnd w:id="650"/>
      <w:r w:rsidRPr="00D52E31">
        <w:rPr>
          <w:rFonts w:cs="Times New Roman"/>
          <w:szCs w:val="24"/>
        </w:rPr>
        <w:t xml:space="preserve">  </w:t>
      </w:r>
    </w:p>
    <w:p w14:paraId="737D9C4D" w14:textId="77777777" w:rsidR="008E2F5D" w:rsidRPr="00D52E31" w:rsidRDefault="008E2F5D" w:rsidP="008E2F5D">
      <w:pPr>
        <w:tabs>
          <w:tab w:val="left" w:pos="684"/>
          <w:tab w:val="left" w:pos="855"/>
        </w:tabs>
        <w:rPr>
          <w:szCs w:val="24"/>
          <w:u w:val="single"/>
        </w:rPr>
      </w:pPr>
    </w:p>
    <w:p w14:paraId="34E237E6" w14:textId="77777777" w:rsidR="008E2F5D" w:rsidRPr="005A1325" w:rsidRDefault="008E2F5D" w:rsidP="008E2F5D">
      <w:pPr>
        <w:tabs>
          <w:tab w:val="left" w:pos="684"/>
          <w:tab w:val="left" w:pos="855"/>
        </w:tabs>
        <w:rPr>
          <w:szCs w:val="24"/>
        </w:rPr>
      </w:pPr>
      <w:r w:rsidRPr="00D52E31">
        <w:rPr>
          <w:szCs w:val="24"/>
          <w:u w:val="single"/>
        </w:rPr>
        <w:t>Comment</w:t>
      </w:r>
      <w:r w:rsidRPr="005A1325">
        <w:rPr>
          <w:szCs w:val="24"/>
        </w:rPr>
        <w:t>:</w:t>
      </w:r>
    </w:p>
    <w:p w14:paraId="65874B31" w14:textId="77777777" w:rsidR="00D12FCF" w:rsidRPr="00D52E31" w:rsidRDefault="00D12FCF" w:rsidP="008E2F5D">
      <w:pPr>
        <w:tabs>
          <w:tab w:val="left" w:pos="684"/>
          <w:tab w:val="left" w:pos="855"/>
        </w:tabs>
        <w:rPr>
          <w:bCs/>
          <w:szCs w:val="24"/>
        </w:rPr>
      </w:pPr>
    </w:p>
    <w:p w14:paraId="125C9270" w14:textId="77777777" w:rsidR="008E2F5D" w:rsidRPr="00D52E31"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in which the PAS nominee owns </w:t>
      </w:r>
      <w:r w:rsidR="003A5067">
        <w:rPr>
          <w:rFonts w:eastAsia="Calibri"/>
          <w:szCs w:val="24"/>
        </w:rPr>
        <w:t xml:space="preserve">the </w:t>
      </w:r>
      <w:r w:rsidRPr="00D52E31">
        <w:rPr>
          <w:rFonts w:eastAsia="Calibri"/>
          <w:szCs w:val="24"/>
        </w:rPr>
        <w:t xml:space="preserve">patents. </w:t>
      </w:r>
      <w:r w:rsidRPr="00D52E31">
        <w:rPr>
          <w:szCs w:val="24"/>
        </w:rPr>
        <w:t xml:space="preserve">The language includes a recusal under 18 U.S.C. § 208 on the commercial value of the </w:t>
      </w:r>
      <w:r w:rsidRPr="00D52E31">
        <w:rPr>
          <w:bCs/>
          <w:szCs w:val="24"/>
        </w:rPr>
        <w:t>patents</w:t>
      </w:r>
      <w:r w:rsidR="00383E09">
        <w:rPr>
          <w:bCs/>
          <w:szCs w:val="24"/>
        </w:rPr>
        <w:t>,</w:t>
      </w:r>
      <w:r w:rsidRPr="00D52E31">
        <w:rPr>
          <w:bCs/>
          <w:szCs w:val="24"/>
        </w:rPr>
        <w:t xml:space="preserve"> and the filer’s royalties and/or other rights under the patent.</w:t>
      </w:r>
    </w:p>
    <w:p w14:paraId="046A7AEE" w14:textId="77777777" w:rsidR="008E2F5D" w:rsidRPr="00D52E31" w:rsidRDefault="008E2F5D" w:rsidP="008E2F5D">
      <w:pPr>
        <w:rPr>
          <w:bCs/>
          <w:szCs w:val="24"/>
          <w:u w:val="single"/>
        </w:rPr>
      </w:pPr>
    </w:p>
    <w:p w14:paraId="03FA9E55" w14:textId="77777777" w:rsidR="008E2F5D" w:rsidRPr="00A01C07" w:rsidRDefault="005C2558" w:rsidP="008E2F5D">
      <w:pPr>
        <w:rPr>
          <w:bCs/>
          <w:szCs w:val="24"/>
        </w:rPr>
      </w:pPr>
      <w:r w:rsidRPr="00D52E31">
        <w:rPr>
          <w:bCs/>
          <w:szCs w:val="24"/>
          <w:u w:val="single"/>
        </w:rPr>
        <w:t>S</w:t>
      </w:r>
      <w:r w:rsidR="008E2F5D" w:rsidRPr="00D52E31">
        <w:rPr>
          <w:bCs/>
          <w:szCs w:val="24"/>
          <w:u w:val="single"/>
        </w:rPr>
        <w:t>ample Language</w:t>
      </w:r>
      <w:r w:rsidR="008E2F5D" w:rsidRPr="00A01C07">
        <w:rPr>
          <w:bCs/>
          <w:szCs w:val="24"/>
        </w:rPr>
        <w:t>:</w:t>
      </w:r>
    </w:p>
    <w:p w14:paraId="4098DA40" w14:textId="77777777" w:rsidR="00D12FCF" w:rsidRPr="00D52E31" w:rsidRDefault="00D12FCF" w:rsidP="008E2F5D">
      <w:pPr>
        <w:rPr>
          <w:bCs/>
          <w:szCs w:val="24"/>
          <w:u w:val="single"/>
        </w:rPr>
      </w:pPr>
    </w:p>
    <w:p w14:paraId="42F9AC01" w14:textId="77777777" w:rsidR="008E2F5D" w:rsidRPr="00D52E31" w:rsidRDefault="008E2F5D" w:rsidP="008E2F5D">
      <w:pPr>
        <w:ind w:firstLine="720"/>
        <w:rPr>
          <w:szCs w:val="24"/>
        </w:rPr>
      </w:pPr>
      <w:r w:rsidRPr="00D52E31">
        <w:rPr>
          <w:bCs/>
          <w:szCs w:val="24"/>
        </w:rPr>
        <w:t>I am identified as the inventor of a patent (U.S. patent no. 8,000,888)</w:t>
      </w:r>
      <w:r w:rsidR="0056760D">
        <w:rPr>
          <w:bCs/>
          <w:szCs w:val="24"/>
        </w:rPr>
        <w:t>,</w:t>
      </w:r>
      <w:r w:rsidRPr="00D52E31">
        <w:rPr>
          <w:bCs/>
          <w:szCs w:val="24"/>
        </w:rPr>
        <w:t xml:space="preserve"> which may result in royalty payments to me during my appointment as</w:t>
      </w:r>
      <w:r w:rsidRPr="00D52E31">
        <w:rPr>
          <w:szCs w:val="24"/>
        </w:rPr>
        <w:t xml:space="preserve"> </w:t>
      </w:r>
      <w:r w:rsidRPr="00D52E31">
        <w:rPr>
          <w:bCs/>
          <w:szCs w:val="24"/>
        </w:rPr>
        <w:t xml:space="preserve">Deputy Director. For the duration of my appointment to the position of Deputy Director, I will not participate personally and substantially in any </w:t>
      </w:r>
      <w:proofErr w:type="gramStart"/>
      <w:r w:rsidRPr="00D52E31">
        <w:rPr>
          <w:bCs/>
          <w:szCs w:val="24"/>
        </w:rPr>
        <w:t>particular matter</w:t>
      </w:r>
      <w:proofErr w:type="gramEnd"/>
      <w:r w:rsidRPr="00D52E31">
        <w:rPr>
          <w:bCs/>
          <w:szCs w:val="24"/>
        </w:rPr>
        <w:t xml:space="preserve"> that to my knowledge has a direct and predictable effect on my patent or my royalty and/or other rights under the patent</w:t>
      </w:r>
      <w:r w:rsidR="0056760D">
        <w:rPr>
          <w:bCs/>
          <w:szCs w:val="24"/>
        </w:rPr>
        <w:t>,</w:t>
      </w:r>
      <w:r w:rsidRPr="00D52E31">
        <w:rPr>
          <w:bCs/>
          <w:szCs w:val="24"/>
        </w:rPr>
        <w:t xml:space="preserve"> unless I first o</w:t>
      </w:r>
      <w:r w:rsidRPr="00D52E31">
        <w:rPr>
          <w:color w:val="000000" w:themeColor="text1"/>
          <w:szCs w:val="24"/>
        </w:rPr>
        <w:t xml:space="preserve">btain a written </w:t>
      </w:r>
      <w:r w:rsidRPr="00D52E31">
        <w:rPr>
          <w:szCs w:val="24"/>
        </w:rPr>
        <w:t>waiver, pursuant to 18 U.S.C. § 208(b)(1).</w:t>
      </w:r>
    </w:p>
    <w:p w14:paraId="7F488BA2" w14:textId="77777777" w:rsidR="008E2F5D" w:rsidRPr="00D52E31" w:rsidRDefault="008E2F5D" w:rsidP="008E2F5D">
      <w:pPr>
        <w:rPr>
          <w:szCs w:val="24"/>
        </w:rPr>
      </w:pPr>
    </w:p>
    <w:p w14:paraId="1D21CDEC" w14:textId="2EBC285D" w:rsidR="008E2F5D" w:rsidRPr="00D52E31" w:rsidRDefault="008E2F5D" w:rsidP="00E17ADF">
      <w:pPr>
        <w:pStyle w:val="Heading3"/>
        <w:ind w:left="1020" w:hanging="1020"/>
        <w:rPr>
          <w:rFonts w:cs="Times New Roman"/>
          <w:szCs w:val="24"/>
        </w:rPr>
      </w:pPr>
      <w:bookmarkStart w:id="651" w:name="_12.3.1_–_"/>
      <w:bookmarkStart w:id="652" w:name="_Toc173746814"/>
      <w:bookmarkStart w:id="653" w:name="_Toc174111089"/>
      <w:bookmarkStart w:id="654" w:name="_Toc177723497"/>
      <w:bookmarkStart w:id="655" w:name="_Toc178246819"/>
      <w:bookmarkEnd w:id="651"/>
      <w:r w:rsidRPr="00D52E31">
        <w:rPr>
          <w:rFonts w:cs="Times New Roman"/>
          <w:szCs w:val="24"/>
        </w:rPr>
        <w:t xml:space="preserve">12.3.1 – </w:t>
      </w:r>
      <w:r w:rsidRPr="00D52E31">
        <w:rPr>
          <w:rFonts w:cs="Times New Roman"/>
          <w:szCs w:val="24"/>
        </w:rPr>
        <w:tab/>
      </w:r>
      <w:r w:rsidR="00A32143">
        <w:rPr>
          <w:rFonts w:cs="Times New Roman"/>
          <w:szCs w:val="24"/>
        </w:rPr>
        <w:t xml:space="preserve">The </w:t>
      </w:r>
      <w:r w:rsidRPr="00D52E31">
        <w:rPr>
          <w:rFonts w:cs="Times New Roman"/>
          <w:szCs w:val="24"/>
        </w:rPr>
        <w:t>PAS nominee has an arrangement with a former employer regarding royalties from a patent</w:t>
      </w:r>
      <w:bookmarkEnd w:id="652"/>
      <w:bookmarkEnd w:id="653"/>
      <w:bookmarkEnd w:id="654"/>
      <w:bookmarkEnd w:id="655"/>
    </w:p>
    <w:p w14:paraId="34E5AB2E" w14:textId="77777777" w:rsidR="008E2F5D" w:rsidRPr="00D52E31" w:rsidRDefault="008E2F5D" w:rsidP="008E2F5D">
      <w:pPr>
        <w:tabs>
          <w:tab w:val="left" w:pos="684"/>
          <w:tab w:val="left" w:pos="855"/>
        </w:tabs>
        <w:rPr>
          <w:szCs w:val="24"/>
          <w:u w:val="single"/>
        </w:rPr>
      </w:pPr>
    </w:p>
    <w:p w14:paraId="69E4D262" w14:textId="77777777" w:rsidR="008E2F5D" w:rsidRPr="00D52E31" w:rsidRDefault="008E2F5D" w:rsidP="008E2F5D">
      <w:pPr>
        <w:tabs>
          <w:tab w:val="left" w:pos="684"/>
          <w:tab w:val="left" w:pos="855"/>
        </w:tabs>
        <w:rPr>
          <w:szCs w:val="24"/>
        </w:rPr>
      </w:pPr>
      <w:r w:rsidRPr="00D52E31">
        <w:rPr>
          <w:szCs w:val="24"/>
          <w:u w:val="single"/>
        </w:rPr>
        <w:t>Comment</w:t>
      </w:r>
      <w:r w:rsidRPr="00D52E31">
        <w:rPr>
          <w:szCs w:val="24"/>
        </w:rPr>
        <w:t xml:space="preserve">: </w:t>
      </w:r>
    </w:p>
    <w:p w14:paraId="0A67EF2B" w14:textId="77777777" w:rsidR="008E2F5D" w:rsidRPr="00D52E31" w:rsidRDefault="008E2F5D" w:rsidP="008E2F5D">
      <w:pPr>
        <w:ind w:firstLine="720"/>
        <w:rPr>
          <w:rFonts w:eastAsia="Calibri"/>
          <w:szCs w:val="24"/>
        </w:rPr>
      </w:pPr>
    </w:p>
    <w:p w14:paraId="504EF7DF" w14:textId="77777777" w:rsidR="008E2F5D" w:rsidRPr="00D52E31"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under the terms of a patent arrangement between a PAS nominee and the former employer that owns the </w:t>
      </w:r>
      <w:r w:rsidRPr="00D52E31">
        <w:rPr>
          <w:rFonts w:eastAsia="Calibri"/>
          <w:szCs w:val="24"/>
        </w:rPr>
        <w:lastRenderedPageBreak/>
        <w:t xml:space="preserve">patents. </w:t>
      </w:r>
      <w:r w:rsidRPr="00D52E31">
        <w:rPr>
          <w:szCs w:val="24"/>
        </w:rPr>
        <w:t xml:space="preserve">The language includes a recusal under 18 U.S.C. § 208 on the commercial value of the </w:t>
      </w:r>
      <w:r w:rsidRPr="00D52E31">
        <w:rPr>
          <w:bCs/>
          <w:szCs w:val="24"/>
        </w:rPr>
        <w:t>patents, any pending patent applications (if applicable), and the filer’s royalties and/or other rights under the patent.</w:t>
      </w:r>
    </w:p>
    <w:p w14:paraId="00880925" w14:textId="77777777" w:rsidR="008E2F5D" w:rsidRPr="00D52E31" w:rsidRDefault="008E2F5D" w:rsidP="008E2F5D">
      <w:pPr>
        <w:rPr>
          <w:szCs w:val="24"/>
          <w:u w:val="single"/>
        </w:rPr>
      </w:pPr>
    </w:p>
    <w:p w14:paraId="7DD38FD4" w14:textId="77777777" w:rsidR="008E2F5D" w:rsidRPr="00A01C07" w:rsidRDefault="008E2F5D" w:rsidP="008E2F5D">
      <w:pPr>
        <w:rPr>
          <w:szCs w:val="24"/>
        </w:rPr>
      </w:pPr>
      <w:r w:rsidRPr="00D52E31">
        <w:rPr>
          <w:szCs w:val="24"/>
          <w:u w:val="single"/>
        </w:rPr>
        <w:t>Sample Language</w:t>
      </w:r>
      <w:r w:rsidR="00D12FCF" w:rsidRPr="00A01C07">
        <w:rPr>
          <w:szCs w:val="24"/>
        </w:rPr>
        <w:t>:</w:t>
      </w:r>
    </w:p>
    <w:p w14:paraId="3841AB7B" w14:textId="77777777" w:rsidR="008E2F5D" w:rsidRPr="00D52E31" w:rsidRDefault="008E2F5D" w:rsidP="008E2F5D">
      <w:pPr>
        <w:ind w:firstLine="720"/>
        <w:rPr>
          <w:bCs/>
          <w:szCs w:val="24"/>
        </w:rPr>
      </w:pPr>
    </w:p>
    <w:p w14:paraId="4A5C6F9D" w14:textId="4B4BD0A7" w:rsidR="00E17ADF" w:rsidRDefault="00B04F43" w:rsidP="00B04F43">
      <w:pPr>
        <w:tabs>
          <w:tab w:val="left" w:pos="684"/>
          <w:tab w:val="left" w:pos="855"/>
        </w:tabs>
        <w:rPr>
          <w:szCs w:val="24"/>
        </w:rPr>
      </w:pPr>
      <w:r w:rsidRPr="00D52E31">
        <w:rPr>
          <w:bCs/>
          <w:szCs w:val="24"/>
        </w:rPr>
        <w:tab/>
      </w:r>
      <w:r w:rsidR="006534B6" w:rsidRPr="00D52E31">
        <w:rPr>
          <w:bCs/>
          <w:szCs w:val="24"/>
        </w:rPr>
        <w:t>As a result of work performed with the University of Maryland, I am identified as the inventor on several patents, two of which (U.S. patent nos. 8,000,000 and 5,555,555), pursuant to university royalty sharing policies, may result in royalty payments to me during my appointment as</w:t>
      </w:r>
      <w:r w:rsidR="006534B6" w:rsidRPr="00D52E31">
        <w:rPr>
          <w:szCs w:val="24"/>
        </w:rPr>
        <w:t xml:space="preserve"> </w:t>
      </w:r>
      <w:r w:rsidR="006534B6" w:rsidRPr="00D52E31">
        <w:rPr>
          <w:bCs/>
          <w:szCs w:val="24"/>
        </w:rPr>
        <w:t xml:space="preserve">Deputy Director. For the duration of my appointment to the position of Deputy Director, I will not participate personally and substantially in any </w:t>
      </w:r>
      <w:proofErr w:type="gramStart"/>
      <w:r w:rsidR="006534B6" w:rsidRPr="00D52E31">
        <w:rPr>
          <w:bCs/>
          <w:szCs w:val="24"/>
        </w:rPr>
        <w:t>particular matter</w:t>
      </w:r>
      <w:proofErr w:type="gramEnd"/>
      <w:r w:rsidR="006534B6" w:rsidRPr="00D52E31">
        <w:rPr>
          <w:bCs/>
          <w:szCs w:val="24"/>
        </w:rPr>
        <w:t xml:space="preserve"> that to my knowledge has a direct and predictable effect on any royalty and/or other rights under the</w:t>
      </w:r>
      <w:r w:rsidR="0062772D" w:rsidRPr="00D52E31">
        <w:rPr>
          <w:bCs/>
          <w:szCs w:val="24"/>
        </w:rPr>
        <w:t xml:space="preserve"> patent</w:t>
      </w:r>
      <w:r w:rsidR="006534B6" w:rsidRPr="00D52E31">
        <w:rPr>
          <w:bCs/>
          <w:szCs w:val="24"/>
        </w:rPr>
        <w:t xml:space="preserve"> unless I first o</w:t>
      </w:r>
      <w:r w:rsidR="006534B6" w:rsidRPr="00D52E31">
        <w:rPr>
          <w:color w:val="000000" w:themeColor="text1"/>
          <w:szCs w:val="24"/>
        </w:rPr>
        <w:t xml:space="preserve">btain a written </w:t>
      </w:r>
      <w:r w:rsidR="006534B6" w:rsidRPr="00D52E31">
        <w:rPr>
          <w:szCs w:val="24"/>
        </w:rPr>
        <w:t>waiver, pursuant to 18 U.S.C. § 208(b)(1).</w:t>
      </w:r>
      <w:r w:rsidR="00932023" w:rsidRPr="00D52E31">
        <w:rPr>
          <w:szCs w:val="24"/>
        </w:rPr>
        <w:t xml:space="preserve"> </w:t>
      </w:r>
      <w:r w:rsidR="00087749">
        <w:t xml:space="preserve">In addition, </w:t>
      </w:r>
      <w:r w:rsidR="00F8782A">
        <w:rPr>
          <w:szCs w:val="24"/>
        </w:rPr>
        <w:t>p</w:t>
      </w:r>
      <w:r w:rsidR="00087749" w:rsidRPr="00087749">
        <w:rPr>
          <w:szCs w:val="24"/>
        </w:rPr>
        <w:t xml:space="preserve">ursuant to the impartiality regulation at 5 C.F.R. § 2635.502, I will not participate personally and substantially in any </w:t>
      </w:r>
      <w:proofErr w:type="gramStart"/>
      <w:r w:rsidR="00087749" w:rsidRPr="00087749">
        <w:rPr>
          <w:szCs w:val="24"/>
        </w:rPr>
        <w:t>particular matter</w:t>
      </w:r>
      <w:proofErr w:type="gramEnd"/>
      <w:r w:rsidR="00087749" w:rsidRPr="00087749">
        <w:rPr>
          <w:szCs w:val="24"/>
        </w:rPr>
        <w:t xml:space="preserve"> involving specific parties in which I know </w:t>
      </w:r>
      <w:r w:rsidR="000D79D9">
        <w:rPr>
          <w:szCs w:val="24"/>
        </w:rPr>
        <w:t>the University of Maryland</w:t>
      </w:r>
      <w:r w:rsidR="00087749" w:rsidRPr="00087749">
        <w:rPr>
          <w:szCs w:val="24"/>
        </w:rPr>
        <w:t xml:space="preserve"> is a party or represents a party, unless I am first authorized to participate, pursuant to 5 C.F.R. § 2635.502(d).    </w:t>
      </w:r>
    </w:p>
    <w:p w14:paraId="4D6403E0" w14:textId="77777777" w:rsidR="00262C39" w:rsidRPr="005F5C3C" w:rsidRDefault="00262C39" w:rsidP="00262C39">
      <w:pPr>
        <w:rPr>
          <w:szCs w:val="24"/>
        </w:rPr>
      </w:pPr>
    </w:p>
    <w:p w14:paraId="6BB824A3" w14:textId="47865BC3" w:rsidR="00262C39" w:rsidRPr="00D52E31" w:rsidRDefault="00262C39" w:rsidP="00262C39">
      <w:pPr>
        <w:pStyle w:val="Heading3"/>
        <w:rPr>
          <w:rFonts w:cs="Times New Roman"/>
          <w:szCs w:val="24"/>
        </w:rPr>
      </w:pPr>
      <w:bookmarkStart w:id="656" w:name="_Toc173746815"/>
      <w:bookmarkStart w:id="657" w:name="_Toc174111090"/>
      <w:bookmarkStart w:id="658" w:name="_Toc177723498"/>
      <w:bookmarkStart w:id="659" w:name="_Toc178246820"/>
      <w:r w:rsidRPr="00D52E31">
        <w:rPr>
          <w:rFonts w:cs="Times New Roman"/>
          <w:bCs w:val="0"/>
          <w:szCs w:val="24"/>
        </w:rPr>
        <w:t>12.</w:t>
      </w:r>
      <w:r w:rsidR="00D5011B">
        <w:rPr>
          <w:rFonts w:cs="Times New Roman"/>
          <w:bCs w:val="0"/>
          <w:szCs w:val="24"/>
        </w:rPr>
        <w:t>4</w:t>
      </w:r>
      <w:r w:rsidRPr="00D52E31">
        <w:rPr>
          <w:rFonts w:cs="Times New Roman"/>
          <w:bCs w:val="0"/>
          <w:szCs w:val="24"/>
        </w:rPr>
        <w:t xml:space="preserve">.0 – </w:t>
      </w:r>
      <w:r>
        <w:rPr>
          <w:rFonts w:cs="Times New Roman"/>
          <w:bCs w:val="0"/>
          <w:szCs w:val="24"/>
        </w:rPr>
        <w:tab/>
      </w:r>
      <w:r w:rsidR="00A32143">
        <w:rPr>
          <w:rFonts w:cs="Times New Roman"/>
          <w:bCs w:val="0"/>
          <w:szCs w:val="24"/>
        </w:rPr>
        <w:t xml:space="preserve">The </w:t>
      </w:r>
      <w:r w:rsidRPr="00D52E31">
        <w:rPr>
          <w:rFonts w:cs="Times New Roman"/>
          <w:bCs w:val="0"/>
          <w:szCs w:val="24"/>
        </w:rPr>
        <w:t xml:space="preserve">PAS nominee </w:t>
      </w:r>
      <w:r>
        <w:rPr>
          <w:rFonts w:cs="Times New Roman"/>
          <w:bCs w:val="0"/>
          <w:szCs w:val="24"/>
        </w:rPr>
        <w:t>serves as an expert witness</w:t>
      </w:r>
      <w:bookmarkEnd w:id="656"/>
      <w:bookmarkEnd w:id="657"/>
      <w:bookmarkEnd w:id="658"/>
      <w:bookmarkEnd w:id="659"/>
    </w:p>
    <w:p w14:paraId="1262683F" w14:textId="77777777" w:rsidR="00262C39" w:rsidRPr="00D52E31" w:rsidRDefault="00262C39" w:rsidP="00262C39">
      <w:pPr>
        <w:tabs>
          <w:tab w:val="left" w:pos="684"/>
          <w:tab w:val="left" w:pos="855"/>
        </w:tabs>
        <w:rPr>
          <w:szCs w:val="24"/>
          <w:u w:val="single"/>
        </w:rPr>
      </w:pPr>
    </w:p>
    <w:p w14:paraId="3BA8EAAA" w14:textId="77777777" w:rsidR="00E2039D" w:rsidRDefault="00262C39" w:rsidP="00262C39">
      <w:pPr>
        <w:tabs>
          <w:tab w:val="left" w:pos="684"/>
          <w:tab w:val="left" w:pos="855"/>
        </w:tabs>
        <w:rPr>
          <w:szCs w:val="24"/>
        </w:rPr>
      </w:pPr>
      <w:r w:rsidRPr="00D52E31">
        <w:rPr>
          <w:szCs w:val="24"/>
          <w:u w:val="single"/>
        </w:rPr>
        <w:t>Comment</w:t>
      </w:r>
      <w:r w:rsidRPr="005A1325">
        <w:rPr>
          <w:szCs w:val="24"/>
        </w:rPr>
        <w:t>:</w:t>
      </w:r>
      <w:r w:rsidR="00CD4405" w:rsidRPr="00CD4405">
        <w:rPr>
          <w:szCs w:val="24"/>
        </w:rPr>
        <w:t xml:space="preserve"> </w:t>
      </w:r>
      <w:r w:rsidR="00D77C29">
        <w:rPr>
          <w:szCs w:val="24"/>
        </w:rPr>
        <w:t xml:space="preserve"> </w:t>
      </w:r>
    </w:p>
    <w:p w14:paraId="0942C632" w14:textId="77777777" w:rsidR="00E2039D" w:rsidRDefault="00E2039D" w:rsidP="00262C39">
      <w:pPr>
        <w:tabs>
          <w:tab w:val="left" w:pos="684"/>
          <w:tab w:val="left" w:pos="855"/>
        </w:tabs>
        <w:rPr>
          <w:szCs w:val="24"/>
        </w:rPr>
      </w:pPr>
    </w:p>
    <w:p w14:paraId="68250D7E" w14:textId="6E2D3C6F" w:rsidR="00262C39" w:rsidRPr="00D52E31" w:rsidRDefault="00E2039D" w:rsidP="00262C39">
      <w:pPr>
        <w:tabs>
          <w:tab w:val="left" w:pos="684"/>
          <w:tab w:val="left" w:pos="855"/>
        </w:tabs>
        <w:rPr>
          <w:bCs/>
          <w:szCs w:val="24"/>
        </w:rPr>
      </w:pPr>
      <w:r>
        <w:rPr>
          <w:szCs w:val="24"/>
        </w:rPr>
        <w:tab/>
      </w:r>
      <w:r w:rsidR="008415E4" w:rsidRPr="00D52E31">
        <w:rPr>
          <w:szCs w:val="24"/>
        </w:rPr>
        <w:t xml:space="preserve">In this hypothetical situation, the PAS nominee </w:t>
      </w:r>
      <w:r w:rsidR="00C72E40">
        <w:rPr>
          <w:szCs w:val="24"/>
        </w:rPr>
        <w:t xml:space="preserve">was </w:t>
      </w:r>
      <w:r w:rsidR="008415E4" w:rsidRPr="00D52E31">
        <w:rPr>
          <w:szCs w:val="24"/>
        </w:rPr>
        <w:t>re</w:t>
      </w:r>
      <w:r w:rsidR="008415E4">
        <w:rPr>
          <w:szCs w:val="24"/>
        </w:rPr>
        <w:t xml:space="preserve">tained </w:t>
      </w:r>
      <w:r w:rsidR="00CF0048">
        <w:rPr>
          <w:szCs w:val="24"/>
        </w:rPr>
        <w:t xml:space="preserve">by </w:t>
      </w:r>
      <w:r w:rsidR="008E08D2">
        <w:rPr>
          <w:szCs w:val="24"/>
        </w:rPr>
        <w:t>several</w:t>
      </w:r>
      <w:r w:rsidR="00CF0048">
        <w:rPr>
          <w:szCs w:val="24"/>
        </w:rPr>
        <w:t xml:space="preserve"> law firm</w:t>
      </w:r>
      <w:r w:rsidR="008E08D2">
        <w:rPr>
          <w:szCs w:val="24"/>
        </w:rPr>
        <w:t>s</w:t>
      </w:r>
      <w:r w:rsidR="00CF0048">
        <w:rPr>
          <w:szCs w:val="24"/>
        </w:rPr>
        <w:t xml:space="preserve"> to provide expert witness testimony for clients of the law firm</w:t>
      </w:r>
      <w:r w:rsidR="00767213">
        <w:rPr>
          <w:szCs w:val="24"/>
        </w:rPr>
        <w:t>s</w:t>
      </w:r>
      <w:r w:rsidR="00CF0048">
        <w:rPr>
          <w:szCs w:val="24"/>
        </w:rPr>
        <w:t xml:space="preserve">. </w:t>
      </w:r>
      <w:r w:rsidR="00CD4405" w:rsidRPr="00D52E31">
        <w:rPr>
          <w:szCs w:val="24"/>
        </w:rPr>
        <w:t xml:space="preserve">This sample contains an “ability or willingness” recusal under 18 U.S.C. § 208 </w:t>
      </w:r>
      <w:r w:rsidR="001464B2">
        <w:rPr>
          <w:szCs w:val="24"/>
        </w:rPr>
        <w:t>to both the law firm</w:t>
      </w:r>
      <w:r w:rsidR="00767213">
        <w:rPr>
          <w:szCs w:val="24"/>
        </w:rPr>
        <w:t>s</w:t>
      </w:r>
      <w:r w:rsidR="006F6F98">
        <w:rPr>
          <w:szCs w:val="24"/>
        </w:rPr>
        <w:t xml:space="preserve"> </w:t>
      </w:r>
      <w:r w:rsidR="00472634">
        <w:rPr>
          <w:szCs w:val="24"/>
        </w:rPr>
        <w:t xml:space="preserve">and the expert witness clients </w:t>
      </w:r>
      <w:r w:rsidR="00CD4405" w:rsidRPr="00D52E31">
        <w:rPr>
          <w:szCs w:val="24"/>
        </w:rPr>
        <w:t xml:space="preserve">because </w:t>
      </w:r>
      <w:r w:rsidR="00CD4405">
        <w:rPr>
          <w:szCs w:val="24"/>
        </w:rPr>
        <w:t xml:space="preserve">in this </w:t>
      </w:r>
      <w:r w:rsidR="00CD4405" w:rsidRPr="00D52E31">
        <w:rPr>
          <w:szCs w:val="24"/>
        </w:rPr>
        <w:t xml:space="preserve">hypothetical </w:t>
      </w:r>
      <w:r w:rsidR="00CD4405">
        <w:rPr>
          <w:szCs w:val="24"/>
        </w:rPr>
        <w:t xml:space="preserve">the </w:t>
      </w:r>
      <w:r w:rsidR="00CD4405" w:rsidRPr="00D52E31">
        <w:rPr>
          <w:szCs w:val="24"/>
        </w:rPr>
        <w:t xml:space="preserve">PAS nominee’s </w:t>
      </w:r>
      <w:r w:rsidR="00D77C29">
        <w:rPr>
          <w:szCs w:val="24"/>
        </w:rPr>
        <w:t xml:space="preserve">expert witness </w:t>
      </w:r>
      <w:r w:rsidR="00CD4405" w:rsidRPr="00D52E31">
        <w:rPr>
          <w:szCs w:val="24"/>
        </w:rPr>
        <w:t xml:space="preserve">clients will owe outstanding payments after the PAS nominee’s </w:t>
      </w:r>
      <w:r w:rsidR="00C52AD6">
        <w:rPr>
          <w:szCs w:val="24"/>
        </w:rPr>
        <w:t>Federal</w:t>
      </w:r>
      <w:r w:rsidR="00CD4405" w:rsidRPr="00D52E31">
        <w:rPr>
          <w:szCs w:val="24"/>
        </w:rPr>
        <w:t xml:space="preserve"> service begins. This sample includes language indicating that the PAS nominee</w:t>
      </w:r>
      <w:r w:rsidR="00472634">
        <w:rPr>
          <w:szCs w:val="24"/>
        </w:rPr>
        <w:t>, the law firms,</w:t>
      </w:r>
      <w:r w:rsidR="00CD4405" w:rsidRPr="00D52E31">
        <w:rPr>
          <w:szCs w:val="24"/>
        </w:rPr>
        <w:t xml:space="preserve"> and the clients will “fix” any amounts owed before the PAS nominee begins Federal service. The purpose of this language is to prevent a situation in which the PAS nominee might have to negotiate during the PAS nominee’s Federal service </w:t>
      </w:r>
      <w:r w:rsidR="00854A79">
        <w:rPr>
          <w:szCs w:val="24"/>
        </w:rPr>
        <w:t xml:space="preserve">with the law firms or the former clients </w:t>
      </w:r>
      <w:r w:rsidR="00CD4405" w:rsidRPr="00D52E31">
        <w:rPr>
          <w:szCs w:val="24"/>
        </w:rPr>
        <w:t xml:space="preserve">over the amounts owed. By resolving potential billing disputes in advance, the PAS nominee eliminates any potential for appearing to misuse the Federal position during subsequent negotiations with </w:t>
      </w:r>
      <w:r w:rsidR="00854A79">
        <w:rPr>
          <w:szCs w:val="24"/>
        </w:rPr>
        <w:t xml:space="preserve">the law firms or the </w:t>
      </w:r>
      <w:r w:rsidR="00CD4405" w:rsidRPr="00D52E31">
        <w:rPr>
          <w:szCs w:val="24"/>
        </w:rPr>
        <w:t>former client</w:t>
      </w:r>
      <w:r w:rsidR="00C20EC5">
        <w:rPr>
          <w:szCs w:val="24"/>
        </w:rPr>
        <w:t>s</w:t>
      </w:r>
      <w:r w:rsidR="00CD4405" w:rsidRPr="00D52E31">
        <w:rPr>
          <w:szCs w:val="24"/>
        </w:rPr>
        <w:t>.</w:t>
      </w:r>
    </w:p>
    <w:p w14:paraId="70838073" w14:textId="77777777" w:rsidR="00262C39" w:rsidRPr="00D52E31" w:rsidRDefault="00262C39" w:rsidP="00262C39">
      <w:pPr>
        <w:rPr>
          <w:bCs/>
          <w:szCs w:val="24"/>
          <w:u w:val="single"/>
        </w:rPr>
      </w:pPr>
    </w:p>
    <w:p w14:paraId="7FE3A845" w14:textId="77777777" w:rsidR="00262C39" w:rsidRPr="00A01C07" w:rsidRDefault="00262C39" w:rsidP="00262C39">
      <w:pPr>
        <w:rPr>
          <w:bCs/>
          <w:szCs w:val="24"/>
        </w:rPr>
      </w:pPr>
      <w:r w:rsidRPr="00D52E31">
        <w:rPr>
          <w:bCs/>
          <w:szCs w:val="24"/>
          <w:u w:val="single"/>
        </w:rPr>
        <w:t>Sample Language</w:t>
      </w:r>
      <w:r w:rsidRPr="00A01C07">
        <w:rPr>
          <w:bCs/>
          <w:szCs w:val="24"/>
        </w:rPr>
        <w:t>:</w:t>
      </w:r>
    </w:p>
    <w:p w14:paraId="5BBB5FDE" w14:textId="77777777" w:rsidR="00262C39" w:rsidRPr="00D52E31" w:rsidRDefault="00262C39" w:rsidP="00262C39">
      <w:pPr>
        <w:rPr>
          <w:bCs/>
          <w:szCs w:val="24"/>
          <w:u w:val="single"/>
        </w:rPr>
      </w:pPr>
    </w:p>
    <w:p w14:paraId="3E3CEE59" w14:textId="11C3256D" w:rsidR="00705F8F" w:rsidRPr="007B0A37" w:rsidRDefault="00705F8F" w:rsidP="00705F8F">
      <w:pPr>
        <w:tabs>
          <w:tab w:val="left" w:pos="684"/>
          <w:tab w:val="left" w:pos="855"/>
        </w:tabs>
        <w:rPr>
          <w:szCs w:val="24"/>
        </w:rPr>
      </w:pPr>
      <w:r>
        <w:rPr>
          <w:szCs w:val="24"/>
        </w:rPr>
        <w:tab/>
        <w:t>I serve as an expert witness for clients of the following law firms:</w:t>
      </w:r>
    </w:p>
    <w:p w14:paraId="42909204" w14:textId="77777777" w:rsidR="00705F8F" w:rsidRPr="007B0A37" w:rsidRDefault="00705F8F" w:rsidP="00705F8F">
      <w:pPr>
        <w:pStyle w:val="ListParagraph"/>
        <w:rPr>
          <w:szCs w:val="24"/>
        </w:rPr>
      </w:pPr>
    </w:p>
    <w:p w14:paraId="3F3E7A72" w14:textId="21D2228B" w:rsidR="00705F8F" w:rsidRDefault="00A71353" w:rsidP="00705F8F">
      <w:pPr>
        <w:pStyle w:val="ListParagraph"/>
        <w:numPr>
          <w:ilvl w:val="0"/>
          <w:numId w:val="25"/>
        </w:numPr>
        <w:tabs>
          <w:tab w:val="left" w:pos="684"/>
          <w:tab w:val="left" w:pos="855"/>
        </w:tabs>
        <w:rPr>
          <w:szCs w:val="24"/>
        </w:rPr>
      </w:pPr>
      <w:r>
        <w:rPr>
          <w:szCs w:val="24"/>
        </w:rPr>
        <w:t>Jayhawk</w:t>
      </w:r>
      <w:r w:rsidR="00705F8F">
        <w:rPr>
          <w:szCs w:val="24"/>
        </w:rPr>
        <w:t xml:space="preserve"> LLP</w:t>
      </w:r>
    </w:p>
    <w:p w14:paraId="5AEC3CD5" w14:textId="33CF8DA3" w:rsidR="00705F8F" w:rsidRDefault="00A71353" w:rsidP="00705F8F">
      <w:pPr>
        <w:pStyle w:val="ListParagraph"/>
        <w:numPr>
          <w:ilvl w:val="0"/>
          <w:numId w:val="25"/>
        </w:numPr>
        <w:tabs>
          <w:tab w:val="left" w:pos="684"/>
          <w:tab w:val="left" w:pos="855"/>
        </w:tabs>
        <w:rPr>
          <w:szCs w:val="24"/>
        </w:rPr>
      </w:pPr>
      <w:r>
        <w:rPr>
          <w:szCs w:val="24"/>
        </w:rPr>
        <w:t xml:space="preserve">Palm, </w:t>
      </w:r>
      <w:r w:rsidR="00BC2F82">
        <w:rPr>
          <w:szCs w:val="24"/>
        </w:rPr>
        <w:t>Thistle, and Fern LLC</w:t>
      </w:r>
    </w:p>
    <w:p w14:paraId="359CAEB4" w14:textId="6C2BDE95" w:rsidR="00705F8F" w:rsidRDefault="00BC2F82" w:rsidP="00705F8F">
      <w:pPr>
        <w:pStyle w:val="ListParagraph"/>
        <w:numPr>
          <w:ilvl w:val="0"/>
          <w:numId w:val="25"/>
        </w:numPr>
        <w:tabs>
          <w:tab w:val="left" w:pos="684"/>
          <w:tab w:val="left" w:pos="855"/>
        </w:tabs>
        <w:rPr>
          <w:szCs w:val="24"/>
        </w:rPr>
      </w:pPr>
      <w:r>
        <w:rPr>
          <w:szCs w:val="24"/>
        </w:rPr>
        <w:t>Fox and</w:t>
      </w:r>
      <w:r w:rsidR="008A13F1">
        <w:rPr>
          <w:szCs w:val="24"/>
        </w:rPr>
        <w:t xml:space="preserve"> </w:t>
      </w:r>
      <w:r w:rsidR="00FA54DA">
        <w:rPr>
          <w:szCs w:val="24"/>
        </w:rPr>
        <w:t>Lapin</w:t>
      </w:r>
      <w:r w:rsidR="003669FC">
        <w:rPr>
          <w:szCs w:val="24"/>
        </w:rPr>
        <w:t xml:space="preserve"> LP</w:t>
      </w:r>
    </w:p>
    <w:p w14:paraId="56E6EE7B" w14:textId="77777777" w:rsidR="00705F8F" w:rsidRPr="00D52E31" w:rsidRDefault="00705F8F" w:rsidP="00705F8F">
      <w:pPr>
        <w:tabs>
          <w:tab w:val="left" w:pos="684"/>
          <w:tab w:val="left" w:pos="855"/>
        </w:tabs>
        <w:rPr>
          <w:szCs w:val="24"/>
        </w:rPr>
      </w:pPr>
    </w:p>
    <w:p w14:paraId="7457BC46" w14:textId="44A21B0B" w:rsidR="00705F8F" w:rsidRPr="007B0A37" w:rsidRDefault="00705F8F" w:rsidP="3F3623F0">
      <w:pPr>
        <w:autoSpaceDE w:val="0"/>
        <w:autoSpaceDN w:val="0"/>
        <w:adjustRightInd w:val="0"/>
        <w:rPr>
          <w:rFonts w:eastAsiaTheme="minorEastAsia"/>
        </w:rPr>
      </w:pPr>
      <w:r>
        <w:t xml:space="preserve">Upon confirmation, </w:t>
      </w:r>
      <w:r w:rsidR="00702EBC">
        <w:t>I will cease serving as an</w:t>
      </w:r>
      <w:r w:rsidR="00832C94">
        <w:t xml:space="preserve"> </w:t>
      </w:r>
      <w:r w:rsidR="00702EBC">
        <w:t>expert witness</w:t>
      </w:r>
      <w:r w:rsidR="003F6960">
        <w:t>.</w:t>
      </w:r>
      <w:r>
        <w:t xml:space="preserve"> </w:t>
      </w:r>
      <w:r w:rsidR="00466F6D">
        <w:t xml:space="preserve">All amounts owed to me by any of these law firms or clients will be fixed before I assume the duties of the position of Under Secretary, and I will not participate personally and substantially in any </w:t>
      </w:r>
      <w:proofErr w:type="gramStart"/>
      <w:r w:rsidR="00466F6D">
        <w:t>particular matter</w:t>
      </w:r>
      <w:proofErr w:type="gramEnd"/>
      <w:r w:rsidR="00466F6D">
        <w:t xml:space="preserve"> that to my knowledge has a direct and predictable effect on the ability or willingness of any of these law </w:t>
      </w:r>
      <w:r w:rsidR="00466F6D">
        <w:lastRenderedPageBreak/>
        <w:t xml:space="preserve">firms or clients to pay me. </w:t>
      </w:r>
      <w:r>
        <w:t xml:space="preserve">Pursuant to the impartiality regulation at 5 C.F.R. § 2635.502, for a period of one year after </w:t>
      </w:r>
      <w:r w:rsidR="002376F7">
        <w:t>ceasing to provide</w:t>
      </w:r>
      <w:r>
        <w:t xml:space="preserve"> these</w:t>
      </w:r>
      <w:r w:rsidR="00EE726F">
        <w:t xml:space="preserve"> </w:t>
      </w:r>
      <w:r w:rsidR="002376F7">
        <w:t>services</w:t>
      </w:r>
      <w:r>
        <w:t xml:space="preserve">, I will not participate personally and substantially in any </w:t>
      </w:r>
      <w:proofErr w:type="gramStart"/>
      <w:r>
        <w:t>particular matter</w:t>
      </w:r>
      <w:proofErr w:type="gramEnd"/>
      <w:r>
        <w:t xml:space="preserve"> involving specific parties in which I know </w:t>
      </w:r>
      <w:r w:rsidR="00D25D6C">
        <w:t>the law firm</w:t>
      </w:r>
      <w:r>
        <w:t xml:space="preserve"> is a party or represents a party, unless I am first authorized to participate, pursuant to 5 C.F.R. §</w:t>
      </w:r>
      <w:r w:rsidR="00CB1DFC">
        <w:t> </w:t>
      </w:r>
      <w:r>
        <w:t xml:space="preserve">2635.502(d). </w:t>
      </w:r>
      <w:r w:rsidRPr="3F3623F0">
        <w:rPr>
          <w:rFonts w:eastAsiaTheme="minorEastAsia"/>
        </w:rPr>
        <w:t>In addition, I will not participate personally and substantially in any particular matter involving specific parties in which I know any of the law firm clients for whom I served as an expert witness is a party or represents a party for a period of one year after I last provided services to that client, unless I am first authorized to participate, pursuant to 5 C.F.R. §2635.502(d).</w:t>
      </w:r>
      <w:r>
        <w:t xml:space="preserve"> </w:t>
      </w:r>
    </w:p>
    <w:p w14:paraId="0954CC26" w14:textId="77777777" w:rsidR="00910269" w:rsidRDefault="00910269">
      <w:pPr>
        <w:rPr>
          <w:szCs w:val="24"/>
        </w:rPr>
      </w:pPr>
    </w:p>
    <w:p w14:paraId="70D64114" w14:textId="6889D0D4" w:rsidR="00910269" w:rsidRDefault="00910269" w:rsidP="508DFAD7">
      <w:pPr>
        <w:pStyle w:val="Heading3"/>
        <w:rPr>
          <w:rFonts w:cs="Times New Roman"/>
        </w:rPr>
      </w:pPr>
      <w:bookmarkStart w:id="660" w:name="_Toc173746816"/>
      <w:bookmarkStart w:id="661" w:name="_Toc174111091"/>
      <w:bookmarkStart w:id="662" w:name="_Toc177723499"/>
      <w:bookmarkStart w:id="663" w:name="_Toc178246821"/>
      <w:r w:rsidRPr="54879E42">
        <w:rPr>
          <w:rFonts w:cs="Times New Roman"/>
        </w:rPr>
        <w:t>12.</w:t>
      </w:r>
      <w:r w:rsidR="00834256">
        <w:rPr>
          <w:rFonts w:cs="Times New Roman"/>
        </w:rPr>
        <w:t>5</w:t>
      </w:r>
      <w:r w:rsidRPr="54879E42">
        <w:rPr>
          <w:rFonts w:cs="Times New Roman"/>
        </w:rPr>
        <w:t xml:space="preserve">.0 – </w:t>
      </w:r>
      <w:r>
        <w:tab/>
      </w:r>
      <w:r w:rsidR="00A32143">
        <w:t xml:space="preserve">The </w:t>
      </w:r>
      <w:r w:rsidRPr="54879E42">
        <w:rPr>
          <w:rFonts w:cs="Times New Roman"/>
        </w:rPr>
        <w:t xml:space="preserve">PAS nominee has an </w:t>
      </w:r>
      <w:r w:rsidR="0D330197" w:rsidRPr="54879E42">
        <w:rPr>
          <w:rFonts w:cs="Times New Roman"/>
        </w:rPr>
        <w:t>e</w:t>
      </w:r>
      <w:r w:rsidR="00333894" w:rsidRPr="54879E42">
        <w:rPr>
          <w:rFonts w:cs="Times New Roman"/>
        </w:rPr>
        <w:t xml:space="preserve">xecutive branch </w:t>
      </w:r>
      <w:r w:rsidR="004173BB">
        <w:rPr>
          <w:rFonts w:cs="Times New Roman"/>
        </w:rPr>
        <w:t>l</w:t>
      </w:r>
      <w:r w:rsidR="00333894" w:rsidRPr="54879E42">
        <w:rPr>
          <w:rFonts w:cs="Times New Roman"/>
        </w:rPr>
        <w:t xml:space="preserve">egal </w:t>
      </w:r>
      <w:r w:rsidR="004173BB">
        <w:rPr>
          <w:rFonts w:cs="Times New Roman"/>
        </w:rPr>
        <w:t>e</w:t>
      </w:r>
      <w:r w:rsidR="00333894" w:rsidRPr="54879E42">
        <w:rPr>
          <w:rFonts w:cs="Times New Roman"/>
        </w:rPr>
        <w:t xml:space="preserve">xpense </w:t>
      </w:r>
      <w:r w:rsidR="004173BB">
        <w:rPr>
          <w:rFonts w:cs="Times New Roman"/>
        </w:rPr>
        <w:t>f</w:t>
      </w:r>
      <w:r w:rsidR="00333894" w:rsidRPr="54879E42">
        <w:rPr>
          <w:rFonts w:cs="Times New Roman"/>
        </w:rPr>
        <w:t>und</w:t>
      </w:r>
      <w:bookmarkEnd w:id="660"/>
      <w:bookmarkEnd w:id="661"/>
      <w:bookmarkEnd w:id="662"/>
      <w:bookmarkEnd w:id="663"/>
    </w:p>
    <w:p w14:paraId="14757BB2" w14:textId="77777777" w:rsidR="00333894" w:rsidRDefault="00333894" w:rsidP="00333894"/>
    <w:p w14:paraId="6928E972" w14:textId="77777777" w:rsidR="00333894" w:rsidRPr="005A1325" w:rsidRDefault="00333894" w:rsidP="004173BB">
      <w:pPr>
        <w:tabs>
          <w:tab w:val="left" w:pos="684"/>
          <w:tab w:val="left" w:pos="855"/>
        </w:tabs>
        <w:rPr>
          <w:szCs w:val="24"/>
        </w:rPr>
      </w:pPr>
      <w:r w:rsidRPr="00D52E31">
        <w:rPr>
          <w:szCs w:val="24"/>
          <w:u w:val="single"/>
        </w:rPr>
        <w:t>Comment</w:t>
      </w:r>
      <w:r w:rsidRPr="005A1325">
        <w:rPr>
          <w:szCs w:val="24"/>
        </w:rPr>
        <w:t>:</w:t>
      </w:r>
    </w:p>
    <w:p w14:paraId="6190B1D9" w14:textId="77777777" w:rsidR="00333894" w:rsidRPr="00D52E31" w:rsidRDefault="00333894" w:rsidP="00333894">
      <w:pPr>
        <w:tabs>
          <w:tab w:val="left" w:pos="684"/>
          <w:tab w:val="left" w:pos="855"/>
        </w:tabs>
        <w:rPr>
          <w:bCs/>
          <w:szCs w:val="24"/>
        </w:rPr>
      </w:pPr>
    </w:p>
    <w:p w14:paraId="47D86DAC" w14:textId="453FBEA6" w:rsidR="00FE471A" w:rsidRPr="00D52E31" w:rsidRDefault="619BD67D" w:rsidP="00FE471A">
      <w:pPr>
        <w:ind w:firstLine="720"/>
      </w:pPr>
      <w:r w:rsidRPr="20F546E2">
        <w:rPr>
          <w:rFonts w:eastAsia="Calibri"/>
        </w:rPr>
        <w:t xml:space="preserve">This sample </w:t>
      </w:r>
      <w:r>
        <w:t>provides language applicable</w:t>
      </w:r>
      <w:r w:rsidRPr="20F546E2">
        <w:rPr>
          <w:rFonts w:eastAsia="Calibri"/>
        </w:rPr>
        <w:t xml:space="preserve"> to </w:t>
      </w:r>
      <w:r w:rsidR="1B9EBBDE" w:rsidRPr="20F546E2">
        <w:rPr>
          <w:rFonts w:eastAsia="Calibri"/>
        </w:rPr>
        <w:t xml:space="preserve">a PAS nominee who is currently an </w:t>
      </w:r>
      <w:r w:rsidR="4B5CAECC" w:rsidRPr="20F546E2">
        <w:rPr>
          <w:rFonts w:eastAsia="Calibri"/>
        </w:rPr>
        <w:t>e</w:t>
      </w:r>
      <w:r w:rsidR="1B9EBBDE" w:rsidRPr="20F546E2">
        <w:rPr>
          <w:rFonts w:eastAsia="Calibri"/>
        </w:rPr>
        <w:t>xecutive branch employee and has a legal expense fund</w:t>
      </w:r>
      <w:r w:rsidR="4EB5045E" w:rsidRPr="20F546E2">
        <w:rPr>
          <w:rFonts w:eastAsia="Calibri"/>
        </w:rPr>
        <w:t xml:space="preserve"> approved pursuant to 5 C.F.R. </w:t>
      </w:r>
      <w:r w:rsidR="001261F2">
        <w:rPr>
          <w:rFonts w:eastAsia="Calibri"/>
        </w:rPr>
        <w:t>p</w:t>
      </w:r>
      <w:r w:rsidR="53064C2B" w:rsidRPr="20F546E2">
        <w:rPr>
          <w:rFonts w:eastAsia="Calibri"/>
        </w:rPr>
        <w:t>art</w:t>
      </w:r>
      <w:r w:rsidR="442F60A8" w:rsidRPr="20F546E2">
        <w:rPr>
          <w:rFonts w:eastAsia="Calibri"/>
        </w:rPr>
        <w:t xml:space="preserve"> </w:t>
      </w:r>
      <w:r w:rsidR="4EB5045E" w:rsidRPr="20F546E2">
        <w:rPr>
          <w:rFonts w:eastAsia="Calibri"/>
        </w:rPr>
        <w:t>2635</w:t>
      </w:r>
      <w:r w:rsidR="001261F2">
        <w:rPr>
          <w:rFonts w:eastAsia="Calibri"/>
        </w:rPr>
        <w:t>,</w:t>
      </w:r>
      <w:r w:rsidR="4EB5045E" w:rsidRPr="20F546E2">
        <w:rPr>
          <w:rFonts w:eastAsia="Calibri"/>
        </w:rPr>
        <w:t xml:space="preserve"> subpart J</w:t>
      </w:r>
      <w:r w:rsidRPr="20F546E2">
        <w:rPr>
          <w:rFonts w:eastAsia="Calibri"/>
        </w:rPr>
        <w:t xml:space="preserve">. </w:t>
      </w:r>
      <w:r>
        <w:t xml:space="preserve">The language includes a </w:t>
      </w:r>
      <w:r w:rsidR="442F60A8">
        <w:t xml:space="preserve">party matter </w:t>
      </w:r>
      <w:r>
        <w:t xml:space="preserve">recusal under </w:t>
      </w:r>
      <w:r w:rsidR="442F60A8">
        <w:t>5 C.F.R. § 2635.1002(c)(2)</w:t>
      </w:r>
      <w:r>
        <w:t xml:space="preserve"> </w:t>
      </w:r>
      <w:r w:rsidR="442F60A8">
        <w:t>where the trustee or donor of more than $250 in a calendar year is a party o</w:t>
      </w:r>
      <w:r w:rsidR="5B5904A2">
        <w:t>r represents a party.</w:t>
      </w:r>
    </w:p>
    <w:p w14:paraId="0703C035" w14:textId="54F44D67" w:rsidR="00333894" w:rsidRPr="00D52E31" w:rsidRDefault="00333894" w:rsidP="00333894">
      <w:pPr>
        <w:rPr>
          <w:bCs/>
          <w:szCs w:val="24"/>
          <w:u w:val="single"/>
        </w:rPr>
      </w:pPr>
    </w:p>
    <w:p w14:paraId="35F153B9" w14:textId="0110D70B" w:rsidR="00333894" w:rsidRPr="00A01C07" w:rsidRDefault="00333894" w:rsidP="00333894">
      <w:pPr>
        <w:rPr>
          <w:bCs/>
          <w:szCs w:val="24"/>
        </w:rPr>
      </w:pPr>
      <w:r w:rsidRPr="00D52E31">
        <w:rPr>
          <w:bCs/>
          <w:szCs w:val="24"/>
          <w:u w:val="single"/>
        </w:rPr>
        <w:t>Sample Language</w:t>
      </w:r>
      <w:r w:rsidRPr="00A01C07">
        <w:rPr>
          <w:bCs/>
          <w:szCs w:val="24"/>
        </w:rPr>
        <w:t>:</w:t>
      </w:r>
    </w:p>
    <w:p w14:paraId="0EA752C2" w14:textId="77777777" w:rsidR="00333894" w:rsidRDefault="00333894" w:rsidP="00333894"/>
    <w:p w14:paraId="264B690B" w14:textId="1339542D" w:rsidR="0071196D" w:rsidRPr="00137B18" w:rsidRDefault="0071196D" w:rsidP="00137B18">
      <w:pPr>
        <w:ind w:firstLine="720"/>
      </w:pPr>
      <w:r>
        <w:t xml:space="preserve">I have an </w:t>
      </w:r>
      <w:r w:rsidR="18BD3A7D">
        <w:t>e</w:t>
      </w:r>
      <w:r>
        <w:t xml:space="preserve">xecutive branch legal expense fund. Pursuant to the </w:t>
      </w:r>
      <w:r w:rsidR="00F86CDA">
        <w:t>l</w:t>
      </w:r>
      <w:r>
        <w:t xml:space="preserve">egal </w:t>
      </w:r>
      <w:r w:rsidR="00F86CDA">
        <w:t>e</w:t>
      </w:r>
      <w:r>
        <w:t xml:space="preserve">xpense </w:t>
      </w:r>
      <w:r w:rsidR="00F86CDA">
        <w:t>f</w:t>
      </w:r>
      <w:r>
        <w:t xml:space="preserve">und </w:t>
      </w:r>
      <w:r w:rsidR="00F86CDA">
        <w:t>r</w:t>
      </w:r>
      <w:r>
        <w:t xml:space="preserve">egulation at 5 C.F.R. § 2635.1002(c)(2), I will not </w:t>
      </w:r>
      <w:r w:rsidR="000C63D5">
        <w:t>know</w:t>
      </w:r>
      <w:r w:rsidR="002051EC">
        <w:t xml:space="preserve">ingly </w:t>
      </w:r>
      <w:r>
        <w:t xml:space="preserve">participate personally and substantially in any </w:t>
      </w:r>
      <w:proofErr w:type="gramStart"/>
      <w:r>
        <w:t>particular matter</w:t>
      </w:r>
      <w:proofErr w:type="gramEnd"/>
      <w:r>
        <w:t xml:space="preserve"> involving specific parties in which the trustee of the legal expense fund is a party or represents a party while the individual is </w:t>
      </w:r>
      <w:r w:rsidR="0013079C">
        <w:t>the</w:t>
      </w:r>
      <w:r>
        <w:t xml:space="preserve"> trustee and for two years after they cease to be the trustee. Additionally for a period of two years after the donation</w:t>
      </w:r>
      <w:r w:rsidR="0013079C">
        <w:t xml:space="preserve"> of $250 or more in a calendar year to my legal expense fund</w:t>
      </w:r>
      <w:r>
        <w:t xml:space="preserve">, I will not </w:t>
      </w:r>
      <w:r w:rsidR="00BF6BAC">
        <w:t xml:space="preserve">knowingly </w:t>
      </w:r>
      <w:r>
        <w:t xml:space="preserve">participate personally and substantially in any </w:t>
      </w:r>
      <w:proofErr w:type="gramStart"/>
      <w:r>
        <w:t>particular matter</w:t>
      </w:r>
      <w:proofErr w:type="gramEnd"/>
      <w:r>
        <w:t xml:space="preserve"> involving specific parties in which </w:t>
      </w:r>
      <w:r w:rsidR="0013079C">
        <w:t>the</w:t>
      </w:r>
      <w:r>
        <w:t xml:space="preserve"> </w:t>
      </w:r>
      <w:r w:rsidR="003975F5">
        <w:t xml:space="preserve">donor </w:t>
      </w:r>
      <w:r>
        <w:t>is a party or represents a party.</w:t>
      </w:r>
    </w:p>
    <w:p w14:paraId="7FBBFCD4" w14:textId="77777777" w:rsidR="0071196D" w:rsidRPr="0071196D" w:rsidRDefault="0071196D" w:rsidP="00BA487C"/>
    <w:p w14:paraId="4B6FBD6A" w14:textId="1614AB48" w:rsidR="008240FD" w:rsidRDefault="008240FD" w:rsidP="00686AFB">
      <w:pPr>
        <w:pStyle w:val="Heading3"/>
        <w:ind w:left="1020" w:hanging="1020"/>
        <w:rPr>
          <w:rFonts w:cs="Times New Roman"/>
        </w:rPr>
      </w:pPr>
      <w:bookmarkStart w:id="664" w:name="_Toc173746817"/>
      <w:bookmarkStart w:id="665" w:name="_Toc174111092"/>
      <w:bookmarkStart w:id="666" w:name="_Toc177723500"/>
      <w:bookmarkStart w:id="667" w:name="_Toc178246822"/>
      <w:r w:rsidRPr="635B6989">
        <w:rPr>
          <w:rFonts w:cs="Times New Roman"/>
        </w:rPr>
        <w:t>12.</w:t>
      </w:r>
      <w:r w:rsidR="00EB77F6">
        <w:rPr>
          <w:rFonts w:cs="Times New Roman"/>
        </w:rPr>
        <w:t>5</w:t>
      </w:r>
      <w:r w:rsidRPr="635B6989">
        <w:rPr>
          <w:rFonts w:cs="Times New Roman"/>
        </w:rPr>
        <w:t>.</w:t>
      </w:r>
      <w:r w:rsidR="00EE4D07" w:rsidRPr="635B6989">
        <w:rPr>
          <w:rFonts w:cs="Times New Roman"/>
        </w:rPr>
        <w:t>1</w:t>
      </w:r>
      <w:r w:rsidRPr="635B6989">
        <w:rPr>
          <w:rFonts w:cs="Times New Roman"/>
        </w:rPr>
        <w:t xml:space="preserve"> – </w:t>
      </w:r>
      <w:r>
        <w:tab/>
      </w:r>
      <w:r w:rsidR="00A32143">
        <w:t xml:space="preserve">The </w:t>
      </w:r>
      <w:r w:rsidRPr="635B6989">
        <w:rPr>
          <w:rFonts w:cs="Times New Roman"/>
        </w:rPr>
        <w:t>PAS nominee has a</w:t>
      </w:r>
      <w:r w:rsidR="00A471F2" w:rsidRPr="635B6989">
        <w:rPr>
          <w:rFonts w:cs="Times New Roman"/>
        </w:rPr>
        <w:t xml:space="preserve"> non-</w:t>
      </w:r>
      <w:r w:rsidR="03EF852F" w:rsidRPr="635B6989">
        <w:rPr>
          <w:rFonts w:cs="Times New Roman"/>
        </w:rPr>
        <w:t>e</w:t>
      </w:r>
      <w:r w:rsidRPr="635B6989">
        <w:rPr>
          <w:rFonts w:cs="Times New Roman"/>
        </w:rPr>
        <w:t xml:space="preserve">xecutive branch </w:t>
      </w:r>
      <w:r w:rsidR="00686AFB">
        <w:rPr>
          <w:rFonts w:cs="Times New Roman"/>
        </w:rPr>
        <w:t>l</w:t>
      </w:r>
      <w:r w:rsidRPr="635B6989">
        <w:rPr>
          <w:rFonts w:cs="Times New Roman"/>
        </w:rPr>
        <w:t xml:space="preserve">egal </w:t>
      </w:r>
      <w:r w:rsidR="00F86CDA">
        <w:rPr>
          <w:rFonts w:cs="Times New Roman"/>
        </w:rPr>
        <w:t>e</w:t>
      </w:r>
      <w:r w:rsidRPr="635B6989">
        <w:rPr>
          <w:rFonts w:cs="Times New Roman"/>
        </w:rPr>
        <w:t xml:space="preserve">xpense </w:t>
      </w:r>
      <w:r w:rsidR="00F86CDA">
        <w:rPr>
          <w:rFonts w:cs="Times New Roman"/>
        </w:rPr>
        <w:t>f</w:t>
      </w:r>
      <w:r w:rsidRPr="635B6989">
        <w:rPr>
          <w:rFonts w:cs="Times New Roman"/>
        </w:rPr>
        <w:t>und</w:t>
      </w:r>
      <w:r w:rsidR="00BA3E19" w:rsidRPr="635B6989">
        <w:rPr>
          <w:rFonts w:cs="Times New Roman"/>
        </w:rPr>
        <w:t xml:space="preserve"> that is being terminated</w:t>
      </w:r>
      <w:bookmarkEnd w:id="664"/>
      <w:bookmarkEnd w:id="665"/>
      <w:bookmarkEnd w:id="666"/>
      <w:bookmarkEnd w:id="667"/>
    </w:p>
    <w:p w14:paraId="405E8E5C" w14:textId="77777777" w:rsidR="005B2346" w:rsidRDefault="005B2346">
      <w:pPr>
        <w:rPr>
          <w:szCs w:val="24"/>
        </w:rPr>
      </w:pPr>
    </w:p>
    <w:p w14:paraId="11464935" w14:textId="77777777" w:rsidR="005B2346" w:rsidRPr="005A1325" w:rsidRDefault="005B2346" w:rsidP="005B2346">
      <w:pPr>
        <w:tabs>
          <w:tab w:val="left" w:pos="684"/>
          <w:tab w:val="left" w:pos="855"/>
        </w:tabs>
        <w:rPr>
          <w:szCs w:val="24"/>
        </w:rPr>
      </w:pPr>
      <w:r w:rsidRPr="00D52E31">
        <w:rPr>
          <w:szCs w:val="24"/>
          <w:u w:val="single"/>
        </w:rPr>
        <w:t>Comment</w:t>
      </w:r>
      <w:r w:rsidRPr="005A1325">
        <w:rPr>
          <w:szCs w:val="24"/>
        </w:rPr>
        <w:t>:</w:t>
      </w:r>
    </w:p>
    <w:p w14:paraId="50733412" w14:textId="77777777" w:rsidR="005B2346" w:rsidRPr="00D52E31" w:rsidRDefault="005B2346" w:rsidP="005B2346">
      <w:pPr>
        <w:tabs>
          <w:tab w:val="left" w:pos="684"/>
          <w:tab w:val="left" w:pos="855"/>
        </w:tabs>
        <w:rPr>
          <w:bCs/>
          <w:szCs w:val="24"/>
        </w:rPr>
      </w:pPr>
    </w:p>
    <w:p w14:paraId="6EA16AC2" w14:textId="604B45F2" w:rsidR="005B2346" w:rsidRPr="00D52E31" w:rsidRDefault="00060AB8" w:rsidP="508DFAD7">
      <w:pPr>
        <w:ind w:firstLine="720"/>
        <w:rPr>
          <w:u w:val="single"/>
        </w:rPr>
      </w:pPr>
      <w:r w:rsidRPr="508DFAD7">
        <w:rPr>
          <w:rFonts w:eastAsia="Calibri"/>
        </w:rPr>
        <w:t xml:space="preserve">This sample </w:t>
      </w:r>
      <w:r>
        <w:t>provides language applicable</w:t>
      </w:r>
      <w:r w:rsidRPr="508DFAD7">
        <w:rPr>
          <w:rFonts w:eastAsia="Calibri"/>
        </w:rPr>
        <w:t xml:space="preserve"> to a PAS nominee who is not currently an </w:t>
      </w:r>
      <w:r w:rsidR="470963E6" w:rsidRPr="508DFAD7">
        <w:rPr>
          <w:rFonts w:eastAsia="Calibri"/>
        </w:rPr>
        <w:t>e</w:t>
      </w:r>
      <w:r w:rsidRPr="508DFAD7">
        <w:rPr>
          <w:rFonts w:eastAsia="Calibri"/>
        </w:rPr>
        <w:t xml:space="preserve">xecutive branch employee but has a legal expense fund. The PAS employee intends to terminate the fund. </w:t>
      </w:r>
      <w:r w:rsidR="00200DD2" w:rsidRPr="508DFAD7">
        <w:rPr>
          <w:rFonts w:eastAsia="Calibri"/>
        </w:rPr>
        <w:t>The language requires termination within 90 days of assuming the duties of the appointed position.</w:t>
      </w:r>
    </w:p>
    <w:p w14:paraId="3D99CA77" w14:textId="77777777" w:rsidR="00060AB8" w:rsidRDefault="00060AB8" w:rsidP="005B2346">
      <w:pPr>
        <w:rPr>
          <w:bCs/>
          <w:szCs w:val="24"/>
          <w:u w:val="single"/>
        </w:rPr>
      </w:pPr>
    </w:p>
    <w:p w14:paraId="4189749C" w14:textId="3541EFD0" w:rsidR="005B2346" w:rsidRPr="00A01C07" w:rsidRDefault="005B2346" w:rsidP="005B2346">
      <w:pPr>
        <w:rPr>
          <w:bCs/>
          <w:szCs w:val="24"/>
        </w:rPr>
      </w:pPr>
      <w:r w:rsidRPr="00D52E31">
        <w:rPr>
          <w:bCs/>
          <w:szCs w:val="24"/>
          <w:u w:val="single"/>
        </w:rPr>
        <w:t>Sample Language</w:t>
      </w:r>
      <w:r w:rsidRPr="00A01C07">
        <w:rPr>
          <w:bCs/>
          <w:szCs w:val="24"/>
        </w:rPr>
        <w:t>:</w:t>
      </w:r>
    </w:p>
    <w:p w14:paraId="38293A4A" w14:textId="77777777" w:rsidR="00B913B5" w:rsidRDefault="00B913B5">
      <w:pPr>
        <w:rPr>
          <w:szCs w:val="24"/>
        </w:rPr>
      </w:pPr>
    </w:p>
    <w:p w14:paraId="15F72707" w14:textId="43C9B020" w:rsidR="004E6BE6" w:rsidRDefault="00B913B5" w:rsidP="004E6BE6">
      <w:pPr>
        <w:rPr>
          <w:szCs w:val="24"/>
        </w:rPr>
      </w:pPr>
      <w:r>
        <w:rPr>
          <w:szCs w:val="24"/>
        </w:rPr>
        <w:tab/>
      </w:r>
      <w:r>
        <w:t xml:space="preserve">I have </w:t>
      </w:r>
      <w:r w:rsidR="00F144D7">
        <w:t>a legal expense fund the was approved by the U.S. House of Repre</w:t>
      </w:r>
      <w:r w:rsidR="00901074">
        <w:t>sentative’s</w:t>
      </w:r>
      <w:r w:rsidR="00F144D7">
        <w:t xml:space="preserve"> Committee on Ethics.</w:t>
      </w:r>
      <w:r w:rsidR="00901074">
        <w:t xml:space="preserve"> Within 90 days of my confirmation, I will </w:t>
      </w:r>
      <w:r w:rsidR="00562829">
        <w:t xml:space="preserve">terminate my legal expense fund. </w:t>
      </w:r>
      <w:r w:rsidR="008C3B7F">
        <w:t>My legal expense fund</w:t>
      </w:r>
      <w:r w:rsidR="00562829">
        <w:t xml:space="preserve"> will not accept any contributions </w:t>
      </w:r>
      <w:r w:rsidR="00A26782">
        <w:t>after I assume the duties of my position as Under Secretary.</w:t>
      </w:r>
    </w:p>
    <w:p w14:paraId="7A7FC71D" w14:textId="54C0799E" w:rsidR="009642B9" w:rsidRPr="00D52E31" w:rsidRDefault="008B78A7" w:rsidP="009F147E">
      <w:pPr>
        <w:pStyle w:val="Heading2"/>
      </w:pPr>
      <w:bookmarkStart w:id="668" w:name="_CHAPTER_13_"/>
      <w:bookmarkStart w:id="669" w:name="_CHAPTER_13:_Investment"/>
      <w:bookmarkStart w:id="670" w:name="_Toc173746818"/>
      <w:bookmarkStart w:id="671" w:name="_Toc174111093"/>
      <w:bookmarkStart w:id="672" w:name="_Toc177723501"/>
      <w:bookmarkStart w:id="673" w:name="_Toc178246823"/>
      <w:bookmarkEnd w:id="668"/>
      <w:bookmarkEnd w:id="669"/>
      <w:r w:rsidRPr="05744ADB">
        <w:rPr>
          <w:rFonts w:cs="Times New Roman"/>
        </w:rPr>
        <w:lastRenderedPageBreak/>
        <w:t xml:space="preserve">CHAPTER 13: </w:t>
      </w:r>
      <w:r w:rsidR="68C94772" w:rsidRPr="05744ADB">
        <w:rPr>
          <w:rFonts w:cs="Times New Roman"/>
        </w:rPr>
        <w:t xml:space="preserve">PRIVATE </w:t>
      </w:r>
      <w:bookmarkEnd w:id="670"/>
      <w:bookmarkEnd w:id="671"/>
      <w:r w:rsidR="00C36F55">
        <w:rPr>
          <w:rFonts w:cs="Times New Roman"/>
        </w:rPr>
        <w:t>INVESTMENT FUNDS</w:t>
      </w:r>
      <w:bookmarkEnd w:id="672"/>
      <w:bookmarkEnd w:id="673"/>
    </w:p>
    <w:p w14:paraId="130698F3" w14:textId="77777777" w:rsidR="009642B9" w:rsidRPr="00D52E31" w:rsidRDefault="009642B9" w:rsidP="009642B9">
      <w:pPr>
        <w:tabs>
          <w:tab w:val="left" w:pos="684"/>
          <w:tab w:val="left" w:pos="1026"/>
        </w:tabs>
        <w:rPr>
          <w:color w:val="000000"/>
          <w:szCs w:val="24"/>
        </w:rPr>
      </w:pPr>
    </w:p>
    <w:p w14:paraId="248D717D" w14:textId="5642CE20" w:rsidR="009642B9" w:rsidRPr="00D52E31" w:rsidRDefault="6F340067" w:rsidP="00686AFB">
      <w:pPr>
        <w:pStyle w:val="Heading3"/>
        <w:ind w:left="1022" w:hanging="1022"/>
        <w:rPr>
          <w:rFonts w:cs="Times New Roman"/>
        </w:rPr>
      </w:pPr>
      <w:bookmarkStart w:id="674" w:name="_13.1.0_–__1"/>
      <w:bookmarkStart w:id="675" w:name="_Toc173746819"/>
      <w:bookmarkStart w:id="676" w:name="_Toc174111094"/>
      <w:bookmarkStart w:id="677" w:name="_Toc177723502"/>
      <w:bookmarkStart w:id="678" w:name="_Toc178246824"/>
      <w:bookmarkEnd w:id="674"/>
      <w:r w:rsidRPr="453C86BE">
        <w:rPr>
          <w:rFonts w:cs="Times New Roman"/>
        </w:rPr>
        <w:t>13</w:t>
      </w:r>
      <w:r w:rsidR="183391A5" w:rsidRPr="453C86BE">
        <w:rPr>
          <w:rFonts w:cs="Times New Roman"/>
        </w:rPr>
        <w:t>.</w:t>
      </w:r>
      <w:r w:rsidRPr="453C86BE">
        <w:rPr>
          <w:rFonts w:cs="Times New Roman"/>
        </w:rPr>
        <w:t>1</w:t>
      </w:r>
      <w:r w:rsidR="183391A5" w:rsidRPr="453C86BE">
        <w:rPr>
          <w:rFonts w:cs="Times New Roman"/>
        </w:rPr>
        <w:t>.</w:t>
      </w:r>
      <w:r w:rsidRPr="453C86BE">
        <w:rPr>
          <w:rFonts w:cs="Times New Roman"/>
        </w:rPr>
        <w:t>0</w:t>
      </w:r>
      <w:r w:rsidR="183391A5" w:rsidRPr="453C86BE">
        <w:rPr>
          <w:rFonts w:cs="Times New Roman"/>
        </w:rPr>
        <w:t xml:space="preserve"> – </w:t>
      </w:r>
      <w:r w:rsidR="00F13ED6">
        <w:tab/>
      </w:r>
      <w:r w:rsidR="183391A5" w:rsidRPr="453C86BE">
        <w:rPr>
          <w:rFonts w:cs="Times New Roman"/>
        </w:rPr>
        <w:t xml:space="preserve">208 </w:t>
      </w:r>
      <w:proofErr w:type="gramStart"/>
      <w:r w:rsidR="183391A5" w:rsidRPr="453C86BE">
        <w:rPr>
          <w:rFonts w:cs="Times New Roman"/>
        </w:rPr>
        <w:t>recusal</w:t>
      </w:r>
      <w:proofErr w:type="gramEnd"/>
      <w:r w:rsidR="183391A5" w:rsidRPr="453C86BE">
        <w:rPr>
          <w:rFonts w:cs="Times New Roman"/>
        </w:rPr>
        <w:t xml:space="preserve"> for a former employer when retaining a passive investment interest in a partnership</w:t>
      </w:r>
      <w:bookmarkEnd w:id="675"/>
      <w:bookmarkEnd w:id="676"/>
      <w:bookmarkEnd w:id="677"/>
      <w:bookmarkEnd w:id="678"/>
    </w:p>
    <w:p w14:paraId="2D8020BC" w14:textId="77777777" w:rsidR="009642B9" w:rsidRPr="00D52E31" w:rsidRDefault="009642B9" w:rsidP="05744ADB">
      <w:pPr>
        <w:tabs>
          <w:tab w:val="left" w:pos="684"/>
          <w:tab w:val="left" w:pos="855"/>
        </w:tabs>
      </w:pPr>
    </w:p>
    <w:p w14:paraId="76DF2CD9" w14:textId="77777777" w:rsidR="009642B9" w:rsidRPr="00D52E31" w:rsidRDefault="6CB4BDCA" w:rsidP="05744ADB">
      <w:pPr>
        <w:tabs>
          <w:tab w:val="left" w:pos="684"/>
          <w:tab w:val="left" w:pos="855"/>
        </w:tabs>
      </w:pPr>
      <w:r w:rsidRPr="05744ADB">
        <w:rPr>
          <w:u w:val="single"/>
        </w:rPr>
        <w:t>Comment</w:t>
      </w:r>
      <w:r>
        <w:t xml:space="preserve">: </w:t>
      </w:r>
    </w:p>
    <w:p w14:paraId="3F3E2FBE" w14:textId="77777777" w:rsidR="009642B9" w:rsidRPr="00D52E31" w:rsidRDefault="009642B9" w:rsidP="05744ADB">
      <w:pPr>
        <w:tabs>
          <w:tab w:val="left" w:pos="684"/>
          <w:tab w:val="left" w:pos="855"/>
        </w:tabs>
      </w:pPr>
    </w:p>
    <w:p w14:paraId="11A96020" w14:textId="5BEA79AA" w:rsidR="009642B9" w:rsidRPr="00D52E31" w:rsidRDefault="6CB4BDCA" w:rsidP="00686AFB">
      <w:pPr>
        <w:tabs>
          <w:tab w:val="left" w:pos="684"/>
          <w:tab w:val="left" w:pos="855"/>
        </w:tabs>
        <w:ind w:firstLine="684"/>
      </w:pPr>
      <w:r>
        <w:t xml:space="preserve">A significant feature of this sample is that it contains language addressing the earned income ban in Executive Order 12674, § 102 (1989), as amended by Executive Order 12731 (1990), which bars full-time Senate-confirmed </w:t>
      </w:r>
      <w:r w:rsidR="5256805A">
        <w:t>p</w:t>
      </w:r>
      <w:r>
        <w:t xml:space="preserve">residential appointees from earning any outside income.  </w:t>
      </w:r>
    </w:p>
    <w:p w14:paraId="74AC5478" w14:textId="77777777" w:rsidR="009642B9" w:rsidRPr="00D52E31" w:rsidRDefault="009642B9" w:rsidP="05744ADB">
      <w:pPr>
        <w:tabs>
          <w:tab w:val="left" w:pos="684"/>
          <w:tab w:val="left" w:pos="855"/>
        </w:tabs>
      </w:pPr>
    </w:p>
    <w:p w14:paraId="2F2D9DB7" w14:textId="55B42112" w:rsidR="009642B9" w:rsidRPr="00D52E31" w:rsidRDefault="6CB4BDCA" w:rsidP="00686AFB">
      <w:pPr>
        <w:tabs>
          <w:tab w:val="left" w:pos="684"/>
          <w:tab w:val="left" w:pos="855"/>
        </w:tabs>
        <w:ind w:firstLine="684"/>
      </w:pPr>
      <w:r>
        <w:t xml:space="preserve">In this hypothetical situation, the PAS nominee is resigning from a position with a venture capital firm that holds 10 start-up companies. Although the PAS nominee is resigning from this position, they will continue to be an investor because the interest does not pose a likely conflict. This sample does not contain a separate recusal under 5 C.F.R. § 2635.502 for clients because the partnership does not represent clients. This sample does include a recusal under 18 U.S.C. § 208 because, as an investor, the PAS nominee will continue to have a financial interest in the partnership.  </w:t>
      </w:r>
    </w:p>
    <w:p w14:paraId="4FD2718A" w14:textId="77777777" w:rsidR="009642B9" w:rsidRPr="00D52E31" w:rsidRDefault="009642B9" w:rsidP="05744ADB">
      <w:pPr>
        <w:tabs>
          <w:tab w:val="left" w:pos="684"/>
          <w:tab w:val="left" w:pos="855"/>
        </w:tabs>
      </w:pPr>
    </w:p>
    <w:p w14:paraId="25FC150F" w14:textId="0407BDD1" w:rsidR="009642B9" w:rsidRPr="00D52E31" w:rsidRDefault="6CB4BDCA" w:rsidP="00686AFB">
      <w:pPr>
        <w:tabs>
          <w:tab w:val="left" w:pos="684"/>
          <w:tab w:val="left" w:pos="855"/>
        </w:tabs>
        <w:ind w:firstLine="684"/>
      </w:pPr>
      <w:r>
        <w:t xml:space="preserve">The agency’s ethics officials also will counsel this hypothetical PAS nominee that 18 U.S.C. § 208 imputes the interests of the partnership’s general partner to the nominee. In this case, the hypothetical PAS nominee may qualify for the exemption at 5 C.F.R. § 2640.202(f) </w:t>
      </w:r>
      <w:proofErr w:type="gramStart"/>
      <w:r>
        <w:t>with regard to</w:t>
      </w:r>
      <w:proofErr w:type="gramEnd"/>
      <w:r>
        <w:t xml:space="preserve"> the general partner. </w:t>
      </w:r>
    </w:p>
    <w:p w14:paraId="56D1C7BD" w14:textId="77777777" w:rsidR="009642B9" w:rsidRPr="00686AFB" w:rsidRDefault="009642B9" w:rsidP="00686AFB">
      <w:pPr>
        <w:tabs>
          <w:tab w:val="left" w:pos="684"/>
          <w:tab w:val="left" w:pos="855"/>
        </w:tabs>
      </w:pPr>
    </w:p>
    <w:p w14:paraId="6A62A1D7" w14:textId="022F7140" w:rsidR="009642B9" w:rsidRPr="00D52E31" w:rsidRDefault="6CB4BDCA" w:rsidP="05744ADB">
      <w:pPr>
        <w:tabs>
          <w:tab w:val="left" w:pos="684"/>
          <w:tab w:val="left" w:pos="855"/>
        </w:tabs>
      </w:pPr>
      <w:r w:rsidRPr="05744ADB">
        <w:rPr>
          <w:u w:val="single"/>
        </w:rPr>
        <w:t>Sample Language</w:t>
      </w:r>
      <w:r>
        <w:t>:</w:t>
      </w:r>
    </w:p>
    <w:p w14:paraId="66575E8C" w14:textId="77777777" w:rsidR="009642B9" w:rsidRPr="00D52E31" w:rsidRDefault="009642B9" w:rsidP="05744ADB">
      <w:pPr>
        <w:tabs>
          <w:tab w:val="left" w:pos="684"/>
          <w:tab w:val="left" w:pos="1026"/>
        </w:tabs>
        <w:ind w:left="1026" w:hanging="1026"/>
        <w:rPr>
          <w:b/>
          <w:bCs/>
        </w:rPr>
      </w:pPr>
    </w:p>
    <w:p w14:paraId="729804FE" w14:textId="2C7BBE10" w:rsidR="009642B9" w:rsidRPr="00D52E31" w:rsidRDefault="6CB4BDCA" w:rsidP="05744ADB">
      <w:pPr>
        <w:tabs>
          <w:tab w:val="left" w:pos="684"/>
          <w:tab w:val="left" w:pos="855"/>
        </w:tabs>
        <w:ind w:firstLine="684"/>
      </w:pPr>
      <w:r>
        <w:t xml:space="preserve">Upon confirmation, I will resign from my position as managing partner of Garcia Venture Capital, LP, and I will become only a limited partner of this entity. During my appointment, I will not manage this entity or provide any other services to it. Instead, I will receive only passive investment income from it. As Under Secretary, I will not participate personally and substantially in any </w:t>
      </w:r>
      <w:proofErr w:type="gramStart"/>
      <w:r>
        <w:t>particular matter</w:t>
      </w:r>
      <w:proofErr w:type="gramEnd"/>
      <w:r>
        <w:t xml:space="preserve"> that to my knowledge has a direct and predictable effect on the financial interests of Garcia Venture Capital, LP, </w:t>
      </w:r>
      <w:r w:rsidR="0097670C">
        <w:t xml:space="preserve">or its underlying holdings, </w:t>
      </w:r>
      <w:r>
        <w:t>unless I first obtain a written waiver, pursuant to 18 U.S.C. § 208(b)(1).</w:t>
      </w:r>
    </w:p>
    <w:p w14:paraId="6FC6C3F5" w14:textId="77777777" w:rsidR="009642B9" w:rsidRPr="00D52E31" w:rsidRDefault="009642B9" w:rsidP="05744ADB">
      <w:pPr>
        <w:tabs>
          <w:tab w:val="left" w:pos="684"/>
          <w:tab w:val="left" w:pos="855"/>
        </w:tabs>
      </w:pPr>
    </w:p>
    <w:p w14:paraId="4AFA197B" w14:textId="617BF894" w:rsidR="009642B9" w:rsidRPr="00D52E31" w:rsidRDefault="00F13ED6" w:rsidP="00686AFB">
      <w:pPr>
        <w:pStyle w:val="Heading3"/>
        <w:ind w:left="1022" w:hanging="1022"/>
        <w:rPr>
          <w:rFonts w:cs="Times New Roman"/>
          <w:b w:val="0"/>
          <w:bCs w:val="0"/>
        </w:rPr>
      </w:pPr>
      <w:bookmarkStart w:id="679" w:name="_13.1.1_–_"/>
      <w:bookmarkStart w:id="680" w:name="_Toc173746820"/>
      <w:bookmarkStart w:id="681" w:name="_Toc174111095"/>
      <w:bookmarkStart w:id="682" w:name="_Toc177723503"/>
      <w:bookmarkStart w:id="683" w:name="_Toc178246825"/>
      <w:bookmarkEnd w:id="679"/>
      <w:r w:rsidRPr="50B53454">
        <w:rPr>
          <w:rFonts w:cs="Times New Roman"/>
        </w:rPr>
        <w:t>13</w:t>
      </w:r>
      <w:r w:rsidR="6CB4BDCA" w:rsidRPr="50B53454">
        <w:rPr>
          <w:rFonts w:cs="Times New Roman"/>
        </w:rPr>
        <w:t>.</w:t>
      </w:r>
      <w:r w:rsidR="003D518B" w:rsidRPr="50B53454">
        <w:rPr>
          <w:rFonts w:cs="Times New Roman"/>
        </w:rPr>
        <w:t>1</w:t>
      </w:r>
      <w:r w:rsidR="6CB4BDCA" w:rsidRPr="50B53454">
        <w:rPr>
          <w:rFonts w:cs="Times New Roman"/>
        </w:rPr>
        <w:t>.</w:t>
      </w:r>
      <w:r w:rsidR="003D518B" w:rsidRPr="50B53454">
        <w:rPr>
          <w:rFonts w:cs="Times New Roman"/>
        </w:rPr>
        <w:t>1</w:t>
      </w:r>
      <w:r w:rsidR="6CB4BDCA" w:rsidRPr="50B53454">
        <w:rPr>
          <w:rFonts w:cs="Times New Roman"/>
        </w:rPr>
        <w:t xml:space="preserve"> – </w:t>
      </w:r>
      <w:r>
        <w:tab/>
      </w:r>
      <w:r w:rsidR="6CB4BDCA" w:rsidRPr="50B53454">
        <w:rPr>
          <w:rFonts w:cs="Times New Roman"/>
        </w:rPr>
        <w:t xml:space="preserve">208 </w:t>
      </w:r>
      <w:proofErr w:type="gramStart"/>
      <w:r w:rsidR="6CB4BDCA" w:rsidRPr="50B53454">
        <w:rPr>
          <w:rFonts w:cs="Times New Roman"/>
        </w:rPr>
        <w:t>recusal</w:t>
      </w:r>
      <w:proofErr w:type="gramEnd"/>
      <w:r w:rsidR="6CB4BDCA" w:rsidRPr="50B53454">
        <w:rPr>
          <w:rFonts w:cs="Times New Roman"/>
        </w:rPr>
        <w:t xml:space="preserve"> for a former employer when retaining a passive membership in a limited liability corporation</w:t>
      </w:r>
      <w:bookmarkEnd w:id="680"/>
      <w:bookmarkEnd w:id="681"/>
      <w:bookmarkEnd w:id="682"/>
      <w:bookmarkEnd w:id="683"/>
    </w:p>
    <w:p w14:paraId="7773B663" w14:textId="77777777" w:rsidR="009642B9" w:rsidRPr="00D52E31" w:rsidRDefault="009642B9" w:rsidP="05744ADB">
      <w:pPr>
        <w:tabs>
          <w:tab w:val="left" w:pos="684"/>
          <w:tab w:val="left" w:pos="855"/>
        </w:tabs>
      </w:pPr>
    </w:p>
    <w:p w14:paraId="4C80E85D" w14:textId="77777777" w:rsidR="009642B9" w:rsidRPr="00D52E31" w:rsidRDefault="6CB4BDCA" w:rsidP="05744ADB">
      <w:pPr>
        <w:tabs>
          <w:tab w:val="left" w:pos="684"/>
          <w:tab w:val="left" w:pos="855"/>
        </w:tabs>
      </w:pPr>
      <w:r w:rsidRPr="05744ADB">
        <w:rPr>
          <w:u w:val="single"/>
        </w:rPr>
        <w:t>Comment</w:t>
      </w:r>
      <w:r>
        <w:t xml:space="preserve">: </w:t>
      </w:r>
    </w:p>
    <w:p w14:paraId="08A25330" w14:textId="77777777" w:rsidR="009642B9" w:rsidRPr="00D52E31" w:rsidRDefault="009642B9" w:rsidP="05744ADB">
      <w:pPr>
        <w:tabs>
          <w:tab w:val="left" w:pos="684"/>
          <w:tab w:val="left" w:pos="855"/>
        </w:tabs>
      </w:pPr>
    </w:p>
    <w:p w14:paraId="08AEEF57" w14:textId="465A7799" w:rsidR="009642B9" w:rsidRPr="00D52E31" w:rsidRDefault="6CB4BDCA" w:rsidP="05744ADB">
      <w:pPr>
        <w:tabs>
          <w:tab w:val="left" w:pos="684"/>
          <w:tab w:val="left" w:pos="855"/>
        </w:tabs>
        <w:ind w:firstLine="684"/>
      </w:pPr>
      <w:r>
        <w:t xml:space="preserve">See the comment to </w:t>
      </w:r>
      <w:hyperlink w:anchor="_13.1.0_–__1" w:history="1">
        <w:r w:rsidR="00730580" w:rsidRPr="004C40E6">
          <w:rPr>
            <w:rStyle w:val="Hyperlink"/>
          </w:rPr>
          <w:t>13.1.</w:t>
        </w:r>
        <w:r w:rsidR="001D6F42" w:rsidRPr="004C40E6">
          <w:rPr>
            <w:rStyle w:val="Hyperlink"/>
          </w:rPr>
          <w:t>0</w:t>
        </w:r>
      </w:hyperlink>
      <w:r>
        <w:t>.</w:t>
      </w:r>
    </w:p>
    <w:p w14:paraId="2D6EFEB2" w14:textId="77777777" w:rsidR="006B1DB8" w:rsidRDefault="006B1DB8" w:rsidP="05744ADB">
      <w:pPr>
        <w:tabs>
          <w:tab w:val="left" w:pos="684"/>
          <w:tab w:val="left" w:pos="855"/>
        </w:tabs>
        <w:rPr>
          <w:u w:val="single"/>
        </w:rPr>
      </w:pPr>
    </w:p>
    <w:p w14:paraId="06E996EA" w14:textId="6C8E62BE" w:rsidR="009642B9" w:rsidRPr="00D52E31" w:rsidRDefault="6CB4BDCA" w:rsidP="05744ADB">
      <w:pPr>
        <w:tabs>
          <w:tab w:val="left" w:pos="684"/>
          <w:tab w:val="left" w:pos="855"/>
        </w:tabs>
      </w:pPr>
      <w:r w:rsidRPr="05744ADB">
        <w:rPr>
          <w:u w:val="single"/>
        </w:rPr>
        <w:t>Sample Language</w:t>
      </w:r>
      <w:r>
        <w:t>:</w:t>
      </w:r>
    </w:p>
    <w:p w14:paraId="00E78174" w14:textId="77777777" w:rsidR="009642B9" w:rsidRPr="00D52E31" w:rsidRDefault="009642B9" w:rsidP="05744ADB">
      <w:pPr>
        <w:tabs>
          <w:tab w:val="left" w:pos="684"/>
          <w:tab w:val="left" w:pos="1026"/>
        </w:tabs>
        <w:ind w:left="1026" w:hanging="1026"/>
        <w:rPr>
          <w:b/>
          <w:bCs/>
        </w:rPr>
      </w:pPr>
    </w:p>
    <w:p w14:paraId="079826D5" w14:textId="03E12B46" w:rsidR="009642B9" w:rsidRDefault="183391A5" w:rsidP="05744ADB">
      <w:pPr>
        <w:tabs>
          <w:tab w:val="left" w:pos="684"/>
          <w:tab w:val="left" w:pos="855"/>
        </w:tabs>
        <w:ind w:firstLine="684"/>
      </w:pPr>
      <w:r>
        <w:t xml:space="preserve">Upon confirmation, I will resign from my position as managing member of Garcia Venture Capital, LLC, and I will become a non-managing member of this entity. During my </w:t>
      </w:r>
      <w:r>
        <w:lastRenderedPageBreak/>
        <w:t xml:space="preserve">appointment, I will not manage this entity or provide any other services to it. Instead, I will receive only passive investment income from it. As Under Secretary, I will not participate personally and substantially in any </w:t>
      </w:r>
      <w:proofErr w:type="gramStart"/>
      <w:r>
        <w:t>particular matter</w:t>
      </w:r>
      <w:proofErr w:type="gramEnd"/>
      <w:r>
        <w:t xml:space="preserve"> that to my knowledge has a direct and predictable effect on the financial interests of Garcia Venture Capital, LLC, </w:t>
      </w:r>
      <w:r w:rsidR="5229422F">
        <w:t>or its underlying holdings</w:t>
      </w:r>
      <w:r w:rsidR="4E6C3ACB">
        <w:t xml:space="preserve">, </w:t>
      </w:r>
      <w:r>
        <w:t xml:space="preserve">unless I first obtain a written waiver, pursuant to 18 U.S.C. § 208(b)(1). </w:t>
      </w:r>
    </w:p>
    <w:p w14:paraId="7628013D" w14:textId="77777777" w:rsidR="006B1DB8" w:rsidRPr="00D52E31" w:rsidRDefault="006B1DB8" w:rsidP="05744ADB">
      <w:pPr>
        <w:tabs>
          <w:tab w:val="left" w:pos="684"/>
          <w:tab w:val="left" w:pos="855"/>
        </w:tabs>
        <w:ind w:firstLine="684"/>
      </w:pPr>
    </w:p>
    <w:p w14:paraId="0A65A9FB" w14:textId="1DC5B74F" w:rsidR="005F53EF" w:rsidRPr="00D52E31" w:rsidRDefault="008B78A7" w:rsidP="005F53EF">
      <w:pPr>
        <w:pStyle w:val="Heading3"/>
        <w:ind w:left="1020" w:hanging="1020"/>
        <w:rPr>
          <w:rFonts w:cs="Times New Roman"/>
          <w:szCs w:val="24"/>
        </w:rPr>
      </w:pPr>
      <w:bookmarkStart w:id="684" w:name="_13.1.0_–_"/>
      <w:bookmarkStart w:id="685" w:name="_13.0.0_–_"/>
      <w:bookmarkStart w:id="686" w:name="_13.3_–_"/>
      <w:bookmarkStart w:id="687" w:name="_13.2.0_–_"/>
      <w:bookmarkStart w:id="688" w:name="_Toc173746821"/>
      <w:bookmarkStart w:id="689" w:name="_Toc174111096"/>
      <w:bookmarkStart w:id="690" w:name="_Toc177723504"/>
      <w:bookmarkStart w:id="691" w:name="_Toc178246826"/>
      <w:bookmarkEnd w:id="684"/>
      <w:bookmarkEnd w:id="685"/>
      <w:bookmarkEnd w:id="686"/>
      <w:bookmarkEnd w:id="687"/>
      <w:r w:rsidRPr="00D52E31">
        <w:rPr>
          <w:rFonts w:cs="Times New Roman"/>
          <w:szCs w:val="24"/>
        </w:rPr>
        <w:t>1</w:t>
      </w:r>
      <w:r w:rsidR="000B7D57" w:rsidRPr="00D52E31">
        <w:rPr>
          <w:rFonts w:cs="Times New Roman"/>
          <w:szCs w:val="24"/>
        </w:rPr>
        <w:t>3.</w:t>
      </w:r>
      <w:r w:rsidR="00B513A4" w:rsidRPr="00D52E31">
        <w:rPr>
          <w:rFonts w:cs="Times New Roman"/>
          <w:szCs w:val="24"/>
        </w:rPr>
        <w:t>2.0</w:t>
      </w:r>
      <w:r w:rsidRPr="00D52E31">
        <w:rPr>
          <w:rFonts w:cs="Times New Roman"/>
          <w:szCs w:val="24"/>
        </w:rPr>
        <w:t xml:space="preserve"> – </w:t>
      </w:r>
      <w:r w:rsidRPr="00D52E31">
        <w:rPr>
          <w:rFonts w:cs="Times New Roman"/>
          <w:szCs w:val="24"/>
        </w:rPr>
        <w:tab/>
      </w:r>
      <w:r w:rsidR="005F53EF">
        <w:rPr>
          <w:rFonts w:cs="Times New Roman"/>
          <w:szCs w:val="24"/>
        </w:rPr>
        <w:t>I</w:t>
      </w:r>
      <w:r w:rsidR="005F53EF" w:rsidRPr="00D52E31">
        <w:rPr>
          <w:rFonts w:cs="Times New Roman"/>
          <w:szCs w:val="24"/>
        </w:rPr>
        <w:t>nterim 208 recusal for investment fund</w:t>
      </w:r>
      <w:r w:rsidR="00C51576">
        <w:rPr>
          <w:rFonts w:cs="Times New Roman"/>
          <w:szCs w:val="24"/>
        </w:rPr>
        <w:t>s</w:t>
      </w:r>
      <w:r w:rsidR="005F53EF" w:rsidRPr="00D52E31">
        <w:rPr>
          <w:rFonts w:cs="Times New Roman"/>
          <w:szCs w:val="24"/>
        </w:rPr>
        <w:t xml:space="preserve"> when the fund</w:t>
      </w:r>
      <w:r w:rsidR="00C51576">
        <w:rPr>
          <w:rFonts w:cs="Times New Roman"/>
          <w:szCs w:val="24"/>
        </w:rPr>
        <w:t>s</w:t>
      </w:r>
      <w:r w:rsidR="005F53EF" w:rsidRPr="00D52E31">
        <w:rPr>
          <w:rFonts w:cs="Times New Roman"/>
          <w:szCs w:val="24"/>
        </w:rPr>
        <w:t xml:space="preserve"> </w:t>
      </w:r>
      <w:r w:rsidR="00C51576">
        <w:rPr>
          <w:rFonts w:cs="Times New Roman"/>
          <w:szCs w:val="24"/>
        </w:rPr>
        <w:t>are</w:t>
      </w:r>
      <w:r w:rsidR="005F53EF" w:rsidRPr="00D52E31">
        <w:rPr>
          <w:rFonts w:cs="Times New Roman"/>
          <w:szCs w:val="24"/>
        </w:rPr>
        <w:t xml:space="preserve"> being divested due to potential conflicts of interest</w:t>
      </w:r>
      <w:bookmarkEnd w:id="688"/>
      <w:bookmarkEnd w:id="689"/>
      <w:bookmarkEnd w:id="690"/>
      <w:bookmarkEnd w:id="691"/>
    </w:p>
    <w:p w14:paraId="5A220C77" w14:textId="77777777" w:rsidR="008B78A7" w:rsidRPr="00D52E31" w:rsidRDefault="008B78A7" w:rsidP="008B78A7">
      <w:pPr>
        <w:tabs>
          <w:tab w:val="left" w:pos="684"/>
          <w:tab w:val="left" w:pos="855"/>
        </w:tabs>
        <w:rPr>
          <w:szCs w:val="24"/>
        </w:rPr>
      </w:pPr>
    </w:p>
    <w:p w14:paraId="674521D8" w14:textId="77777777" w:rsidR="008B78A7" w:rsidRPr="00D52E31" w:rsidRDefault="008B78A7" w:rsidP="008B78A7">
      <w:pPr>
        <w:tabs>
          <w:tab w:val="left" w:pos="684"/>
          <w:tab w:val="left" w:pos="855"/>
        </w:tabs>
        <w:rPr>
          <w:szCs w:val="24"/>
        </w:rPr>
      </w:pPr>
      <w:r w:rsidRPr="00D52E31">
        <w:rPr>
          <w:szCs w:val="24"/>
          <w:u w:val="single"/>
        </w:rPr>
        <w:t>Comment</w:t>
      </w:r>
      <w:r w:rsidRPr="00D52E31">
        <w:rPr>
          <w:szCs w:val="24"/>
        </w:rPr>
        <w:t xml:space="preserve">: </w:t>
      </w:r>
    </w:p>
    <w:p w14:paraId="62305BE5" w14:textId="77777777" w:rsidR="008B78A7" w:rsidRPr="00686AFB" w:rsidRDefault="008B78A7" w:rsidP="00686AFB">
      <w:pPr>
        <w:tabs>
          <w:tab w:val="left" w:pos="684"/>
          <w:tab w:val="left" w:pos="855"/>
        </w:tabs>
      </w:pPr>
    </w:p>
    <w:p w14:paraId="31665692" w14:textId="551FF152" w:rsidR="008B78A7" w:rsidRPr="00D52E31" w:rsidRDefault="008B78A7" w:rsidP="00686AFB">
      <w:pPr>
        <w:tabs>
          <w:tab w:val="left" w:pos="684"/>
          <w:tab w:val="left" w:pos="855"/>
        </w:tabs>
        <w:rPr>
          <w:szCs w:val="24"/>
        </w:rPr>
      </w:pPr>
      <w:r w:rsidRPr="00D52E31">
        <w:rPr>
          <w:szCs w:val="24"/>
        </w:rPr>
        <w:tab/>
      </w:r>
      <w:r w:rsidR="00C80021" w:rsidRPr="00D52E31">
        <w:t xml:space="preserve">The following sample describes a situation in which a PAS nominee has access to information about the underlying holdings of two investment funds and the agency has determined that the underlying holding(s) present conflicts.  </w:t>
      </w:r>
    </w:p>
    <w:p w14:paraId="3E13E03A" w14:textId="77777777" w:rsidR="008B78A7" w:rsidRPr="00D52E31" w:rsidRDefault="008B78A7" w:rsidP="00686AFB">
      <w:pPr>
        <w:tabs>
          <w:tab w:val="left" w:pos="684"/>
          <w:tab w:val="left" w:pos="855"/>
        </w:tabs>
        <w:rPr>
          <w:szCs w:val="24"/>
        </w:rPr>
      </w:pPr>
    </w:p>
    <w:p w14:paraId="1B8DEBF6" w14:textId="77777777" w:rsidR="008B78A7" w:rsidRPr="00D52E31" w:rsidRDefault="008B78A7" w:rsidP="008B78A7">
      <w:pPr>
        <w:rPr>
          <w:szCs w:val="24"/>
        </w:rPr>
      </w:pPr>
      <w:r w:rsidRPr="00D52E31">
        <w:rPr>
          <w:szCs w:val="24"/>
          <w:u w:val="single"/>
        </w:rPr>
        <w:t>Sample Language</w:t>
      </w:r>
      <w:r w:rsidRPr="00D52E31">
        <w:rPr>
          <w:szCs w:val="24"/>
        </w:rPr>
        <w:t>:</w:t>
      </w:r>
    </w:p>
    <w:p w14:paraId="2EA1FC82" w14:textId="07E7A64E" w:rsidR="008B78A7" w:rsidRPr="00D52E31" w:rsidRDefault="008B78A7" w:rsidP="008B78A7">
      <w:pPr>
        <w:rPr>
          <w:szCs w:val="24"/>
        </w:rPr>
      </w:pPr>
      <w:r w:rsidRPr="00D52E31">
        <w:rPr>
          <w:szCs w:val="24"/>
        </w:rPr>
        <w:tab/>
      </w:r>
    </w:p>
    <w:p w14:paraId="65FC46E6" w14:textId="755261EF" w:rsidR="00267B77" w:rsidRPr="00D52E31" w:rsidRDefault="008B78A7" w:rsidP="00267B77">
      <w:pPr>
        <w:pStyle w:val="ListParagraph"/>
        <w:tabs>
          <w:tab w:val="left" w:pos="684"/>
          <w:tab w:val="left" w:pos="855"/>
        </w:tabs>
        <w:ind w:left="0"/>
        <w:rPr>
          <w:szCs w:val="24"/>
        </w:rPr>
      </w:pPr>
      <w:r w:rsidRPr="00D52E31">
        <w:rPr>
          <w:szCs w:val="24"/>
        </w:rPr>
        <w:tab/>
      </w:r>
      <w:r w:rsidR="00267B77" w:rsidRPr="00D52E31">
        <w:rPr>
          <w:szCs w:val="24"/>
        </w:rPr>
        <w:t xml:space="preserve">I </w:t>
      </w:r>
      <w:r w:rsidR="00DB4CF0">
        <w:rPr>
          <w:szCs w:val="24"/>
        </w:rPr>
        <w:t>have an equity interest</w:t>
      </w:r>
      <w:r w:rsidR="00267B77" w:rsidRPr="00D52E31">
        <w:rPr>
          <w:szCs w:val="24"/>
        </w:rPr>
        <w:t xml:space="preserve"> in </w:t>
      </w:r>
      <w:proofErr w:type="spellStart"/>
      <w:r w:rsidR="00267B77" w:rsidRPr="00D52E31">
        <w:rPr>
          <w:szCs w:val="24"/>
        </w:rPr>
        <w:t>Conre</w:t>
      </w:r>
      <w:proofErr w:type="spellEnd"/>
      <w:r w:rsidR="00267B77" w:rsidRPr="00D52E31">
        <w:rPr>
          <w:szCs w:val="24"/>
        </w:rPr>
        <w:t xml:space="preserve"> Capital Fund II, LP, and </w:t>
      </w:r>
      <w:proofErr w:type="spellStart"/>
      <w:r w:rsidR="00267B77" w:rsidRPr="00D52E31">
        <w:rPr>
          <w:szCs w:val="24"/>
        </w:rPr>
        <w:t>Conre</w:t>
      </w:r>
      <w:proofErr w:type="spellEnd"/>
      <w:r w:rsidR="00267B77" w:rsidRPr="00D52E31">
        <w:rPr>
          <w:szCs w:val="24"/>
        </w:rPr>
        <w:t xml:space="preserve"> Capital Fund III, LP. As soon as practicable but not later than 90 days after my confirmation, I will divest my interests in </w:t>
      </w:r>
      <w:proofErr w:type="spellStart"/>
      <w:r w:rsidR="00267B77" w:rsidRPr="00D52E31">
        <w:rPr>
          <w:szCs w:val="24"/>
        </w:rPr>
        <w:t>Conre</w:t>
      </w:r>
      <w:proofErr w:type="spellEnd"/>
      <w:r w:rsidR="00267B77" w:rsidRPr="00D52E31">
        <w:rPr>
          <w:szCs w:val="24"/>
        </w:rPr>
        <w:t xml:space="preserve"> Capital Fund II, LP, and </w:t>
      </w:r>
      <w:proofErr w:type="spellStart"/>
      <w:r w:rsidR="00267B77" w:rsidRPr="00D52E31">
        <w:rPr>
          <w:szCs w:val="24"/>
        </w:rPr>
        <w:t>Conre</w:t>
      </w:r>
      <w:proofErr w:type="spellEnd"/>
      <w:r w:rsidR="00267B77" w:rsidRPr="00D52E31">
        <w:rPr>
          <w:szCs w:val="24"/>
        </w:rPr>
        <w:t xml:space="preserve"> Capital Fund III, LP. With regard to each of these funds, I will not participate personally and substantially in any particular matter that to my knowledge has a direct and predictable effect on the financial interests of the fund or its underlying holdings until I have divested it, unless I first obtain a written waiver, pursuant to 18 U.S.C. § 208(b)(1), or qualify for a regulatory exemption, pursuant to 18 U.S.C. §</w:t>
      </w:r>
      <w:r w:rsidR="00267B77">
        <w:rPr>
          <w:szCs w:val="24"/>
        </w:rPr>
        <w:t> </w:t>
      </w:r>
      <w:r w:rsidR="00267B77" w:rsidRPr="00D52E31">
        <w:rPr>
          <w:szCs w:val="24"/>
        </w:rPr>
        <w:t>208(b)(2</w:t>
      </w:r>
      <w:r w:rsidR="00267B77" w:rsidRPr="00384F1D">
        <w:rPr>
          <w:szCs w:val="24"/>
        </w:rPr>
        <w:t>). I have verified that I will be able to carry out the divestitures within the timeframe described above.</w:t>
      </w:r>
      <w:r w:rsidR="00267B77" w:rsidRPr="00D52E31">
        <w:rPr>
          <w:szCs w:val="24"/>
        </w:rPr>
        <w:t xml:space="preserve">  </w:t>
      </w:r>
    </w:p>
    <w:p w14:paraId="309F3D72" w14:textId="77777777" w:rsidR="00C80021" w:rsidRPr="00D52E31" w:rsidRDefault="00C80021" w:rsidP="00686AFB">
      <w:pPr>
        <w:pStyle w:val="ListParagraph"/>
        <w:tabs>
          <w:tab w:val="left" w:pos="684"/>
          <w:tab w:val="left" w:pos="855"/>
        </w:tabs>
        <w:ind w:left="0"/>
        <w:rPr>
          <w:szCs w:val="24"/>
        </w:rPr>
      </w:pPr>
    </w:p>
    <w:p w14:paraId="6137337A" w14:textId="61567418" w:rsidR="008B78A7" w:rsidRPr="00D52E31" w:rsidRDefault="000B7D57" w:rsidP="50B53454">
      <w:pPr>
        <w:pStyle w:val="Heading3"/>
        <w:ind w:left="1020" w:hanging="1020"/>
        <w:rPr>
          <w:rFonts w:cs="Times New Roman"/>
        </w:rPr>
      </w:pPr>
      <w:bookmarkStart w:id="692" w:name="_13.4_-_interim"/>
      <w:bookmarkStart w:id="693" w:name="_13.3.0_-_"/>
      <w:bookmarkStart w:id="694" w:name="_13.3.0_–_"/>
      <w:bookmarkStart w:id="695" w:name="_Toc173746822"/>
      <w:bookmarkStart w:id="696" w:name="_Toc174111097"/>
      <w:bookmarkStart w:id="697" w:name="_Toc177723505"/>
      <w:bookmarkStart w:id="698" w:name="_Toc178246827"/>
      <w:bookmarkEnd w:id="692"/>
      <w:bookmarkEnd w:id="693"/>
      <w:bookmarkEnd w:id="694"/>
      <w:r w:rsidRPr="50B53454">
        <w:rPr>
          <w:rFonts w:cs="Times New Roman"/>
        </w:rPr>
        <w:t>13.</w:t>
      </w:r>
      <w:r w:rsidR="00B513A4" w:rsidRPr="50B53454">
        <w:rPr>
          <w:rFonts w:cs="Times New Roman"/>
        </w:rPr>
        <w:t>3.0</w:t>
      </w:r>
      <w:r w:rsidR="000B3B87" w:rsidRPr="50B53454">
        <w:rPr>
          <w:rFonts w:cs="Times New Roman"/>
        </w:rPr>
        <w:t xml:space="preserve"> </w:t>
      </w:r>
      <w:r w:rsidR="00C046B8" w:rsidRPr="50B53454">
        <w:rPr>
          <w:rFonts w:cs="Times New Roman"/>
        </w:rPr>
        <w:t>–</w:t>
      </w:r>
      <w:r w:rsidR="000B3B87" w:rsidRPr="50B53454">
        <w:rPr>
          <w:rFonts w:cs="Times New Roman"/>
        </w:rPr>
        <w:t xml:space="preserve"> </w:t>
      </w:r>
      <w:r>
        <w:tab/>
      </w:r>
      <w:r w:rsidR="00B11DB9" w:rsidRPr="50B53454">
        <w:rPr>
          <w:rFonts w:cs="Times New Roman"/>
        </w:rPr>
        <w:t>I</w:t>
      </w:r>
      <w:r w:rsidR="008B78A7" w:rsidRPr="50B53454">
        <w:rPr>
          <w:rFonts w:cs="Times New Roman"/>
        </w:rPr>
        <w:t>nterim 208 recusal for an investment fund when the fund and a carried interest in the fund are being divested</w:t>
      </w:r>
      <w:bookmarkEnd w:id="695"/>
      <w:bookmarkEnd w:id="696"/>
      <w:bookmarkEnd w:id="697"/>
      <w:bookmarkEnd w:id="698"/>
      <w:r w:rsidR="008B78A7" w:rsidRPr="50B53454">
        <w:rPr>
          <w:rFonts w:cs="Times New Roman"/>
        </w:rPr>
        <w:t xml:space="preserve"> </w:t>
      </w:r>
    </w:p>
    <w:p w14:paraId="1DBEAB09" w14:textId="77777777" w:rsidR="008B78A7" w:rsidRPr="00D52E31" w:rsidRDefault="008B78A7" w:rsidP="008B78A7">
      <w:pPr>
        <w:rPr>
          <w:szCs w:val="24"/>
          <w:u w:val="single"/>
        </w:rPr>
      </w:pPr>
    </w:p>
    <w:p w14:paraId="36B43856" w14:textId="77777777" w:rsidR="008B78A7" w:rsidRPr="00D52E31" w:rsidRDefault="008B78A7" w:rsidP="008B78A7">
      <w:pPr>
        <w:rPr>
          <w:szCs w:val="24"/>
        </w:rPr>
      </w:pPr>
      <w:r w:rsidRPr="00D52E31">
        <w:rPr>
          <w:szCs w:val="24"/>
          <w:u w:val="single"/>
        </w:rPr>
        <w:t>Comment</w:t>
      </w:r>
      <w:r w:rsidRPr="00D52E31">
        <w:rPr>
          <w:szCs w:val="24"/>
        </w:rPr>
        <w:t>:</w:t>
      </w:r>
    </w:p>
    <w:p w14:paraId="3AE1FA55" w14:textId="77777777" w:rsidR="008B78A7" w:rsidRPr="00D52E31" w:rsidRDefault="008B78A7" w:rsidP="008B78A7">
      <w:pPr>
        <w:rPr>
          <w:szCs w:val="24"/>
        </w:rPr>
      </w:pPr>
      <w:r w:rsidRPr="00D52E31">
        <w:rPr>
          <w:szCs w:val="24"/>
        </w:rPr>
        <w:tab/>
      </w:r>
    </w:p>
    <w:p w14:paraId="0A4D6679" w14:textId="0BF4A067" w:rsidR="008B78A7" w:rsidRPr="00D52E31" w:rsidRDefault="008B78A7" w:rsidP="008B78A7">
      <w:pPr>
        <w:rPr>
          <w:szCs w:val="24"/>
        </w:rPr>
      </w:pPr>
      <w:r w:rsidRPr="00D52E31">
        <w:rPr>
          <w:szCs w:val="24"/>
        </w:rPr>
        <w:tab/>
        <w:t xml:space="preserve">In this sample, the PAS nominee has a financial interest in an investment fund. In addition, </w:t>
      </w:r>
      <w:r w:rsidR="002122D9">
        <w:rPr>
          <w:szCs w:val="24"/>
        </w:rPr>
        <w:t>t</w:t>
      </w:r>
      <w:r w:rsidRPr="00D52E31">
        <w:rPr>
          <w:szCs w:val="24"/>
        </w:rPr>
        <w:t xml:space="preserve">he </w:t>
      </w:r>
      <w:r w:rsidR="002122D9">
        <w:rPr>
          <w:szCs w:val="24"/>
        </w:rPr>
        <w:t xml:space="preserve">nominee </w:t>
      </w:r>
      <w:r w:rsidRPr="00D52E31">
        <w:rPr>
          <w:szCs w:val="24"/>
        </w:rPr>
        <w:t>has carried interest in the fund. The carried interest in this sample is tied to</w:t>
      </w:r>
      <w:r w:rsidRPr="00D52E31">
        <w:rPr>
          <w:color w:val="252525"/>
          <w:szCs w:val="24"/>
          <w:shd w:val="clear" w:color="auto" w:fill="FFFFFF"/>
        </w:rPr>
        <w:t xml:space="preserve"> the future profits of the fund. The language of this sample is designed to ensure that there is no confusion on the part of the PAS nominee that the carried interest must be divested.</w:t>
      </w:r>
    </w:p>
    <w:p w14:paraId="5660F065" w14:textId="77777777" w:rsidR="008B78A7" w:rsidRPr="00D52E31" w:rsidRDefault="008B78A7" w:rsidP="008B78A7">
      <w:pPr>
        <w:rPr>
          <w:szCs w:val="24"/>
          <w:u w:val="single"/>
        </w:rPr>
      </w:pPr>
    </w:p>
    <w:p w14:paraId="5FF3349F" w14:textId="032734A5" w:rsidR="008B78A7" w:rsidRPr="00A01C07" w:rsidRDefault="008B78A7" w:rsidP="008B78A7">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1036A11D" w14:textId="77777777" w:rsidR="008B78A7" w:rsidRPr="00D52E31" w:rsidRDefault="008B78A7" w:rsidP="008B78A7">
      <w:pPr>
        <w:rPr>
          <w:color w:val="1F497D"/>
          <w:szCs w:val="24"/>
        </w:rPr>
      </w:pPr>
    </w:p>
    <w:p w14:paraId="4252037B" w14:textId="1132AF1C" w:rsidR="00D82CBF" w:rsidRPr="00D52E31" w:rsidRDefault="00E17ADF" w:rsidP="00D82CBF">
      <w:pPr>
        <w:pStyle w:val="ListParagraph"/>
        <w:tabs>
          <w:tab w:val="left" w:pos="684"/>
          <w:tab w:val="left" w:pos="855"/>
        </w:tabs>
        <w:ind w:left="0"/>
        <w:rPr>
          <w:szCs w:val="24"/>
        </w:rPr>
      </w:pPr>
      <w:r>
        <w:tab/>
      </w:r>
      <w:r w:rsidR="008B78A7" w:rsidRPr="00D52E31">
        <w:t xml:space="preserve">I </w:t>
      </w:r>
      <w:r w:rsidR="00C503EF">
        <w:t>have an equity intere</w:t>
      </w:r>
      <w:r w:rsidR="00BA5627">
        <w:t>st</w:t>
      </w:r>
      <w:r w:rsidR="008B78A7" w:rsidRPr="00D52E31">
        <w:t xml:space="preserve"> in </w:t>
      </w:r>
      <w:proofErr w:type="spellStart"/>
      <w:r w:rsidR="008B78A7" w:rsidRPr="00D52E31">
        <w:t>Conre</w:t>
      </w:r>
      <w:proofErr w:type="spellEnd"/>
      <w:r w:rsidR="008B78A7" w:rsidRPr="00D52E31">
        <w:t xml:space="preserve"> Capital Fund II, LP</w:t>
      </w:r>
      <w:r w:rsidR="00B6590D" w:rsidRPr="00D52E31">
        <w:t>,</w:t>
      </w:r>
      <w:r w:rsidR="008B78A7" w:rsidRPr="00D52E31">
        <w:t xml:space="preserve"> and </w:t>
      </w:r>
      <w:proofErr w:type="spellStart"/>
      <w:r w:rsidR="008B78A7" w:rsidRPr="00D52E31">
        <w:t>Conre</w:t>
      </w:r>
      <w:proofErr w:type="spellEnd"/>
      <w:r w:rsidR="008B78A7" w:rsidRPr="00D52E31">
        <w:t xml:space="preserve"> Capital Fund III, LP.</w:t>
      </w:r>
      <w:r w:rsidR="00FC2F72" w:rsidRPr="00D52E31">
        <w:t xml:space="preserve"> I also have carried interest in both funds.</w:t>
      </w:r>
      <w:r w:rsidR="008B78A7" w:rsidRPr="00D52E31">
        <w:t> </w:t>
      </w:r>
      <w:r w:rsidR="0005078F" w:rsidRPr="00D52E31">
        <w:t>As soon as practicable but not later than 90 days after my confirmation</w:t>
      </w:r>
      <w:r w:rsidR="008B78A7" w:rsidRPr="00D52E31">
        <w:t xml:space="preserve">, I will divest my interests in </w:t>
      </w:r>
      <w:proofErr w:type="spellStart"/>
      <w:r w:rsidR="008B78A7" w:rsidRPr="00D52E31">
        <w:t>Conre</w:t>
      </w:r>
      <w:proofErr w:type="spellEnd"/>
      <w:r w:rsidR="008B78A7" w:rsidRPr="00D52E31">
        <w:t xml:space="preserve"> Capital Fund II, LP</w:t>
      </w:r>
      <w:r w:rsidR="00B6590D" w:rsidRPr="00D52E31">
        <w:t>,</w:t>
      </w:r>
      <w:r w:rsidR="008B78A7" w:rsidRPr="00D52E31">
        <w:t xml:space="preserve"> and </w:t>
      </w:r>
      <w:proofErr w:type="spellStart"/>
      <w:r w:rsidR="008B78A7" w:rsidRPr="00D52E31">
        <w:t>Conre</w:t>
      </w:r>
      <w:proofErr w:type="spellEnd"/>
      <w:r w:rsidR="008B78A7" w:rsidRPr="00D52E31">
        <w:t xml:space="preserve"> Capital Fund III, LP, including my carried interests in these funds. With regard to each of these funds, until I have divested the funds and all carried interest, I will not participate personally and substantially in any particular matter that to my knowledge has a direct and predictable effect on that fund or its underlying </w:t>
      </w:r>
      <w:r w:rsidR="007F4931">
        <w:t>holdings</w:t>
      </w:r>
      <w:r w:rsidR="008B78A7" w:rsidRPr="00D52E31">
        <w:t xml:space="preserve">, unless I first obtain a written waiver, pursuant to 18 U.S.C. § 208(b)(1), or </w:t>
      </w:r>
      <w:r w:rsidR="008B78A7" w:rsidRPr="00D52E31">
        <w:lastRenderedPageBreak/>
        <w:t>qualify for a regulatory exemption, pursuant to 18 U.S.C. §</w:t>
      </w:r>
      <w:r w:rsidR="00322224">
        <w:t> </w:t>
      </w:r>
      <w:r w:rsidR="008B78A7" w:rsidRPr="00D52E31">
        <w:t>208(b)(2).</w:t>
      </w:r>
      <w:r w:rsidR="00D82CBF">
        <w:t xml:space="preserve"> </w:t>
      </w:r>
      <w:r w:rsidR="00D82CBF" w:rsidRPr="00384F1D">
        <w:rPr>
          <w:szCs w:val="24"/>
        </w:rPr>
        <w:t>I have verified that I will be able to carry out the divestitures within the timeframe described above.</w:t>
      </w:r>
      <w:r w:rsidR="00D82CBF" w:rsidRPr="00D52E31">
        <w:rPr>
          <w:szCs w:val="24"/>
        </w:rPr>
        <w:t xml:space="preserve">  </w:t>
      </w:r>
    </w:p>
    <w:p w14:paraId="29013028" w14:textId="77777777" w:rsidR="00B43960" w:rsidRPr="00D52E31" w:rsidRDefault="00B43960" w:rsidP="00B6590D">
      <w:pPr>
        <w:rPr>
          <w:szCs w:val="24"/>
        </w:rPr>
      </w:pPr>
    </w:p>
    <w:p w14:paraId="2DA13D95" w14:textId="77777777" w:rsidR="00B43960" w:rsidRPr="00D52E31" w:rsidRDefault="00B43960" w:rsidP="50B53454">
      <w:pPr>
        <w:pStyle w:val="Heading3"/>
        <w:ind w:left="1020" w:hanging="1020"/>
        <w:rPr>
          <w:rFonts w:cs="Times New Roman"/>
        </w:rPr>
      </w:pPr>
      <w:bookmarkStart w:id="699" w:name="_13.5.0_–_interim"/>
      <w:bookmarkStart w:id="700" w:name="_13.4.0_–_"/>
      <w:bookmarkStart w:id="701" w:name="_Toc173746823"/>
      <w:bookmarkStart w:id="702" w:name="_Toc174111098"/>
      <w:bookmarkStart w:id="703" w:name="_Toc177723506"/>
      <w:bookmarkStart w:id="704" w:name="_Toc178246828"/>
      <w:bookmarkEnd w:id="699"/>
      <w:bookmarkEnd w:id="700"/>
      <w:r w:rsidRPr="50B53454">
        <w:rPr>
          <w:rFonts w:cs="Times New Roman"/>
        </w:rPr>
        <w:t>13.</w:t>
      </w:r>
      <w:r w:rsidR="00B513A4" w:rsidRPr="50B53454">
        <w:rPr>
          <w:rFonts w:cs="Times New Roman"/>
        </w:rPr>
        <w:t>4</w:t>
      </w:r>
      <w:r w:rsidRPr="50B53454">
        <w:rPr>
          <w:rFonts w:cs="Times New Roman"/>
        </w:rPr>
        <w:t xml:space="preserve">.0 – </w:t>
      </w:r>
      <w:r>
        <w:tab/>
      </w:r>
      <w:r w:rsidR="00B11DB9" w:rsidRPr="50B53454">
        <w:rPr>
          <w:rFonts w:cs="Times New Roman"/>
        </w:rPr>
        <w:t>I</w:t>
      </w:r>
      <w:r w:rsidRPr="50B53454">
        <w:rPr>
          <w:rFonts w:cs="Times New Roman"/>
        </w:rPr>
        <w:t>nterim 208 recusal for an investment fund when the fund can only be divested on a quarterly basis</w:t>
      </w:r>
      <w:bookmarkEnd w:id="701"/>
      <w:bookmarkEnd w:id="702"/>
      <w:bookmarkEnd w:id="703"/>
      <w:bookmarkEnd w:id="704"/>
      <w:r w:rsidR="009F1B00" w:rsidRPr="50B53454">
        <w:rPr>
          <w:rFonts w:cs="Times New Roman"/>
        </w:rPr>
        <w:t xml:space="preserve"> </w:t>
      </w:r>
    </w:p>
    <w:p w14:paraId="1DC448CF" w14:textId="77777777" w:rsidR="00B43960" w:rsidRPr="00D52E31" w:rsidRDefault="00B43960" w:rsidP="00B43960">
      <w:pPr>
        <w:rPr>
          <w:b/>
          <w:bCs/>
          <w:szCs w:val="24"/>
        </w:rPr>
      </w:pPr>
    </w:p>
    <w:p w14:paraId="0E29F236" w14:textId="77777777" w:rsidR="00B43960" w:rsidRPr="00D52E31" w:rsidRDefault="00B43960" w:rsidP="00B43960">
      <w:pPr>
        <w:rPr>
          <w:szCs w:val="24"/>
        </w:rPr>
      </w:pPr>
      <w:r w:rsidRPr="00D52E31">
        <w:rPr>
          <w:szCs w:val="24"/>
          <w:u w:val="single"/>
        </w:rPr>
        <w:t>Comment</w:t>
      </w:r>
      <w:r w:rsidRPr="00D52E31">
        <w:rPr>
          <w:szCs w:val="24"/>
        </w:rPr>
        <w:t>:</w:t>
      </w:r>
    </w:p>
    <w:p w14:paraId="7A3DC041" w14:textId="77777777" w:rsidR="00B43960" w:rsidRPr="00D52E31" w:rsidRDefault="00B43960" w:rsidP="00B43960">
      <w:pPr>
        <w:rPr>
          <w:b/>
          <w:bCs/>
          <w:szCs w:val="24"/>
        </w:rPr>
      </w:pPr>
    </w:p>
    <w:p w14:paraId="2E05781F" w14:textId="77777777" w:rsidR="00B43960" w:rsidRPr="00D52E31" w:rsidRDefault="00B43960" w:rsidP="00B43960">
      <w:pPr>
        <w:ind w:firstLine="720"/>
        <w:rPr>
          <w:szCs w:val="24"/>
        </w:rPr>
      </w:pPr>
      <w:r w:rsidRPr="00D52E31">
        <w:rPr>
          <w:szCs w:val="24"/>
        </w:rPr>
        <w:t xml:space="preserve">The following sample describes a situation in which a PAS nominee is invested in a fund that has specific timeframe requirements for withdrawing from the fund.  </w:t>
      </w:r>
    </w:p>
    <w:p w14:paraId="22DE1681" w14:textId="77777777" w:rsidR="00B43960" w:rsidRPr="00D52E31" w:rsidRDefault="00B43960" w:rsidP="00B43960">
      <w:pPr>
        <w:rPr>
          <w:szCs w:val="24"/>
        </w:rPr>
      </w:pPr>
    </w:p>
    <w:p w14:paraId="3D121327" w14:textId="77777777" w:rsidR="00B43960" w:rsidRPr="00D52E31" w:rsidRDefault="00B43960" w:rsidP="00B43960">
      <w:pPr>
        <w:rPr>
          <w:szCs w:val="24"/>
        </w:rPr>
      </w:pPr>
      <w:r w:rsidRPr="00D52E31">
        <w:rPr>
          <w:szCs w:val="24"/>
          <w:u w:val="single"/>
        </w:rPr>
        <w:t>Sample Language</w:t>
      </w:r>
      <w:r w:rsidRPr="00D52E31">
        <w:rPr>
          <w:szCs w:val="24"/>
        </w:rPr>
        <w:t>:</w:t>
      </w:r>
    </w:p>
    <w:p w14:paraId="79759329" w14:textId="77777777" w:rsidR="00B43960" w:rsidRPr="00D52E31" w:rsidRDefault="00B43960" w:rsidP="00B43960">
      <w:pPr>
        <w:rPr>
          <w:szCs w:val="24"/>
        </w:rPr>
      </w:pPr>
    </w:p>
    <w:p w14:paraId="6815CFD4" w14:textId="108F3377" w:rsidR="00AD3AA4" w:rsidRDefault="00AD3AA4" w:rsidP="00AD3AA4">
      <w:pPr>
        <w:pStyle w:val="ListParagraph"/>
        <w:tabs>
          <w:tab w:val="left" w:pos="684"/>
          <w:tab w:val="left" w:pos="855"/>
        </w:tabs>
        <w:ind w:left="0"/>
      </w:pPr>
      <w:r>
        <w:rPr>
          <w:szCs w:val="24"/>
        </w:rPr>
        <w:tab/>
      </w:r>
      <w:r w:rsidR="74AAD0C9">
        <w:t xml:space="preserve">I will divest my interests in Simmons Partners, LP. Under the terms of this investment fund, I have the right to withdraw on a quarterly basis subject to a requirement that I must submit notice by a specified deadline within the quarter. I will submit the required notice of divestiture immediately but in no case later than 14 days after my confirmation. Thereafter, I will withdraw from the fund as soon as contractually permitted but in no case later than </w:t>
      </w:r>
      <w:r w:rsidR="2D227E0C">
        <w:t>[</w:t>
      </w:r>
      <w:r w:rsidR="2D227E0C" w:rsidRPr="18776C78">
        <w:rPr>
          <w:i/>
          <w:iCs/>
        </w:rPr>
        <w:t>fill in the</w:t>
      </w:r>
      <w:r w:rsidR="26E03AC2" w:rsidRPr="18776C78">
        <w:rPr>
          <w:i/>
          <w:iCs/>
        </w:rPr>
        <w:t xml:space="preserve"> appropriate </w:t>
      </w:r>
      <w:r w:rsidR="2D227E0C" w:rsidRPr="18776C78">
        <w:rPr>
          <w:i/>
          <w:iCs/>
        </w:rPr>
        <w:t>days in consultation with OGE</w:t>
      </w:r>
      <w:r w:rsidR="26E03AC2">
        <w:t xml:space="preserve">] </w:t>
      </w:r>
      <w:r w:rsidR="74AAD0C9">
        <w:t>after my confirmation</w:t>
      </w:r>
      <w:r w:rsidR="3DD4F517">
        <w:t>.</w:t>
      </w:r>
      <w:r w:rsidR="0DD7F371">
        <w:t xml:space="preserve"> </w:t>
      </w:r>
      <w:r w:rsidR="74AAD0C9">
        <w:t>Until I have divested my interests in Simmons Partners, LP, I will not participate personally and substantially in any particular matter that to my knowledge has a direct and predictable effect on the financial interests of this entity or its underlying holdings, unless I first obtain a written waiver, pursuant to 18 U.S.C. § 208(b)(1), or qualify for a regulatory exemption, pursuant to 18 U.S.C. § 208(b)(2).</w:t>
      </w:r>
      <w:r w:rsidR="5A0A6325">
        <w:t xml:space="preserve"> I have verified that I will be able to carry out the divestiture within the timeframe described above.</w:t>
      </w:r>
    </w:p>
    <w:p w14:paraId="59D80193" w14:textId="74352CB9" w:rsidR="00AD3AA4" w:rsidRDefault="00D82CBF" w:rsidP="00AD3AA4">
      <w:pPr>
        <w:pStyle w:val="ListParagraph"/>
        <w:tabs>
          <w:tab w:val="left" w:pos="684"/>
          <w:tab w:val="left" w:pos="855"/>
        </w:tabs>
        <w:ind w:left="0"/>
        <w:rPr>
          <w:szCs w:val="24"/>
        </w:rPr>
      </w:pPr>
      <w:r w:rsidRPr="00D52E31">
        <w:rPr>
          <w:szCs w:val="24"/>
        </w:rPr>
        <w:t xml:space="preserve">  </w:t>
      </w:r>
      <w:bookmarkStart w:id="705" w:name="_APPENDIX_A:_LANGUAGE"/>
      <w:bookmarkStart w:id="706" w:name="_APPENDIX_A:_"/>
      <w:bookmarkEnd w:id="705"/>
      <w:bookmarkEnd w:id="706"/>
    </w:p>
    <w:p w14:paraId="402D596C" w14:textId="2774066C" w:rsidR="002D0C04" w:rsidRPr="00D52E31" w:rsidRDefault="002D0C04" w:rsidP="50B53454">
      <w:pPr>
        <w:pStyle w:val="Heading3"/>
        <w:ind w:left="1020" w:hanging="1020"/>
        <w:rPr>
          <w:rFonts w:cs="Times New Roman"/>
          <w:szCs w:val="24"/>
        </w:rPr>
      </w:pPr>
      <w:bookmarkStart w:id="707" w:name="_13.5.0_–_"/>
      <w:bookmarkStart w:id="708" w:name="_Toc173746824"/>
      <w:bookmarkStart w:id="709" w:name="_Toc174111099"/>
      <w:bookmarkStart w:id="710" w:name="_Toc177723507"/>
      <w:bookmarkStart w:id="711" w:name="_Toc178246829"/>
      <w:bookmarkEnd w:id="707"/>
      <w:r w:rsidRPr="00D52E31">
        <w:rPr>
          <w:rFonts w:cs="Times New Roman"/>
          <w:szCs w:val="24"/>
        </w:rPr>
        <w:t>13.</w:t>
      </w:r>
      <w:r w:rsidR="0097328D">
        <w:rPr>
          <w:rFonts w:cs="Times New Roman"/>
          <w:szCs w:val="24"/>
        </w:rPr>
        <w:t>5</w:t>
      </w:r>
      <w:r w:rsidRPr="00D52E31">
        <w:rPr>
          <w:rFonts w:cs="Times New Roman"/>
          <w:szCs w:val="24"/>
        </w:rPr>
        <w:t xml:space="preserve">.0 – </w:t>
      </w:r>
      <w:r w:rsidRPr="00D52E31">
        <w:rPr>
          <w:rFonts w:cs="Times New Roman"/>
          <w:szCs w:val="24"/>
        </w:rPr>
        <w:tab/>
      </w:r>
      <w:r>
        <w:rPr>
          <w:rFonts w:cs="Times New Roman"/>
          <w:szCs w:val="24"/>
        </w:rPr>
        <w:t>I</w:t>
      </w:r>
      <w:r w:rsidRPr="00D52E31">
        <w:rPr>
          <w:rFonts w:cs="Times New Roman"/>
          <w:szCs w:val="24"/>
        </w:rPr>
        <w:t xml:space="preserve">nterim 208 recusal for an investment fund when the fund </w:t>
      </w:r>
      <w:r>
        <w:rPr>
          <w:rFonts w:cs="Times New Roman"/>
          <w:szCs w:val="24"/>
        </w:rPr>
        <w:t>and capital commitment are being divested</w:t>
      </w:r>
      <w:bookmarkEnd w:id="708"/>
      <w:bookmarkEnd w:id="709"/>
      <w:bookmarkEnd w:id="710"/>
      <w:bookmarkEnd w:id="711"/>
    </w:p>
    <w:p w14:paraId="26CC56CF" w14:textId="77777777" w:rsidR="002D0C04" w:rsidRPr="00D52E31" w:rsidRDefault="002D0C04" w:rsidP="002D0C04">
      <w:pPr>
        <w:rPr>
          <w:b/>
          <w:bCs/>
          <w:szCs w:val="24"/>
        </w:rPr>
      </w:pPr>
    </w:p>
    <w:p w14:paraId="082AFD1F" w14:textId="77777777" w:rsidR="002D0C04" w:rsidRDefault="002D0C04" w:rsidP="002D0C04">
      <w:pPr>
        <w:rPr>
          <w:szCs w:val="24"/>
        </w:rPr>
      </w:pPr>
      <w:r w:rsidRPr="00D52E31">
        <w:rPr>
          <w:szCs w:val="24"/>
          <w:u w:val="single"/>
        </w:rPr>
        <w:t>Comment</w:t>
      </w:r>
      <w:r w:rsidRPr="00D52E31">
        <w:rPr>
          <w:szCs w:val="24"/>
        </w:rPr>
        <w:t>:</w:t>
      </w:r>
    </w:p>
    <w:p w14:paraId="73EE4497" w14:textId="77777777" w:rsidR="00167818" w:rsidRPr="00D52E31" w:rsidRDefault="00167818" w:rsidP="002D0C04">
      <w:pPr>
        <w:rPr>
          <w:szCs w:val="24"/>
        </w:rPr>
      </w:pPr>
    </w:p>
    <w:p w14:paraId="743D5165" w14:textId="5E57EA62" w:rsidR="002D0C04" w:rsidRPr="00D52E31" w:rsidRDefault="00A8081D" w:rsidP="00BB5025">
      <w:pPr>
        <w:ind w:firstLine="720"/>
        <w:rPr>
          <w:b/>
          <w:bCs/>
          <w:szCs w:val="24"/>
        </w:rPr>
      </w:pPr>
      <w:r w:rsidRPr="00D52E31">
        <w:rPr>
          <w:szCs w:val="24"/>
        </w:rPr>
        <w:t xml:space="preserve">The following sample describes a situation in which a PAS nominee is invested in </w:t>
      </w:r>
      <w:r w:rsidR="00167818">
        <w:rPr>
          <w:szCs w:val="24"/>
        </w:rPr>
        <w:t>two</w:t>
      </w:r>
      <w:r w:rsidRPr="00D52E31">
        <w:rPr>
          <w:szCs w:val="24"/>
        </w:rPr>
        <w:t xml:space="preserve"> fund</w:t>
      </w:r>
      <w:r w:rsidR="00167818">
        <w:rPr>
          <w:szCs w:val="24"/>
        </w:rPr>
        <w:t>s</w:t>
      </w:r>
      <w:r>
        <w:rPr>
          <w:szCs w:val="24"/>
        </w:rPr>
        <w:t xml:space="preserve"> and has committed to continue investing </w:t>
      </w:r>
      <w:r w:rsidR="005923EE">
        <w:rPr>
          <w:szCs w:val="24"/>
        </w:rPr>
        <w:t xml:space="preserve">money </w:t>
      </w:r>
      <w:r>
        <w:rPr>
          <w:szCs w:val="24"/>
        </w:rPr>
        <w:t>in the fund</w:t>
      </w:r>
      <w:r w:rsidR="0008771F">
        <w:rPr>
          <w:szCs w:val="24"/>
        </w:rPr>
        <w:t>s</w:t>
      </w:r>
      <w:r>
        <w:rPr>
          <w:szCs w:val="24"/>
        </w:rPr>
        <w:t xml:space="preserve"> </w:t>
      </w:r>
      <w:r w:rsidR="005923EE">
        <w:rPr>
          <w:szCs w:val="24"/>
        </w:rPr>
        <w:t xml:space="preserve">in the future. </w:t>
      </w:r>
      <w:r w:rsidR="00EC630F">
        <w:rPr>
          <w:szCs w:val="24"/>
        </w:rPr>
        <w:t xml:space="preserve">The </w:t>
      </w:r>
      <w:r w:rsidR="008A1405">
        <w:rPr>
          <w:szCs w:val="24"/>
        </w:rPr>
        <w:t xml:space="preserve">ethics agreement needs to address the divestiture of both the </w:t>
      </w:r>
      <w:r w:rsidR="004E1B70">
        <w:rPr>
          <w:szCs w:val="24"/>
        </w:rPr>
        <w:t>investment fund</w:t>
      </w:r>
      <w:r w:rsidR="003C70D6">
        <w:rPr>
          <w:szCs w:val="24"/>
        </w:rPr>
        <w:t>s</w:t>
      </w:r>
      <w:r w:rsidR="004E1B70">
        <w:rPr>
          <w:szCs w:val="24"/>
        </w:rPr>
        <w:t xml:space="preserve"> and </w:t>
      </w:r>
      <w:r w:rsidR="00776ADD">
        <w:rPr>
          <w:szCs w:val="24"/>
        </w:rPr>
        <w:t xml:space="preserve">any </w:t>
      </w:r>
      <w:r w:rsidR="00546ABB">
        <w:rPr>
          <w:szCs w:val="24"/>
        </w:rPr>
        <w:t>capital commitments</w:t>
      </w:r>
      <w:r w:rsidR="00776ADD">
        <w:rPr>
          <w:szCs w:val="24"/>
        </w:rPr>
        <w:t xml:space="preserve">.  </w:t>
      </w:r>
    </w:p>
    <w:p w14:paraId="17F5267F" w14:textId="77777777" w:rsidR="002D0C04" w:rsidRPr="00D52E31" w:rsidRDefault="002D0C04" w:rsidP="002D0C04">
      <w:pPr>
        <w:rPr>
          <w:szCs w:val="24"/>
        </w:rPr>
      </w:pPr>
    </w:p>
    <w:p w14:paraId="32D2869E" w14:textId="77777777" w:rsidR="002D0C04" w:rsidRPr="00D52E31" w:rsidRDefault="002D0C04" w:rsidP="002D0C04">
      <w:pPr>
        <w:rPr>
          <w:szCs w:val="24"/>
        </w:rPr>
      </w:pPr>
      <w:r w:rsidRPr="00D52E31">
        <w:rPr>
          <w:szCs w:val="24"/>
          <w:u w:val="single"/>
        </w:rPr>
        <w:t>Sample Language</w:t>
      </w:r>
      <w:r w:rsidRPr="00D52E31">
        <w:rPr>
          <w:szCs w:val="24"/>
        </w:rPr>
        <w:t>:</w:t>
      </w:r>
    </w:p>
    <w:p w14:paraId="518322E1" w14:textId="77777777" w:rsidR="002D0C04" w:rsidRPr="00D52E31" w:rsidRDefault="002D0C04" w:rsidP="002D0C04">
      <w:pPr>
        <w:rPr>
          <w:szCs w:val="24"/>
        </w:rPr>
      </w:pPr>
    </w:p>
    <w:p w14:paraId="2EDDF685" w14:textId="324C94E5" w:rsidR="002D0C04" w:rsidRDefault="002D0C04" w:rsidP="002D0C04">
      <w:pPr>
        <w:pStyle w:val="ListParagraph"/>
        <w:tabs>
          <w:tab w:val="left" w:pos="684"/>
          <w:tab w:val="left" w:pos="855"/>
        </w:tabs>
        <w:ind w:left="0"/>
        <w:rPr>
          <w:szCs w:val="24"/>
        </w:rPr>
      </w:pPr>
      <w:r>
        <w:rPr>
          <w:szCs w:val="24"/>
        </w:rPr>
        <w:tab/>
      </w:r>
      <w:r w:rsidRPr="00D52E31">
        <w:rPr>
          <w:szCs w:val="24"/>
        </w:rPr>
        <w:t xml:space="preserve">I </w:t>
      </w:r>
      <w:r w:rsidR="005219BE">
        <w:rPr>
          <w:szCs w:val="24"/>
        </w:rPr>
        <w:t>have an e</w:t>
      </w:r>
      <w:r w:rsidR="00E37EC0">
        <w:rPr>
          <w:szCs w:val="24"/>
        </w:rPr>
        <w:t>quity interest in and capital commit</w:t>
      </w:r>
      <w:r w:rsidR="00E62529">
        <w:rPr>
          <w:szCs w:val="24"/>
        </w:rPr>
        <w:t xml:space="preserve">ments to </w:t>
      </w:r>
      <w:proofErr w:type="spellStart"/>
      <w:r w:rsidRPr="00D52E31">
        <w:rPr>
          <w:szCs w:val="24"/>
        </w:rPr>
        <w:t>Conre</w:t>
      </w:r>
      <w:proofErr w:type="spellEnd"/>
      <w:r w:rsidRPr="00D52E31">
        <w:rPr>
          <w:szCs w:val="24"/>
        </w:rPr>
        <w:t xml:space="preserve"> Capital Fund II, LP, and </w:t>
      </w:r>
      <w:proofErr w:type="spellStart"/>
      <w:r w:rsidRPr="00D52E31">
        <w:rPr>
          <w:szCs w:val="24"/>
        </w:rPr>
        <w:t>Conre</w:t>
      </w:r>
      <w:proofErr w:type="spellEnd"/>
      <w:r w:rsidRPr="00D52E31">
        <w:rPr>
          <w:szCs w:val="24"/>
        </w:rPr>
        <w:t xml:space="preserve"> Capital Fund III, LP. As soon as practicable but not later than 90 days after my confirmation, I will divest my interests in </w:t>
      </w:r>
      <w:proofErr w:type="spellStart"/>
      <w:r w:rsidRPr="00D52E31">
        <w:rPr>
          <w:szCs w:val="24"/>
        </w:rPr>
        <w:t>Conre</w:t>
      </w:r>
      <w:proofErr w:type="spellEnd"/>
      <w:r w:rsidRPr="00D52E31">
        <w:rPr>
          <w:szCs w:val="24"/>
        </w:rPr>
        <w:t xml:space="preserve"> Capital Fund II, LP, and </w:t>
      </w:r>
      <w:proofErr w:type="spellStart"/>
      <w:r w:rsidRPr="00D52E31">
        <w:rPr>
          <w:szCs w:val="24"/>
        </w:rPr>
        <w:t>Conre</w:t>
      </w:r>
      <w:proofErr w:type="spellEnd"/>
      <w:r w:rsidRPr="00D52E31">
        <w:rPr>
          <w:szCs w:val="24"/>
        </w:rPr>
        <w:t xml:space="preserve"> Capital Fund III, LP</w:t>
      </w:r>
      <w:r w:rsidR="00653E82">
        <w:rPr>
          <w:szCs w:val="24"/>
        </w:rPr>
        <w:t xml:space="preserve"> including my capital commitments</w:t>
      </w:r>
      <w:r w:rsidRPr="00D52E31">
        <w:rPr>
          <w:szCs w:val="24"/>
        </w:rPr>
        <w:t>. With regard to each of these funds, I will not participate personally and substantially in any particular matter that to my knowledge has a direct and predictable effect on the financial interests of the fund or its underlying holdings until I have divested it</w:t>
      </w:r>
      <w:r w:rsidR="0010456D">
        <w:rPr>
          <w:szCs w:val="24"/>
        </w:rPr>
        <w:t xml:space="preserve"> and any capital commitment</w:t>
      </w:r>
      <w:r w:rsidRPr="00D52E31">
        <w:rPr>
          <w:szCs w:val="24"/>
        </w:rPr>
        <w:t>, unless I first obtain a written waiver, pursuant to 18 U.S.C. § 208(b)(1), or qualify for a regulatory exemption, pursuant to 18 U.S.C. §</w:t>
      </w:r>
      <w:r>
        <w:rPr>
          <w:szCs w:val="24"/>
        </w:rPr>
        <w:t> </w:t>
      </w:r>
      <w:r w:rsidRPr="00D52E31">
        <w:rPr>
          <w:szCs w:val="24"/>
        </w:rPr>
        <w:t>208(b)(2</w:t>
      </w:r>
      <w:r w:rsidRPr="00384F1D">
        <w:rPr>
          <w:szCs w:val="24"/>
        </w:rPr>
        <w:t xml:space="preserve">). I </w:t>
      </w:r>
      <w:r w:rsidRPr="00384F1D">
        <w:rPr>
          <w:szCs w:val="24"/>
        </w:rPr>
        <w:lastRenderedPageBreak/>
        <w:t>have verified that I will be able to carry out the divestitures within the timeframe described above.</w:t>
      </w:r>
      <w:r w:rsidRPr="00D52E31">
        <w:rPr>
          <w:szCs w:val="24"/>
        </w:rPr>
        <w:t xml:space="preserve">  </w:t>
      </w:r>
    </w:p>
    <w:p w14:paraId="760295B7" w14:textId="77777777" w:rsidR="00DE2F26" w:rsidRDefault="00DE2F26" w:rsidP="002D0C04">
      <w:pPr>
        <w:pStyle w:val="ListParagraph"/>
        <w:tabs>
          <w:tab w:val="left" w:pos="684"/>
          <w:tab w:val="left" w:pos="855"/>
        </w:tabs>
        <w:ind w:left="0"/>
        <w:rPr>
          <w:szCs w:val="24"/>
        </w:rPr>
      </w:pPr>
    </w:p>
    <w:p w14:paraId="0FBA59F6" w14:textId="607485AF" w:rsidR="00033940" w:rsidRPr="00D52E31" w:rsidRDefault="00033940" w:rsidP="00033940">
      <w:pPr>
        <w:pStyle w:val="Heading3"/>
        <w:ind w:left="1020" w:hanging="1020"/>
        <w:rPr>
          <w:rFonts w:cs="Times New Roman"/>
          <w:szCs w:val="24"/>
        </w:rPr>
      </w:pPr>
      <w:bookmarkStart w:id="712" w:name="_Toc173746825"/>
      <w:bookmarkStart w:id="713" w:name="_Toc174111100"/>
      <w:bookmarkStart w:id="714" w:name="_Toc177723508"/>
      <w:bookmarkStart w:id="715" w:name="_Toc178246830"/>
      <w:r w:rsidRPr="00D52E31">
        <w:rPr>
          <w:rFonts w:cs="Times New Roman"/>
          <w:szCs w:val="24"/>
        </w:rPr>
        <w:t>13.</w:t>
      </w:r>
      <w:r w:rsidR="0097328D">
        <w:rPr>
          <w:rFonts w:cs="Times New Roman"/>
          <w:szCs w:val="24"/>
        </w:rPr>
        <w:t>6</w:t>
      </w:r>
      <w:r w:rsidRPr="00D52E31">
        <w:rPr>
          <w:rFonts w:cs="Times New Roman"/>
          <w:szCs w:val="24"/>
        </w:rPr>
        <w:t xml:space="preserve">.0 – </w:t>
      </w:r>
      <w:r w:rsidRPr="00D52E31">
        <w:rPr>
          <w:rFonts w:cs="Times New Roman"/>
          <w:szCs w:val="24"/>
        </w:rPr>
        <w:tab/>
      </w:r>
      <w:r>
        <w:rPr>
          <w:rFonts w:cs="Times New Roman"/>
          <w:szCs w:val="24"/>
        </w:rPr>
        <w:t>I</w:t>
      </w:r>
      <w:r w:rsidRPr="00D52E31">
        <w:rPr>
          <w:rFonts w:cs="Times New Roman"/>
          <w:szCs w:val="24"/>
        </w:rPr>
        <w:t xml:space="preserve">nterim 208 recusal for an investment fund when the fund is being divested due to inability to disclose </w:t>
      </w:r>
      <w:r w:rsidR="001F06B9">
        <w:rPr>
          <w:rFonts w:cs="Times New Roman"/>
          <w:szCs w:val="24"/>
        </w:rPr>
        <w:t>holdings</w:t>
      </w:r>
      <w:r w:rsidRPr="00D52E31">
        <w:rPr>
          <w:rFonts w:cs="Times New Roman"/>
          <w:szCs w:val="24"/>
        </w:rPr>
        <w:t xml:space="preserve"> of a non-excepted investment fund that is the subject of a confidentiality agreement</w:t>
      </w:r>
      <w:bookmarkEnd w:id="712"/>
      <w:bookmarkEnd w:id="713"/>
      <w:bookmarkEnd w:id="714"/>
      <w:bookmarkEnd w:id="715"/>
    </w:p>
    <w:p w14:paraId="7B19EDEF" w14:textId="77777777" w:rsidR="00033940" w:rsidRPr="00D52E31" w:rsidRDefault="00033940" w:rsidP="00033940">
      <w:pPr>
        <w:tabs>
          <w:tab w:val="left" w:pos="684"/>
          <w:tab w:val="left" w:pos="855"/>
        </w:tabs>
        <w:rPr>
          <w:szCs w:val="24"/>
        </w:rPr>
      </w:pPr>
    </w:p>
    <w:p w14:paraId="2CC9D32D" w14:textId="77777777" w:rsidR="00033940" w:rsidRPr="00D52E31" w:rsidRDefault="00033940" w:rsidP="00033940">
      <w:pPr>
        <w:tabs>
          <w:tab w:val="left" w:pos="684"/>
          <w:tab w:val="left" w:pos="855"/>
        </w:tabs>
        <w:rPr>
          <w:szCs w:val="24"/>
        </w:rPr>
      </w:pPr>
      <w:r w:rsidRPr="00D52E31">
        <w:rPr>
          <w:szCs w:val="24"/>
          <w:u w:val="single"/>
        </w:rPr>
        <w:t>Comment</w:t>
      </w:r>
      <w:r w:rsidRPr="00D52E31">
        <w:rPr>
          <w:szCs w:val="24"/>
        </w:rPr>
        <w:t xml:space="preserve">: </w:t>
      </w:r>
    </w:p>
    <w:p w14:paraId="55B727CF" w14:textId="77777777" w:rsidR="00033940" w:rsidRPr="00D52E31" w:rsidRDefault="00033940" w:rsidP="00033940">
      <w:pPr>
        <w:tabs>
          <w:tab w:val="left" w:pos="684"/>
          <w:tab w:val="left" w:pos="855"/>
        </w:tabs>
        <w:rPr>
          <w:szCs w:val="24"/>
        </w:rPr>
      </w:pPr>
    </w:p>
    <w:p w14:paraId="6E7F0E75" w14:textId="5ADE9B89" w:rsidR="00033940" w:rsidRDefault="00033940" w:rsidP="00033940">
      <w:pPr>
        <w:tabs>
          <w:tab w:val="left" w:pos="684"/>
          <w:tab w:val="left" w:pos="855"/>
        </w:tabs>
      </w:pPr>
      <w:r w:rsidRPr="00D52E31">
        <w:rPr>
          <w:szCs w:val="24"/>
        </w:rPr>
        <w:tab/>
      </w:r>
      <w:r w:rsidR="3D5EB22F" w:rsidRPr="508DFAD7">
        <w:t xml:space="preserve">A PAS nominee needs to disclose the underlying </w:t>
      </w:r>
      <w:r w:rsidR="15B05DE4">
        <w:t>holdings</w:t>
      </w:r>
      <w:r w:rsidR="3D5EB22F" w:rsidRPr="508DFAD7">
        <w:t xml:space="preserve"> of an investment fund that does not qualify as an excepted investment fund under 5 C.F.R. § 2634.312(c) or §</w:t>
      </w:r>
      <w:r w:rsidR="00B62DB7">
        <w:t> </w:t>
      </w:r>
      <w:r w:rsidR="3D5EB22F" w:rsidRPr="508DFAD7">
        <w:t>2634.907(</w:t>
      </w:r>
      <w:proofErr w:type="spellStart"/>
      <w:r w:rsidR="3D5EB22F" w:rsidRPr="508DFAD7">
        <w:t>i</w:t>
      </w:r>
      <w:proofErr w:type="spellEnd"/>
      <w:r w:rsidR="3D5EB22F" w:rsidRPr="508DFAD7">
        <w:t>)(3). However, managers of some private funds do not disclose underlying</w:t>
      </w:r>
      <w:r w:rsidR="15B05DE4">
        <w:rPr>
          <w:szCs w:val="24"/>
        </w:rPr>
        <w:t xml:space="preserve"> </w:t>
      </w:r>
      <w:r w:rsidR="15B05DE4">
        <w:t>holdings</w:t>
      </w:r>
      <w:r w:rsidR="3D5EB22F" w:rsidRPr="508DFAD7">
        <w:t xml:space="preserve"> to their investors. To address such cases, OGE has provided guidance regarding the circumstances under which it will certify a PAS nominee’s report when the PAS nominee lacks access to information about the holdings of an investment fund.</w:t>
      </w:r>
      <w:r w:rsidR="3C65BD9B">
        <w:t xml:space="preserve"> </w:t>
      </w:r>
      <w:r w:rsidR="3C65BD9B" w:rsidRPr="009720E1">
        <w:rPr>
          <w:u w:val="single"/>
        </w:rPr>
        <w:t>See</w:t>
      </w:r>
      <w:r w:rsidR="3D5EB22F" w:rsidRPr="508DFAD7">
        <w:t xml:space="preserve"> </w:t>
      </w:r>
      <w:hyperlink r:id="rId32" w:history="1">
        <w:r w:rsidR="3D5EB22F" w:rsidRPr="69E5CD4F">
          <w:rPr>
            <w:rStyle w:val="Hyperlink"/>
          </w:rPr>
          <w:t>OGE Legal Advisory LA-14-05 (Sept. 30, 2014)</w:t>
        </w:r>
      </w:hyperlink>
      <w:r w:rsidR="3D5EB22F">
        <w:t>.</w:t>
      </w:r>
      <w:r w:rsidR="3D5EB22F" w:rsidRPr="508DFAD7">
        <w:t xml:space="preserve"> In other circumstances, a PAS nominee will need to include in the ethics agreement a discussion of the planned disposition of the investment fund. </w:t>
      </w:r>
    </w:p>
    <w:p w14:paraId="1B5A8BAD" w14:textId="77777777" w:rsidR="00033940" w:rsidRDefault="00033940" w:rsidP="00033940">
      <w:pPr>
        <w:tabs>
          <w:tab w:val="left" w:pos="684"/>
          <w:tab w:val="left" w:pos="855"/>
        </w:tabs>
        <w:rPr>
          <w:szCs w:val="24"/>
        </w:rPr>
      </w:pPr>
    </w:p>
    <w:p w14:paraId="7BAD3859" w14:textId="2901AD04" w:rsidR="00033940" w:rsidRPr="00D52E31" w:rsidRDefault="00033940" w:rsidP="00033940">
      <w:pPr>
        <w:tabs>
          <w:tab w:val="left" w:pos="684"/>
          <w:tab w:val="left" w:pos="855"/>
        </w:tabs>
        <w:rPr>
          <w:szCs w:val="24"/>
        </w:rPr>
      </w:pPr>
      <w:r>
        <w:rPr>
          <w:szCs w:val="24"/>
        </w:rPr>
        <w:tab/>
      </w:r>
      <w:r w:rsidRPr="00D52E31">
        <w:rPr>
          <w:szCs w:val="24"/>
        </w:rPr>
        <w:t xml:space="preserve">The following sample describes a situation in which a PAS nominee has access to information about the underlying holdings of two investment </w:t>
      </w:r>
      <w:r w:rsidR="00524872" w:rsidRPr="00D52E31">
        <w:rPr>
          <w:szCs w:val="24"/>
        </w:rPr>
        <w:t>funds</w:t>
      </w:r>
      <w:r w:rsidR="00524872">
        <w:rPr>
          <w:szCs w:val="24"/>
        </w:rPr>
        <w:t xml:space="preserve"> but</w:t>
      </w:r>
      <w:r w:rsidRPr="00D52E31">
        <w:rPr>
          <w:szCs w:val="24"/>
        </w:rPr>
        <w:t xml:space="preserve"> is unable to disclose that information </w:t>
      </w:r>
      <w:proofErr w:type="gramStart"/>
      <w:r w:rsidRPr="00D52E31">
        <w:rPr>
          <w:szCs w:val="24"/>
        </w:rPr>
        <w:t>as a result of</w:t>
      </w:r>
      <w:proofErr w:type="gramEnd"/>
      <w:r w:rsidRPr="00D52E31">
        <w:rPr>
          <w:szCs w:val="24"/>
        </w:rPr>
        <w:t xml:space="preserve"> having entered into confidentiality agreements prior to being considered for possible nomination to a PAS position. This language does not apply to a PAS nominee for a special Government employee position in which the PAS nominee is expected to serve for no more than 60 days in a calendar year. </w:t>
      </w:r>
    </w:p>
    <w:p w14:paraId="3F5799A1" w14:textId="77777777" w:rsidR="00033940" w:rsidRPr="00D52E31" w:rsidRDefault="00033940" w:rsidP="00033940">
      <w:pPr>
        <w:tabs>
          <w:tab w:val="left" w:pos="684"/>
          <w:tab w:val="left" w:pos="855"/>
        </w:tabs>
        <w:rPr>
          <w:szCs w:val="24"/>
        </w:rPr>
      </w:pPr>
    </w:p>
    <w:p w14:paraId="1EAD9387" w14:textId="77777777" w:rsidR="00033940" w:rsidRPr="00D52E31" w:rsidRDefault="00033940" w:rsidP="00033940">
      <w:pPr>
        <w:rPr>
          <w:szCs w:val="24"/>
        </w:rPr>
      </w:pPr>
      <w:r w:rsidRPr="00D52E31">
        <w:rPr>
          <w:szCs w:val="24"/>
          <w:u w:val="single"/>
        </w:rPr>
        <w:t>Sample Language</w:t>
      </w:r>
      <w:r w:rsidRPr="00D52E31">
        <w:rPr>
          <w:szCs w:val="24"/>
        </w:rPr>
        <w:t>:</w:t>
      </w:r>
    </w:p>
    <w:p w14:paraId="040153F3" w14:textId="77777777" w:rsidR="00033940" w:rsidRPr="00D52E31" w:rsidRDefault="00033940" w:rsidP="00033940">
      <w:pPr>
        <w:rPr>
          <w:szCs w:val="24"/>
        </w:rPr>
      </w:pPr>
      <w:r w:rsidRPr="00D52E31">
        <w:rPr>
          <w:szCs w:val="24"/>
        </w:rPr>
        <w:tab/>
      </w:r>
    </w:p>
    <w:p w14:paraId="41FE43B4" w14:textId="6ABB889B" w:rsidR="00033940" w:rsidRPr="00D52E31" w:rsidRDefault="00033940" w:rsidP="00033940">
      <w:pPr>
        <w:pStyle w:val="ListParagraph"/>
        <w:tabs>
          <w:tab w:val="left" w:pos="684"/>
          <w:tab w:val="left" w:pos="855"/>
        </w:tabs>
        <w:ind w:left="0"/>
        <w:rPr>
          <w:szCs w:val="24"/>
        </w:rPr>
      </w:pPr>
      <w:r w:rsidRPr="00D52E31">
        <w:rPr>
          <w:szCs w:val="24"/>
        </w:rPr>
        <w:tab/>
        <w:t xml:space="preserve">I have disclosed financial interests in Barlow Capital Partners, LP, and the Abry Fund, LP. However, preexisting confidentiality agreements barred me from identifying the underlying </w:t>
      </w:r>
      <w:r w:rsidR="001F06B9">
        <w:rPr>
          <w:szCs w:val="24"/>
        </w:rPr>
        <w:t xml:space="preserve">holdings </w:t>
      </w:r>
      <w:r w:rsidRPr="00D52E31">
        <w:rPr>
          <w:szCs w:val="24"/>
        </w:rPr>
        <w:t xml:space="preserve">of these funds in my financial disclosure report. Therefore, I will divest my financial interests in these funds as soon as practicable but not later than 90 days after my confirmation. With regard to each of these funds, until I have divested the fund, I will not participate personally and substantially in any particular matter that to my knowledge has a direct and predictable effect on the financial interests of that fund or its underlying </w:t>
      </w:r>
      <w:r>
        <w:rPr>
          <w:szCs w:val="24"/>
        </w:rPr>
        <w:t>holdings</w:t>
      </w:r>
      <w:r w:rsidRPr="00D52E31">
        <w:rPr>
          <w:szCs w:val="24"/>
        </w:rPr>
        <w:t>, unless I first obtain a written waiver, pursuant to 18 U.S.C. § 208(b)(1), or qualify for a regulatory exemption, pursuant to 18 U.S.C. § 208(b)(2</w:t>
      </w:r>
      <w:r w:rsidRPr="00384F1D">
        <w:rPr>
          <w:szCs w:val="24"/>
        </w:rPr>
        <w:t>). I have verified that I will be able to carry out the divestitures within the timeframe described above.</w:t>
      </w:r>
      <w:r w:rsidRPr="00D52E31">
        <w:rPr>
          <w:szCs w:val="24"/>
        </w:rPr>
        <w:t xml:space="preserve">  </w:t>
      </w:r>
    </w:p>
    <w:p w14:paraId="3675A801" w14:textId="77777777" w:rsidR="00DE2F26" w:rsidRDefault="00DE2F26" w:rsidP="002D0C04">
      <w:pPr>
        <w:pStyle w:val="ListParagraph"/>
        <w:tabs>
          <w:tab w:val="left" w:pos="684"/>
          <w:tab w:val="left" w:pos="855"/>
        </w:tabs>
        <w:ind w:left="0"/>
        <w:rPr>
          <w:szCs w:val="24"/>
        </w:rPr>
      </w:pPr>
    </w:p>
    <w:p w14:paraId="589CEBD9" w14:textId="60E2D83C" w:rsidR="00DE2F26" w:rsidRDefault="00837323">
      <w:pPr>
        <w:rPr>
          <w:szCs w:val="24"/>
        </w:rPr>
      </w:pPr>
      <w:r>
        <w:rPr>
          <w:szCs w:val="24"/>
        </w:rPr>
        <w:br w:type="page"/>
      </w:r>
    </w:p>
    <w:p w14:paraId="6D475077" w14:textId="1470A301" w:rsidR="00AE7B4C" w:rsidRPr="00D52E31" w:rsidRDefault="00AE7B4C" w:rsidP="00AE7B4C">
      <w:pPr>
        <w:pStyle w:val="Heading2"/>
        <w:rPr>
          <w:szCs w:val="24"/>
        </w:rPr>
      </w:pPr>
      <w:bookmarkStart w:id="716" w:name="_Toc173746826"/>
      <w:bookmarkStart w:id="717" w:name="_Toc174111101"/>
      <w:bookmarkStart w:id="718" w:name="_Toc177723509"/>
      <w:bookmarkStart w:id="719" w:name="_Toc178246831"/>
      <w:r w:rsidRPr="00D52E31">
        <w:rPr>
          <w:rFonts w:cs="Times New Roman"/>
          <w:szCs w:val="24"/>
        </w:rPr>
        <w:lastRenderedPageBreak/>
        <w:t>CHAPTER 1</w:t>
      </w:r>
      <w:r>
        <w:rPr>
          <w:rFonts w:cs="Times New Roman"/>
          <w:szCs w:val="24"/>
        </w:rPr>
        <w:t>4</w:t>
      </w:r>
      <w:r w:rsidRPr="00D52E31">
        <w:rPr>
          <w:rFonts w:cs="Times New Roman"/>
          <w:szCs w:val="24"/>
        </w:rPr>
        <w:t xml:space="preserve">: </w:t>
      </w:r>
      <w:bookmarkEnd w:id="716"/>
      <w:bookmarkEnd w:id="717"/>
      <w:r w:rsidR="00AD77BC">
        <w:rPr>
          <w:rFonts w:cs="Times New Roman"/>
          <w:szCs w:val="24"/>
        </w:rPr>
        <w:t>CONSULTING FIRMS</w:t>
      </w:r>
      <w:bookmarkEnd w:id="718"/>
      <w:bookmarkEnd w:id="719"/>
    </w:p>
    <w:p w14:paraId="687D09E8" w14:textId="77777777" w:rsidR="00EF01D9" w:rsidRDefault="00EF01D9" w:rsidP="00EF01D9"/>
    <w:p w14:paraId="0CE36AB6" w14:textId="3F1E925C" w:rsidR="00EF01D9" w:rsidRPr="00D52E31" w:rsidRDefault="001B4B65" w:rsidP="00EF01D9">
      <w:pPr>
        <w:pStyle w:val="Heading3"/>
        <w:rPr>
          <w:rFonts w:cs="Times New Roman"/>
          <w:szCs w:val="24"/>
        </w:rPr>
      </w:pPr>
      <w:bookmarkStart w:id="720" w:name="_Toc173746827"/>
      <w:bookmarkStart w:id="721" w:name="_Toc174111102"/>
      <w:bookmarkStart w:id="722" w:name="_Toc177723510"/>
      <w:bookmarkStart w:id="723" w:name="_Toc178246832"/>
      <w:r>
        <w:rPr>
          <w:rFonts w:cs="Times New Roman"/>
          <w:szCs w:val="24"/>
        </w:rPr>
        <w:t>14</w:t>
      </w:r>
      <w:r w:rsidR="00EF01D9" w:rsidRPr="00D52E31">
        <w:rPr>
          <w:rFonts w:cs="Times New Roman"/>
          <w:szCs w:val="24"/>
        </w:rPr>
        <w:t xml:space="preserve">.0.0 – </w:t>
      </w:r>
      <w:r w:rsidR="00EF01D9" w:rsidRPr="00D52E31">
        <w:rPr>
          <w:rFonts w:cs="Times New Roman"/>
          <w:szCs w:val="24"/>
        </w:rPr>
        <w:tab/>
      </w:r>
      <w:r w:rsidR="00653E82">
        <w:rPr>
          <w:rFonts w:cs="Times New Roman"/>
          <w:szCs w:val="24"/>
        </w:rPr>
        <w:t>Consult</w:t>
      </w:r>
      <w:r>
        <w:rPr>
          <w:rFonts w:cs="Times New Roman"/>
          <w:szCs w:val="24"/>
        </w:rPr>
        <w:t>ants</w:t>
      </w:r>
      <w:r w:rsidR="00EF01D9" w:rsidRPr="00D52E31">
        <w:rPr>
          <w:rFonts w:cs="Times New Roman"/>
          <w:szCs w:val="24"/>
        </w:rPr>
        <w:t>: general discussion</w:t>
      </w:r>
      <w:bookmarkEnd w:id="720"/>
      <w:bookmarkEnd w:id="721"/>
      <w:bookmarkEnd w:id="722"/>
      <w:bookmarkEnd w:id="723"/>
    </w:p>
    <w:p w14:paraId="0B816FE8" w14:textId="77777777" w:rsidR="00EF01D9" w:rsidRPr="00D52E31" w:rsidRDefault="00EF01D9" w:rsidP="00EF01D9">
      <w:pPr>
        <w:tabs>
          <w:tab w:val="left" w:pos="684"/>
          <w:tab w:val="left" w:pos="1026"/>
        </w:tabs>
        <w:rPr>
          <w:b/>
          <w:szCs w:val="24"/>
        </w:rPr>
      </w:pPr>
    </w:p>
    <w:p w14:paraId="7FAEDC10" w14:textId="06D11E03" w:rsidR="00EF01D9" w:rsidRPr="00D52E31" w:rsidRDefault="00EF01D9" w:rsidP="00EF01D9">
      <w:pPr>
        <w:tabs>
          <w:tab w:val="left" w:pos="684"/>
          <w:tab w:val="left" w:pos="1026"/>
        </w:tabs>
        <w:rPr>
          <w:szCs w:val="24"/>
        </w:rPr>
      </w:pPr>
      <w:r w:rsidRPr="00D52E31">
        <w:rPr>
          <w:szCs w:val="24"/>
        </w:rPr>
        <w:tab/>
        <w:t xml:space="preserve">Certain issues arise frequently in connection with the nominations of </w:t>
      </w:r>
      <w:r w:rsidR="000E1DEC">
        <w:rPr>
          <w:szCs w:val="24"/>
        </w:rPr>
        <w:t>consultants</w:t>
      </w:r>
      <w:r w:rsidRPr="00D52E31">
        <w:rPr>
          <w:szCs w:val="24"/>
        </w:rPr>
        <w:t xml:space="preserve">. The samples in this section address some of these issues, but they are not intended to be comprehensive.  </w:t>
      </w:r>
    </w:p>
    <w:p w14:paraId="723D4845" w14:textId="77777777" w:rsidR="00EF01D9" w:rsidRPr="00D52E31" w:rsidRDefault="00EF01D9" w:rsidP="00EF01D9">
      <w:pPr>
        <w:tabs>
          <w:tab w:val="left" w:pos="684"/>
          <w:tab w:val="left" w:pos="1026"/>
        </w:tabs>
        <w:rPr>
          <w:szCs w:val="24"/>
        </w:rPr>
      </w:pPr>
      <w:r w:rsidRPr="00D52E31">
        <w:rPr>
          <w:szCs w:val="24"/>
        </w:rPr>
        <w:tab/>
      </w:r>
    </w:p>
    <w:p w14:paraId="340A8603" w14:textId="290FC956" w:rsidR="00EF01D9" w:rsidRPr="00D52E31" w:rsidRDefault="00EF01D9" w:rsidP="00EF01D9">
      <w:pPr>
        <w:tabs>
          <w:tab w:val="left" w:pos="684"/>
          <w:tab w:val="left" w:pos="1026"/>
        </w:tabs>
        <w:rPr>
          <w:szCs w:val="24"/>
        </w:rPr>
      </w:pPr>
      <w:r w:rsidRPr="00D52E31">
        <w:rPr>
          <w:szCs w:val="24"/>
        </w:rPr>
        <w:tab/>
        <w:t xml:space="preserve">One key feature of these samples is that they include recusals from both the </w:t>
      </w:r>
      <w:r w:rsidR="000E1DEC">
        <w:rPr>
          <w:szCs w:val="24"/>
        </w:rPr>
        <w:t>consulting</w:t>
      </w:r>
      <w:r w:rsidRPr="00D52E31">
        <w:rPr>
          <w:szCs w:val="24"/>
        </w:rPr>
        <w:t xml:space="preserve"> firm and from the PAS nominee</w:t>
      </w:r>
      <w:r w:rsidR="00415FD9">
        <w:rPr>
          <w:szCs w:val="24"/>
        </w:rPr>
        <w:t>’</w:t>
      </w:r>
      <w:r w:rsidRPr="00D52E31">
        <w:rPr>
          <w:szCs w:val="24"/>
        </w:rPr>
        <w:t xml:space="preserve">s own clients. </w:t>
      </w:r>
      <w:proofErr w:type="gramStart"/>
      <w:r w:rsidRPr="00D52E31">
        <w:rPr>
          <w:szCs w:val="24"/>
        </w:rPr>
        <w:t>With regard to</w:t>
      </w:r>
      <w:proofErr w:type="gramEnd"/>
      <w:r w:rsidRPr="00D52E31">
        <w:rPr>
          <w:szCs w:val="24"/>
        </w:rPr>
        <w:t xml:space="preserve"> clients, the recusals under 5 C.F.R. § 2635.502 normally focus on the former clients of the PAS nominee, not the current or former clients of the </w:t>
      </w:r>
      <w:r w:rsidR="000019D7">
        <w:rPr>
          <w:szCs w:val="24"/>
        </w:rPr>
        <w:t>consulting</w:t>
      </w:r>
      <w:r w:rsidRPr="00D52E31">
        <w:rPr>
          <w:szCs w:val="24"/>
        </w:rPr>
        <w:t xml:space="preserve"> firm.   </w:t>
      </w:r>
    </w:p>
    <w:p w14:paraId="12C4002D" w14:textId="77777777" w:rsidR="00EF01D9" w:rsidRPr="00D52E31" w:rsidRDefault="00EF01D9" w:rsidP="00EF01D9">
      <w:pPr>
        <w:tabs>
          <w:tab w:val="left" w:pos="684"/>
          <w:tab w:val="left" w:pos="1026"/>
        </w:tabs>
        <w:rPr>
          <w:szCs w:val="24"/>
        </w:rPr>
      </w:pPr>
    </w:p>
    <w:p w14:paraId="04478515" w14:textId="77777777" w:rsidR="00EF01D9" w:rsidRPr="00D52E31" w:rsidRDefault="00EF01D9" w:rsidP="00EF01D9">
      <w:pPr>
        <w:tabs>
          <w:tab w:val="left" w:pos="684"/>
          <w:tab w:val="left" w:pos="1026"/>
        </w:tabs>
        <w:rPr>
          <w:szCs w:val="24"/>
        </w:rPr>
      </w:pPr>
      <w:r w:rsidRPr="00D52E31">
        <w:rPr>
          <w:szCs w:val="24"/>
        </w:rPr>
        <w:tab/>
        <w:t xml:space="preserve">Another feature is that the recusals under 5 C.F.R. § 2635.502 refer to the former clients of PAS nominees </w:t>
      </w:r>
      <w:r>
        <w:rPr>
          <w:szCs w:val="24"/>
        </w:rPr>
        <w:t xml:space="preserve">in general terms </w:t>
      </w:r>
      <w:r w:rsidRPr="00D52E31">
        <w:rPr>
          <w:szCs w:val="24"/>
        </w:rPr>
        <w:t>(</w:t>
      </w:r>
      <w:r w:rsidRPr="008A2C9A">
        <w:rPr>
          <w:szCs w:val="24"/>
        </w:rPr>
        <w:t>e.g.,</w:t>
      </w:r>
      <w:r w:rsidRPr="00D52E31">
        <w:rPr>
          <w:szCs w:val="24"/>
        </w:rPr>
        <w:t xml:space="preserve"> “any particular matter involving specific parties in which </w:t>
      </w:r>
      <w:r w:rsidRPr="00D52E31">
        <w:rPr>
          <w:i/>
          <w:szCs w:val="24"/>
        </w:rPr>
        <w:t>a former client of mine</w:t>
      </w:r>
      <w:r w:rsidRPr="00D52E31">
        <w:rPr>
          <w:szCs w:val="24"/>
        </w:rPr>
        <w:t xml:space="preserve"> is a party or represents a party”). They do not restate the list of clients identified in Part 4 of the PAS nominee’s financial disclosure report. The generic reference to any “former client” is preferable because the clients identified in Part 4 do not include clients who paid $5,000 or less. In addition, Part 4 may include clients whom the PAS nominee served more than one year ago.</w:t>
      </w:r>
    </w:p>
    <w:p w14:paraId="46C93C16" w14:textId="77777777" w:rsidR="00EF01D9" w:rsidRPr="00D52E31" w:rsidRDefault="00EF01D9" w:rsidP="00EF01D9">
      <w:pPr>
        <w:tabs>
          <w:tab w:val="left" w:pos="684"/>
          <w:tab w:val="left" w:pos="1026"/>
        </w:tabs>
        <w:rPr>
          <w:szCs w:val="24"/>
        </w:rPr>
      </w:pPr>
    </w:p>
    <w:p w14:paraId="31130072" w14:textId="52F95F2E" w:rsidR="00EF01D9" w:rsidRPr="00D52E31" w:rsidRDefault="00EF01D9" w:rsidP="00EF01D9">
      <w:pPr>
        <w:tabs>
          <w:tab w:val="left" w:pos="684"/>
          <w:tab w:val="left" w:pos="1026"/>
        </w:tabs>
      </w:pPr>
      <w:r w:rsidRPr="00D52E31">
        <w:rPr>
          <w:szCs w:val="24"/>
        </w:rPr>
        <w:tab/>
      </w:r>
      <w:r>
        <w:t xml:space="preserve">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 “I will not participate personally and substantially in any particular matter involving specific parties in which I know a former client of mine is a party or represents a party </w:t>
      </w:r>
      <w:r w:rsidRPr="508DFAD7">
        <w:rPr>
          <w:i/>
          <w:iCs/>
        </w:rPr>
        <w:t>for a period of one year after I last provided service to that client</w:t>
      </w:r>
      <w:r>
        <w:t>.”</w:t>
      </w:r>
    </w:p>
    <w:p w14:paraId="4104D0D5" w14:textId="77777777" w:rsidR="00EF01D9" w:rsidRPr="00D52E31" w:rsidRDefault="00EF01D9" w:rsidP="00EF01D9">
      <w:pPr>
        <w:tabs>
          <w:tab w:val="left" w:pos="684"/>
          <w:tab w:val="left" w:pos="1026"/>
        </w:tabs>
        <w:rPr>
          <w:szCs w:val="24"/>
        </w:rPr>
      </w:pPr>
    </w:p>
    <w:p w14:paraId="70CC56CA" w14:textId="5BC9D87F" w:rsidR="00EF01D9" w:rsidRPr="00D52E31" w:rsidRDefault="00EF01D9" w:rsidP="00EF01D9">
      <w:pPr>
        <w:tabs>
          <w:tab w:val="left" w:pos="684"/>
          <w:tab w:val="left" w:pos="1026"/>
        </w:tabs>
        <w:rPr>
          <w:szCs w:val="24"/>
        </w:rPr>
      </w:pPr>
      <w:r w:rsidRPr="00D52E31">
        <w:rPr>
          <w:szCs w:val="24"/>
        </w:rPr>
        <w:tab/>
        <w:t xml:space="preserve">When the PAS nominee will be a special Government employee and will continue to work as an equity partner in a </w:t>
      </w:r>
      <w:r w:rsidR="009924FF">
        <w:rPr>
          <w:szCs w:val="24"/>
        </w:rPr>
        <w:t>consulting</w:t>
      </w:r>
      <w:r w:rsidRPr="00D52E31">
        <w:rPr>
          <w:szCs w:val="24"/>
        </w:rPr>
        <w:t xml:space="preserve"> firm, the recusal under 18 U.S.C. § 208 must include all </w:t>
      </w:r>
      <w:proofErr w:type="gramStart"/>
      <w:r w:rsidRPr="00D52E31">
        <w:rPr>
          <w:szCs w:val="24"/>
        </w:rPr>
        <w:t>particular matters</w:t>
      </w:r>
      <w:proofErr w:type="gramEnd"/>
      <w:r w:rsidRPr="00D52E31">
        <w:rPr>
          <w:szCs w:val="24"/>
        </w:rPr>
        <w:t xml:space="preserve"> affecting the financial interests of the </w:t>
      </w:r>
      <w:r w:rsidR="006732A5">
        <w:rPr>
          <w:szCs w:val="24"/>
        </w:rPr>
        <w:t>consulting</w:t>
      </w:r>
      <w:r w:rsidRPr="00D52E31">
        <w:rPr>
          <w:szCs w:val="24"/>
        </w:rPr>
        <w:t xml:space="preserve"> firm. The firm’s financial interests include the firm’s financial interests in cases involving clients of the firm who are not clients of the PAS nominee. Language addressing this situation is provided in </w:t>
      </w:r>
      <w:hyperlink w:anchor="_11.1.1_–_" w:history="1">
        <w:r w:rsidRPr="00D52E31">
          <w:rPr>
            <w:rStyle w:val="Hyperlink"/>
            <w:szCs w:val="24"/>
          </w:rPr>
          <w:t>11.1.1</w:t>
        </w:r>
      </w:hyperlink>
      <w:r w:rsidRPr="00D52E31">
        <w:rPr>
          <w:szCs w:val="24"/>
        </w:rPr>
        <w:t xml:space="preserve"> (e.g., “I will not participate personally and substantially in any particular matter that has a direct and predictable effect on the financial interests of the firm.”).  </w:t>
      </w:r>
    </w:p>
    <w:p w14:paraId="6A2A744C" w14:textId="77777777" w:rsidR="00EF01D9" w:rsidRPr="00D52E31" w:rsidRDefault="00EF01D9" w:rsidP="00EF01D9">
      <w:pPr>
        <w:tabs>
          <w:tab w:val="left" w:pos="684"/>
          <w:tab w:val="left" w:pos="1026"/>
        </w:tabs>
        <w:rPr>
          <w:szCs w:val="24"/>
        </w:rPr>
      </w:pPr>
    </w:p>
    <w:p w14:paraId="79BC7D9E" w14:textId="7280F3DF" w:rsidR="00EF01D9" w:rsidRPr="00D52E31" w:rsidRDefault="00137B18" w:rsidP="5399B2E1">
      <w:pPr>
        <w:pStyle w:val="Heading3"/>
        <w:ind w:left="1020" w:hanging="1020"/>
        <w:rPr>
          <w:rFonts w:cs="Times New Roman"/>
          <w:szCs w:val="24"/>
        </w:rPr>
      </w:pPr>
      <w:bookmarkStart w:id="724" w:name="_Toc173746828"/>
      <w:bookmarkStart w:id="725" w:name="_Toc174111103"/>
      <w:bookmarkStart w:id="726" w:name="_Toc177723511"/>
      <w:bookmarkStart w:id="727" w:name="_Toc178246833"/>
      <w:r>
        <w:rPr>
          <w:rFonts w:cs="Times New Roman"/>
          <w:szCs w:val="24"/>
        </w:rPr>
        <w:t>14</w:t>
      </w:r>
      <w:r w:rsidR="00EF01D9" w:rsidRPr="00D52E31">
        <w:rPr>
          <w:rFonts w:cs="Times New Roman"/>
          <w:szCs w:val="24"/>
        </w:rPr>
        <w:t xml:space="preserve">.1.0 – </w:t>
      </w:r>
      <w:r w:rsidRPr="00D52E31">
        <w:rPr>
          <w:rFonts w:cs="Times New Roman"/>
          <w:szCs w:val="24"/>
        </w:rPr>
        <w:tab/>
      </w:r>
      <w:r w:rsidR="00EF01D9">
        <w:rPr>
          <w:rFonts w:cs="Times New Roman"/>
          <w:szCs w:val="24"/>
        </w:rPr>
        <w:t>R</w:t>
      </w:r>
      <w:r w:rsidR="00EF01D9" w:rsidRPr="00D52E31">
        <w:rPr>
          <w:rFonts w:cs="Times New Roman"/>
          <w:szCs w:val="24"/>
        </w:rPr>
        <w:t xml:space="preserve">esignation from a salaried position with a </w:t>
      </w:r>
      <w:r w:rsidR="006157CF">
        <w:rPr>
          <w:rFonts w:cs="Times New Roman"/>
          <w:szCs w:val="24"/>
        </w:rPr>
        <w:t>consulting</w:t>
      </w:r>
      <w:r w:rsidR="00EF01D9" w:rsidRPr="00D52E31">
        <w:rPr>
          <w:rFonts w:cs="Times New Roman"/>
          <w:szCs w:val="24"/>
        </w:rPr>
        <w:t xml:space="preserve"> firm in which the PAS nominee does not have a financial interest</w:t>
      </w:r>
      <w:bookmarkEnd w:id="724"/>
      <w:bookmarkEnd w:id="725"/>
      <w:bookmarkEnd w:id="726"/>
      <w:bookmarkEnd w:id="727"/>
    </w:p>
    <w:p w14:paraId="4F2C19D2" w14:textId="77777777" w:rsidR="00EF01D9" w:rsidRPr="00D52E31" w:rsidRDefault="00EF01D9" w:rsidP="00EF01D9">
      <w:pPr>
        <w:tabs>
          <w:tab w:val="left" w:pos="684"/>
          <w:tab w:val="left" w:pos="855"/>
        </w:tabs>
        <w:rPr>
          <w:szCs w:val="24"/>
          <w:u w:val="single"/>
        </w:rPr>
      </w:pPr>
    </w:p>
    <w:p w14:paraId="69E77E34" w14:textId="77777777" w:rsidR="00EF01D9" w:rsidRDefault="00EF01D9" w:rsidP="00EF01D9">
      <w:pPr>
        <w:tabs>
          <w:tab w:val="left" w:pos="684"/>
          <w:tab w:val="left" w:pos="855"/>
        </w:tabs>
        <w:rPr>
          <w:szCs w:val="24"/>
        </w:rPr>
      </w:pPr>
      <w:r w:rsidRPr="00D52E31">
        <w:rPr>
          <w:szCs w:val="24"/>
          <w:u w:val="single"/>
        </w:rPr>
        <w:t>Comment</w:t>
      </w:r>
      <w:r w:rsidRPr="00D52E31">
        <w:rPr>
          <w:szCs w:val="24"/>
        </w:rPr>
        <w:t xml:space="preserve">: </w:t>
      </w:r>
      <w:r w:rsidRPr="00D52E31">
        <w:rPr>
          <w:szCs w:val="24"/>
        </w:rPr>
        <w:tab/>
      </w:r>
    </w:p>
    <w:p w14:paraId="70E186D3" w14:textId="77777777" w:rsidR="00EF01D9" w:rsidRDefault="00EF01D9" w:rsidP="00EF01D9">
      <w:pPr>
        <w:tabs>
          <w:tab w:val="left" w:pos="684"/>
          <w:tab w:val="left" w:pos="855"/>
        </w:tabs>
        <w:rPr>
          <w:szCs w:val="24"/>
        </w:rPr>
      </w:pPr>
    </w:p>
    <w:p w14:paraId="344785C6" w14:textId="5F2819AC" w:rsidR="00EF01D9" w:rsidRPr="00D52E31" w:rsidRDefault="00EF01D9" w:rsidP="00EF01D9">
      <w:pPr>
        <w:tabs>
          <w:tab w:val="left" w:pos="684"/>
          <w:tab w:val="left" w:pos="855"/>
        </w:tabs>
      </w:pPr>
      <w:r>
        <w:rPr>
          <w:szCs w:val="24"/>
        </w:rPr>
        <w:tab/>
      </w:r>
      <w:r w:rsidR="5EA7EBAC">
        <w:t xml:space="preserve">This sample, which involves a salaried </w:t>
      </w:r>
      <w:r w:rsidR="40C65CAB">
        <w:t>consultant</w:t>
      </w:r>
      <w:r w:rsidR="5EA7EBAC">
        <w:t xml:space="preserve">, does not contain a recusal under 18 U.S.C. § 208 because the </w:t>
      </w:r>
      <w:r w:rsidR="2461504C">
        <w:t>consulting</w:t>
      </w:r>
      <w:r w:rsidR="5EA7EBAC">
        <w:t xml:space="preserve"> firm’s financial interests will no longer be imputed to the PAS nominee after the PAS nominee’s resignation. The reviewer should also confirm that the </w:t>
      </w:r>
      <w:r w:rsidR="5EA7EBAC">
        <w:lastRenderedPageBreak/>
        <w:t>PAS nominee does not have a</w:t>
      </w:r>
      <w:r w:rsidR="2DAECD4B">
        <w:t xml:space="preserve">n equity </w:t>
      </w:r>
      <w:r w:rsidR="61979539">
        <w:t>interest</w:t>
      </w:r>
      <w:r w:rsidR="2DAECD4B">
        <w:t xml:space="preserve"> in </w:t>
      </w:r>
      <w:r w:rsidR="5EA7EBAC">
        <w:t xml:space="preserve">the firm, which would necessitate the use of the language in </w:t>
      </w:r>
      <w:hyperlink w:anchor="_14.2.0_–_" w:history="1">
        <w:r w:rsidR="2DAECD4B" w:rsidRPr="00FE204B">
          <w:rPr>
            <w:rStyle w:val="Hyperlink"/>
          </w:rPr>
          <w:t>14</w:t>
        </w:r>
        <w:r w:rsidR="5EA7EBAC" w:rsidRPr="00FE204B">
          <w:rPr>
            <w:rStyle w:val="Hyperlink"/>
          </w:rPr>
          <w:t>.2.0</w:t>
        </w:r>
      </w:hyperlink>
      <w:r w:rsidR="4F8CFA30">
        <w:t xml:space="preserve"> or </w:t>
      </w:r>
      <w:hyperlink w:anchor="_14.2.1_–_" w:history="1">
        <w:r w:rsidR="2DAECD4B" w:rsidRPr="571817D9">
          <w:rPr>
            <w:rStyle w:val="Hyperlink"/>
          </w:rPr>
          <w:t>14</w:t>
        </w:r>
        <w:r w:rsidR="5EA7EBAC" w:rsidRPr="571817D9">
          <w:rPr>
            <w:rStyle w:val="Hyperlink"/>
          </w:rPr>
          <w:t>.2.1</w:t>
        </w:r>
      </w:hyperlink>
      <w:r w:rsidR="5EA7EBAC">
        <w:t xml:space="preserve"> below.</w:t>
      </w:r>
    </w:p>
    <w:p w14:paraId="36E3C529" w14:textId="77777777" w:rsidR="00EF01D9" w:rsidRPr="00D52E31" w:rsidRDefault="00EF01D9" w:rsidP="00EF01D9">
      <w:pPr>
        <w:tabs>
          <w:tab w:val="left" w:pos="684"/>
          <w:tab w:val="left" w:pos="855"/>
        </w:tabs>
        <w:rPr>
          <w:szCs w:val="24"/>
          <w:u w:val="single"/>
        </w:rPr>
      </w:pPr>
    </w:p>
    <w:p w14:paraId="5B0F93A1" w14:textId="77777777" w:rsidR="00EF01D9" w:rsidRPr="00D52E31" w:rsidRDefault="00EF01D9" w:rsidP="00EF01D9">
      <w:pPr>
        <w:tabs>
          <w:tab w:val="left" w:pos="684"/>
          <w:tab w:val="left" w:pos="855"/>
        </w:tabs>
        <w:rPr>
          <w:szCs w:val="24"/>
        </w:rPr>
      </w:pPr>
      <w:r w:rsidRPr="00D52E31">
        <w:rPr>
          <w:szCs w:val="24"/>
          <w:u w:val="single"/>
        </w:rPr>
        <w:t>Sample Language</w:t>
      </w:r>
      <w:r w:rsidRPr="00D52E31">
        <w:rPr>
          <w:szCs w:val="24"/>
        </w:rPr>
        <w:t>:</w:t>
      </w:r>
    </w:p>
    <w:p w14:paraId="7F9F6A3D" w14:textId="77777777" w:rsidR="00EF01D9" w:rsidRPr="00D52E31" w:rsidRDefault="00EF01D9" w:rsidP="00EF01D9">
      <w:pPr>
        <w:tabs>
          <w:tab w:val="left" w:pos="684"/>
          <w:tab w:val="left" w:pos="1026"/>
        </w:tabs>
        <w:ind w:left="1026" w:hanging="1026"/>
        <w:rPr>
          <w:b/>
          <w:szCs w:val="24"/>
        </w:rPr>
      </w:pPr>
    </w:p>
    <w:p w14:paraId="21BBB5CD" w14:textId="4C1B807F" w:rsidR="00EF01D9" w:rsidRPr="00D52E31" w:rsidRDefault="00EF01D9" w:rsidP="00EF01D9">
      <w:pPr>
        <w:tabs>
          <w:tab w:val="left" w:pos="684"/>
          <w:tab w:val="left" w:pos="855"/>
        </w:tabs>
        <w:ind w:firstLine="720"/>
        <w:rPr>
          <w:szCs w:val="24"/>
        </w:rPr>
      </w:pPr>
      <w:r w:rsidRPr="00D52E31">
        <w:rPr>
          <w:szCs w:val="24"/>
        </w:rPr>
        <w:t xml:space="preserve">Upon confirmation, I will resign from my position with </w:t>
      </w:r>
      <w:r w:rsidR="00A137F6">
        <w:rPr>
          <w:szCs w:val="24"/>
        </w:rPr>
        <w:t>Dynamic Consultants</w:t>
      </w:r>
      <w:r w:rsidRPr="00D52E31">
        <w:rPr>
          <w:szCs w:val="24"/>
        </w:rPr>
        <w:t xml:space="preserve"> L</w:t>
      </w:r>
      <w:r w:rsidR="00CD136A">
        <w:rPr>
          <w:szCs w:val="24"/>
        </w:rPr>
        <w:t>LC</w:t>
      </w:r>
      <w:r w:rsidRPr="00D52E31">
        <w:rPr>
          <w:szCs w:val="24"/>
        </w:rPr>
        <w:t xml:space="preserve">. </w:t>
      </w:r>
      <w:r>
        <w:rPr>
          <w:szCs w:val="24"/>
        </w:rPr>
        <w:t xml:space="preserve">Pursuant to the impartiality regulation at 5 C.F.R. </w:t>
      </w:r>
      <w:r w:rsidRPr="00D52E31">
        <w:rPr>
          <w:szCs w:val="24"/>
        </w:rPr>
        <w:t>§</w:t>
      </w:r>
      <w:r>
        <w:rPr>
          <w:szCs w:val="24"/>
        </w:rPr>
        <w:t xml:space="preserve"> 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this firm is a party or represents a party, unless I am first authorized to participate, pursuant to 5 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a former client of mine is a party or represents a party for a period of one year after I last provided service to that client, unless I am first authorized to participate, pursuant to 5 C.F.R. §</w:t>
      </w:r>
      <w:r w:rsidR="00B62DB7">
        <w:rPr>
          <w:szCs w:val="24"/>
        </w:rPr>
        <w:t> </w:t>
      </w:r>
      <w:r w:rsidRPr="00D52E31">
        <w:rPr>
          <w:szCs w:val="24"/>
        </w:rPr>
        <w:t xml:space="preserve">2635.502(d).  </w:t>
      </w:r>
    </w:p>
    <w:p w14:paraId="393A34E4" w14:textId="77777777" w:rsidR="00EF01D9" w:rsidRPr="00D52E31" w:rsidRDefault="00EF01D9" w:rsidP="00EF01D9">
      <w:pPr>
        <w:tabs>
          <w:tab w:val="left" w:pos="684"/>
          <w:tab w:val="left" w:pos="855"/>
        </w:tabs>
        <w:ind w:firstLine="720"/>
        <w:rPr>
          <w:szCs w:val="24"/>
        </w:rPr>
      </w:pPr>
    </w:p>
    <w:p w14:paraId="090BEA3F" w14:textId="3015DB38" w:rsidR="00EF01D9" w:rsidRPr="00D52E31" w:rsidRDefault="0ABF8A8D" w:rsidP="571817D9">
      <w:pPr>
        <w:pStyle w:val="Heading3"/>
        <w:ind w:left="1020" w:hanging="1020"/>
        <w:rPr>
          <w:rFonts w:cs="Times New Roman"/>
          <w:szCs w:val="24"/>
        </w:rPr>
      </w:pPr>
      <w:bookmarkStart w:id="728" w:name="_14.2.0_–_"/>
      <w:bookmarkStart w:id="729" w:name="_Toc173746829"/>
      <w:bookmarkStart w:id="730" w:name="_Toc174111104"/>
      <w:bookmarkStart w:id="731" w:name="_Toc177723512"/>
      <w:bookmarkStart w:id="732" w:name="_Toc178246834"/>
      <w:bookmarkEnd w:id="728"/>
      <w:r>
        <w:rPr>
          <w:rFonts w:cs="Times New Roman"/>
          <w:szCs w:val="24"/>
        </w:rPr>
        <w:t>14</w:t>
      </w:r>
      <w:r w:rsidR="5EA7EBAC" w:rsidRPr="00D52E31">
        <w:rPr>
          <w:rFonts w:cs="Times New Roman"/>
          <w:szCs w:val="24"/>
        </w:rPr>
        <w:t xml:space="preserve">.2.0 – </w:t>
      </w:r>
      <w:r w:rsidR="004D5E7A" w:rsidRPr="00D52E31">
        <w:rPr>
          <w:rFonts w:cs="Times New Roman"/>
          <w:szCs w:val="24"/>
        </w:rPr>
        <w:tab/>
      </w:r>
      <w:r w:rsidR="5EA7EBAC">
        <w:rPr>
          <w:rFonts w:cs="Times New Roman"/>
          <w:szCs w:val="24"/>
        </w:rPr>
        <w:t>T</w:t>
      </w:r>
      <w:r w:rsidR="5EA7EBAC" w:rsidRPr="00D52E31">
        <w:rPr>
          <w:rFonts w:cs="Times New Roman"/>
          <w:szCs w:val="24"/>
        </w:rPr>
        <w:t>he refund of a capital account</w:t>
      </w:r>
      <w:r w:rsidR="7427D7B8">
        <w:rPr>
          <w:rFonts w:cs="Times New Roman"/>
          <w:szCs w:val="24"/>
        </w:rPr>
        <w:t xml:space="preserve"> (or other equity stake)</w:t>
      </w:r>
      <w:r w:rsidR="5EA7EBAC" w:rsidRPr="00D52E31">
        <w:rPr>
          <w:rFonts w:cs="Times New Roman"/>
          <w:szCs w:val="24"/>
        </w:rPr>
        <w:t xml:space="preserve"> after resignation will occur before the PAS nominee begins Federal service</w:t>
      </w:r>
      <w:bookmarkEnd w:id="729"/>
      <w:bookmarkEnd w:id="730"/>
      <w:bookmarkEnd w:id="731"/>
      <w:bookmarkEnd w:id="732"/>
    </w:p>
    <w:p w14:paraId="29261714" w14:textId="77777777" w:rsidR="00EF01D9" w:rsidRPr="00D52E31" w:rsidRDefault="00EF01D9" w:rsidP="00EF01D9">
      <w:pPr>
        <w:tabs>
          <w:tab w:val="left" w:pos="684"/>
          <w:tab w:val="left" w:pos="855"/>
        </w:tabs>
        <w:rPr>
          <w:szCs w:val="24"/>
        </w:rPr>
      </w:pPr>
    </w:p>
    <w:p w14:paraId="355029D7" w14:textId="77777777" w:rsidR="00EF01D9" w:rsidRPr="00D52E31"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5F61F332" w14:textId="77777777" w:rsidR="00EF01D9" w:rsidRPr="00D52E31" w:rsidRDefault="00EF01D9" w:rsidP="00EF01D9">
      <w:pPr>
        <w:tabs>
          <w:tab w:val="left" w:pos="684"/>
          <w:tab w:val="left" w:pos="855"/>
        </w:tabs>
        <w:rPr>
          <w:szCs w:val="24"/>
        </w:rPr>
      </w:pPr>
    </w:p>
    <w:p w14:paraId="4BBBBA0D" w14:textId="4909C12E" w:rsidR="00EF01D9" w:rsidRPr="00D52E31" w:rsidRDefault="00EF01D9" w:rsidP="00EF01D9">
      <w:pPr>
        <w:tabs>
          <w:tab w:val="left" w:pos="684"/>
          <w:tab w:val="left" w:pos="855"/>
        </w:tabs>
        <w:rPr>
          <w:szCs w:val="24"/>
        </w:rPr>
      </w:pPr>
      <w:r w:rsidRPr="00D52E31">
        <w:rPr>
          <w:szCs w:val="24"/>
        </w:rPr>
        <w:tab/>
        <w:t xml:space="preserve">This sample, which involves a </w:t>
      </w:r>
      <w:r w:rsidR="00A42079">
        <w:rPr>
          <w:szCs w:val="24"/>
        </w:rPr>
        <w:t xml:space="preserve">consulting </w:t>
      </w:r>
      <w:r w:rsidRPr="00D52E31">
        <w:rPr>
          <w:szCs w:val="24"/>
        </w:rPr>
        <w:t>firm partner</w:t>
      </w:r>
      <w:r w:rsidR="00D073A3">
        <w:rPr>
          <w:szCs w:val="24"/>
        </w:rPr>
        <w:t xml:space="preserve"> who does not have a</w:t>
      </w:r>
      <w:r w:rsidR="00622C5F">
        <w:rPr>
          <w:szCs w:val="24"/>
        </w:rPr>
        <w:t xml:space="preserve"> partnership share</w:t>
      </w:r>
      <w:r w:rsidRPr="00D52E31">
        <w:rPr>
          <w:szCs w:val="24"/>
        </w:rPr>
        <w:t xml:space="preserve">, does not contain an “ability or willingness” recusal under 18 U.S.C. § 208, even though the </w:t>
      </w:r>
      <w:r w:rsidR="00A42079">
        <w:rPr>
          <w:szCs w:val="24"/>
        </w:rPr>
        <w:t>consulting</w:t>
      </w:r>
      <w:r w:rsidRPr="00D52E31">
        <w:rPr>
          <w:szCs w:val="24"/>
        </w:rPr>
        <w:t xml:space="preserve"> firm owes the PAS nominee an outstanding payment. The reason that such a recusal is unnecessary is that the payment will occur before the PAS nominee’s Federal service begins.</w:t>
      </w:r>
    </w:p>
    <w:p w14:paraId="7BDD6C58" w14:textId="77777777" w:rsidR="00EF01D9" w:rsidRPr="00D52E31" w:rsidRDefault="00EF01D9" w:rsidP="00EF01D9">
      <w:pPr>
        <w:tabs>
          <w:tab w:val="left" w:pos="684"/>
          <w:tab w:val="left" w:pos="855"/>
        </w:tabs>
        <w:rPr>
          <w:szCs w:val="24"/>
        </w:rPr>
      </w:pPr>
    </w:p>
    <w:p w14:paraId="7892742F" w14:textId="77777777" w:rsidR="00EF01D9" w:rsidRPr="00D52E31" w:rsidRDefault="00EF01D9" w:rsidP="00EF01D9">
      <w:pPr>
        <w:tabs>
          <w:tab w:val="left" w:pos="684"/>
          <w:tab w:val="left" w:pos="855"/>
        </w:tabs>
        <w:rPr>
          <w:szCs w:val="24"/>
        </w:rPr>
      </w:pPr>
      <w:r w:rsidRPr="00D52E31">
        <w:rPr>
          <w:szCs w:val="24"/>
          <w:u w:val="single"/>
        </w:rPr>
        <w:t>Sample Language</w:t>
      </w:r>
      <w:r w:rsidRPr="00D52E31">
        <w:rPr>
          <w:szCs w:val="24"/>
        </w:rPr>
        <w:t>:</w:t>
      </w:r>
    </w:p>
    <w:p w14:paraId="258037F8" w14:textId="77777777" w:rsidR="00EF01D9" w:rsidRPr="00D52E31" w:rsidRDefault="00EF01D9" w:rsidP="00EF01D9">
      <w:pPr>
        <w:tabs>
          <w:tab w:val="left" w:pos="684"/>
          <w:tab w:val="left" w:pos="855"/>
        </w:tabs>
        <w:ind w:firstLine="720"/>
        <w:rPr>
          <w:szCs w:val="24"/>
        </w:rPr>
      </w:pPr>
    </w:p>
    <w:p w14:paraId="42EFF98A" w14:textId="561D6EA3" w:rsidR="00EF01D9" w:rsidRDefault="00EF01D9" w:rsidP="00EF01D9">
      <w:pPr>
        <w:tabs>
          <w:tab w:val="left" w:pos="684"/>
          <w:tab w:val="left" w:pos="855"/>
        </w:tabs>
        <w:ind w:firstLine="720"/>
        <w:rPr>
          <w:szCs w:val="24"/>
        </w:rPr>
      </w:pPr>
      <w:r w:rsidRPr="00D52E31">
        <w:rPr>
          <w:szCs w:val="24"/>
        </w:rPr>
        <w:t xml:space="preserve">Upon confirmation, I will resign from my position with </w:t>
      </w:r>
      <w:r w:rsidR="00CD136A">
        <w:rPr>
          <w:szCs w:val="24"/>
        </w:rPr>
        <w:t>Dynamic Consultants LLC</w:t>
      </w:r>
      <w:r w:rsidRPr="00D52E31">
        <w:rPr>
          <w:szCs w:val="24"/>
        </w:rPr>
        <w:t xml:space="preserve">. I currently have a capital account with the firm, and I will receive a refund of that account before I assume the duties of the position of Under Secretary. </w:t>
      </w:r>
      <w:r w:rsidR="00B64828" w:rsidRPr="00B64828">
        <w:rPr>
          <w:szCs w:val="24"/>
        </w:rPr>
        <w:t xml:space="preserve">I do not have a partnership interest in the firm. </w:t>
      </w:r>
      <w:r>
        <w:rPr>
          <w:szCs w:val="24"/>
        </w:rPr>
        <w:t>Pursuant to the impartiality regulation at 5</w:t>
      </w:r>
      <w:r w:rsidR="001F4934">
        <w:rPr>
          <w:szCs w:val="24"/>
        </w:rPr>
        <w:t> </w:t>
      </w:r>
      <w:r>
        <w:rPr>
          <w:szCs w:val="24"/>
        </w:rPr>
        <w:t xml:space="preserve">C.F.R. </w:t>
      </w:r>
      <w:r w:rsidRPr="00D52E31">
        <w:rPr>
          <w:szCs w:val="24"/>
        </w:rPr>
        <w:t>§</w:t>
      </w:r>
      <w:r>
        <w:rPr>
          <w:szCs w:val="24"/>
        </w:rPr>
        <w:t xml:space="preserve"> 2635.502, f</w:t>
      </w:r>
      <w:r w:rsidRPr="00D52E31">
        <w:rPr>
          <w:szCs w:val="24"/>
        </w:rPr>
        <w:t xml:space="preserve">or a period of one year after my resignation,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this firm is a party or represents a party, unless I am first authorized to participate, pursuant to 5 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a former client of mine is a party or represents a party for a period of one year after I last provided service to that client, unless I am first authorized to participate, pursuant to 5 C.F.R. § 2635.502(d).  </w:t>
      </w:r>
    </w:p>
    <w:p w14:paraId="70E30904" w14:textId="77777777" w:rsidR="004C2E1A" w:rsidRDefault="004C2E1A" w:rsidP="00EF01D9">
      <w:pPr>
        <w:tabs>
          <w:tab w:val="left" w:pos="684"/>
          <w:tab w:val="left" w:pos="855"/>
        </w:tabs>
        <w:ind w:firstLine="720"/>
        <w:rPr>
          <w:szCs w:val="24"/>
        </w:rPr>
      </w:pPr>
    </w:p>
    <w:p w14:paraId="6982F27C" w14:textId="77777777" w:rsidR="004C2E1A" w:rsidRDefault="004C2E1A" w:rsidP="00EF01D9">
      <w:pPr>
        <w:tabs>
          <w:tab w:val="left" w:pos="684"/>
          <w:tab w:val="left" w:pos="855"/>
        </w:tabs>
        <w:ind w:firstLine="720"/>
        <w:rPr>
          <w:szCs w:val="24"/>
        </w:rPr>
      </w:pPr>
    </w:p>
    <w:p w14:paraId="359B0948" w14:textId="77777777" w:rsidR="004C2E1A" w:rsidRDefault="004C2E1A" w:rsidP="00EF01D9">
      <w:pPr>
        <w:tabs>
          <w:tab w:val="left" w:pos="684"/>
          <w:tab w:val="left" w:pos="855"/>
        </w:tabs>
        <w:ind w:firstLine="720"/>
        <w:rPr>
          <w:szCs w:val="24"/>
        </w:rPr>
      </w:pPr>
    </w:p>
    <w:p w14:paraId="34BF99D3" w14:textId="77777777" w:rsidR="004C2E1A" w:rsidRDefault="004C2E1A" w:rsidP="00EF01D9">
      <w:pPr>
        <w:tabs>
          <w:tab w:val="left" w:pos="684"/>
          <w:tab w:val="left" w:pos="855"/>
        </w:tabs>
        <w:ind w:firstLine="720"/>
        <w:rPr>
          <w:szCs w:val="24"/>
        </w:rPr>
      </w:pPr>
    </w:p>
    <w:p w14:paraId="16706F7F" w14:textId="77777777" w:rsidR="004C2E1A" w:rsidRPr="00D52E31" w:rsidRDefault="004C2E1A" w:rsidP="00EF01D9">
      <w:pPr>
        <w:tabs>
          <w:tab w:val="left" w:pos="684"/>
          <w:tab w:val="left" w:pos="855"/>
        </w:tabs>
        <w:ind w:firstLine="720"/>
        <w:rPr>
          <w:szCs w:val="24"/>
        </w:rPr>
      </w:pPr>
    </w:p>
    <w:p w14:paraId="0B44F1D0" w14:textId="77777777" w:rsidR="00EF01D9" w:rsidRPr="00D52E31" w:rsidRDefault="00EF01D9" w:rsidP="00EF01D9">
      <w:pPr>
        <w:tabs>
          <w:tab w:val="left" w:pos="684"/>
          <w:tab w:val="left" w:pos="855"/>
        </w:tabs>
        <w:ind w:firstLine="720"/>
        <w:rPr>
          <w:szCs w:val="24"/>
        </w:rPr>
      </w:pPr>
    </w:p>
    <w:p w14:paraId="6EFD6165" w14:textId="38F65F94" w:rsidR="00EF01D9" w:rsidRPr="00D52E31" w:rsidRDefault="00B52CCF" w:rsidP="05364592">
      <w:pPr>
        <w:pStyle w:val="Heading3"/>
        <w:ind w:left="1020" w:hanging="1020"/>
        <w:rPr>
          <w:rFonts w:cs="Times New Roman"/>
        </w:rPr>
      </w:pPr>
      <w:bookmarkStart w:id="733" w:name="_14.2.1_–_"/>
      <w:bookmarkStart w:id="734" w:name="_Toc173746830"/>
      <w:bookmarkStart w:id="735" w:name="_Toc174111105"/>
      <w:bookmarkStart w:id="736" w:name="_Toc177723513"/>
      <w:bookmarkStart w:id="737" w:name="_Toc178246835"/>
      <w:bookmarkEnd w:id="733"/>
      <w:r w:rsidRPr="05364592">
        <w:rPr>
          <w:rFonts w:cs="Times New Roman"/>
        </w:rPr>
        <w:lastRenderedPageBreak/>
        <w:t>14</w:t>
      </w:r>
      <w:r w:rsidR="00EF01D9" w:rsidRPr="05364592">
        <w:rPr>
          <w:rFonts w:cs="Times New Roman"/>
        </w:rPr>
        <w:t xml:space="preserve">.2.1 – </w:t>
      </w:r>
      <w:r>
        <w:tab/>
      </w:r>
      <w:r w:rsidR="00EF01D9" w:rsidRPr="05364592">
        <w:rPr>
          <w:rFonts w:cs="Times New Roman"/>
        </w:rPr>
        <w:t>The refund of a capital account</w:t>
      </w:r>
      <w:r w:rsidR="003833D2" w:rsidRPr="05364592">
        <w:rPr>
          <w:rFonts w:cs="Times New Roman"/>
        </w:rPr>
        <w:t xml:space="preserve"> (or other equity stake)</w:t>
      </w:r>
      <w:r w:rsidR="00EF01D9" w:rsidRPr="05364592">
        <w:rPr>
          <w:rFonts w:cs="Times New Roman"/>
        </w:rPr>
        <w:t xml:space="preserve"> after resignation may occur after the PAS nominee begins Federal service</w:t>
      </w:r>
      <w:bookmarkEnd w:id="734"/>
      <w:bookmarkEnd w:id="735"/>
      <w:bookmarkEnd w:id="736"/>
      <w:bookmarkEnd w:id="737"/>
    </w:p>
    <w:p w14:paraId="098E5FAC" w14:textId="77777777" w:rsidR="00EF01D9" w:rsidRPr="00D52E31" w:rsidRDefault="00EF01D9" w:rsidP="00EF01D9">
      <w:pPr>
        <w:tabs>
          <w:tab w:val="left" w:pos="684"/>
          <w:tab w:val="left" w:pos="855"/>
        </w:tabs>
        <w:rPr>
          <w:szCs w:val="24"/>
        </w:rPr>
      </w:pPr>
    </w:p>
    <w:p w14:paraId="35F90641" w14:textId="77777777" w:rsidR="00EF01D9" w:rsidRPr="00D52E31"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2D71AB01" w14:textId="77777777" w:rsidR="00EF01D9" w:rsidRPr="00D52E31" w:rsidRDefault="00EF01D9" w:rsidP="00EF01D9">
      <w:pPr>
        <w:tabs>
          <w:tab w:val="left" w:pos="684"/>
          <w:tab w:val="left" w:pos="855"/>
        </w:tabs>
        <w:rPr>
          <w:szCs w:val="24"/>
        </w:rPr>
      </w:pPr>
    </w:p>
    <w:p w14:paraId="7CBA1276" w14:textId="365F8307" w:rsidR="00EF01D9" w:rsidRPr="00D52E31" w:rsidRDefault="00EF01D9" w:rsidP="00EF01D9">
      <w:pPr>
        <w:tabs>
          <w:tab w:val="left" w:pos="684"/>
          <w:tab w:val="left" w:pos="855"/>
        </w:tabs>
        <w:rPr>
          <w:szCs w:val="24"/>
        </w:rPr>
      </w:pPr>
      <w:r w:rsidRPr="00D52E31">
        <w:rPr>
          <w:szCs w:val="24"/>
        </w:rPr>
        <w:tab/>
        <w:t xml:space="preserve">This sample, which involves a </w:t>
      </w:r>
      <w:r w:rsidR="003833D2">
        <w:rPr>
          <w:szCs w:val="24"/>
        </w:rPr>
        <w:t>consulting</w:t>
      </w:r>
      <w:r w:rsidRPr="00D52E31">
        <w:rPr>
          <w:szCs w:val="24"/>
        </w:rPr>
        <w:t xml:space="preserve"> firm partner, contains an “ability or willingness” recusal under 18 U.S.C. § 208 because the firm will owe the PAS nominee an outstanding payment after the PAS nominee’s Federal service begins.  </w:t>
      </w:r>
    </w:p>
    <w:p w14:paraId="0963358D" w14:textId="77777777" w:rsidR="00EF01D9" w:rsidRPr="00D52E31" w:rsidRDefault="00EF01D9" w:rsidP="00EF01D9">
      <w:pPr>
        <w:tabs>
          <w:tab w:val="left" w:pos="684"/>
          <w:tab w:val="left" w:pos="855"/>
        </w:tabs>
        <w:rPr>
          <w:szCs w:val="24"/>
          <w:u w:val="single"/>
        </w:rPr>
      </w:pPr>
    </w:p>
    <w:p w14:paraId="3E0A1F4A" w14:textId="77777777" w:rsidR="00EF01D9" w:rsidRPr="00D52E31" w:rsidRDefault="00EF01D9" w:rsidP="00EF01D9">
      <w:pPr>
        <w:tabs>
          <w:tab w:val="left" w:pos="684"/>
          <w:tab w:val="left" w:pos="855"/>
        </w:tabs>
        <w:rPr>
          <w:szCs w:val="24"/>
        </w:rPr>
      </w:pPr>
      <w:r w:rsidRPr="00D52E31">
        <w:rPr>
          <w:szCs w:val="24"/>
          <w:u w:val="single"/>
        </w:rPr>
        <w:t>Sample Language</w:t>
      </w:r>
      <w:r w:rsidRPr="00D52E31">
        <w:rPr>
          <w:szCs w:val="24"/>
        </w:rPr>
        <w:t>:</w:t>
      </w:r>
    </w:p>
    <w:p w14:paraId="255F3526" w14:textId="77777777" w:rsidR="00EF01D9" w:rsidRPr="00D52E31" w:rsidRDefault="00EF01D9" w:rsidP="00EF01D9">
      <w:pPr>
        <w:tabs>
          <w:tab w:val="left" w:pos="684"/>
          <w:tab w:val="left" w:pos="855"/>
        </w:tabs>
        <w:ind w:firstLine="720"/>
        <w:rPr>
          <w:szCs w:val="24"/>
        </w:rPr>
      </w:pPr>
    </w:p>
    <w:p w14:paraId="5086AF6C" w14:textId="04FE81ED" w:rsidR="00EF01D9" w:rsidRPr="00D52E31" w:rsidRDefault="00EF01D9" w:rsidP="00EF01D9">
      <w:pPr>
        <w:tabs>
          <w:tab w:val="left" w:pos="684"/>
          <w:tab w:val="left" w:pos="855"/>
        </w:tabs>
        <w:ind w:firstLine="720"/>
        <w:rPr>
          <w:szCs w:val="24"/>
        </w:rPr>
      </w:pPr>
      <w:r w:rsidRPr="00D52E31">
        <w:rPr>
          <w:szCs w:val="24"/>
        </w:rPr>
        <w:t xml:space="preserve">Upon confirmation, I will resign from my position with </w:t>
      </w:r>
      <w:r w:rsidR="003833D2">
        <w:rPr>
          <w:szCs w:val="24"/>
        </w:rPr>
        <w:t>Dynamic Consultants LLC</w:t>
      </w:r>
      <w:r w:rsidRPr="00D52E31">
        <w:rPr>
          <w:szCs w:val="24"/>
        </w:rPr>
        <w:t xml:space="preserve">. I currently have a capital account with the firm, and I will receive a refund of that account after my resignation. Until I have received this refund,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the ability or willingness of the firm to pay this refund, unless I first obtain a written waiver, pursuant to 18 U.S.C. § 208(b)(1). </w:t>
      </w:r>
      <w:r>
        <w:rPr>
          <w:szCs w:val="24"/>
        </w:rPr>
        <w:t xml:space="preserve">Pursuant to the impartiality regulation at 5 C.F.R. </w:t>
      </w:r>
      <w:r w:rsidRPr="00D52E31">
        <w:rPr>
          <w:szCs w:val="24"/>
        </w:rPr>
        <w:t>§</w:t>
      </w:r>
      <w:r>
        <w:rPr>
          <w:szCs w:val="24"/>
        </w:rPr>
        <w:t xml:space="preserve"> 2635.502, f</w:t>
      </w:r>
      <w:r w:rsidRPr="00D52E31">
        <w:rPr>
          <w:szCs w:val="24"/>
        </w:rPr>
        <w:t>or a period of one year after my resignation</w:t>
      </w:r>
      <w:r w:rsidR="00146FCA" w:rsidRPr="00146FCA">
        <w:rPr>
          <w:szCs w:val="24"/>
        </w:rPr>
        <w:t xml:space="preserve"> </w:t>
      </w:r>
      <w:r w:rsidR="00146FCA">
        <w:rPr>
          <w:szCs w:val="24"/>
        </w:rPr>
        <w:t>or until I receive my refund, whichever is later</w:t>
      </w:r>
      <w:r w:rsidRPr="00D52E31">
        <w:rPr>
          <w:szCs w:val="24"/>
        </w:rPr>
        <w:t>, I also will not participate personally and substantially in any particular matter involving specific parties in which I know th</w:t>
      </w:r>
      <w:r w:rsidR="00E644AE">
        <w:rPr>
          <w:szCs w:val="24"/>
        </w:rPr>
        <w:t>is</w:t>
      </w:r>
      <w:r w:rsidRPr="00D52E31">
        <w:rPr>
          <w:szCs w:val="24"/>
        </w:rPr>
        <w:t xml:space="preserve"> firm is a party or represents a party, unless I am first authorized to participate, pursuant to 5</w:t>
      </w:r>
      <w:r>
        <w:rPr>
          <w:szCs w:val="24"/>
        </w:rPr>
        <w:t> </w:t>
      </w:r>
      <w:r w:rsidRPr="00D52E31">
        <w:rPr>
          <w:szCs w:val="24"/>
        </w:rPr>
        <w:t xml:space="preserve">C.F.R. § 2635.502(d). In addition, I will not participate personally and substantially in any </w:t>
      </w:r>
      <w:proofErr w:type="gramStart"/>
      <w:r w:rsidRPr="00D52E31">
        <w:rPr>
          <w:szCs w:val="24"/>
        </w:rPr>
        <w:t>particular matter</w:t>
      </w:r>
      <w:proofErr w:type="gramEnd"/>
      <w:r w:rsidRPr="00D52E31">
        <w:rPr>
          <w:szCs w:val="24"/>
        </w:rPr>
        <w:t xml:space="preserve"> involving specific parties in which I know a former client of mine is a party or represents a party for a period of one year after I last provided service to that client, unless I am first authorized to participate, pursuant to 5 C.F.R. § 2635.502(d).</w:t>
      </w:r>
    </w:p>
    <w:p w14:paraId="3197433B" w14:textId="77777777" w:rsidR="00EF01D9" w:rsidRPr="00D52E31" w:rsidRDefault="00EF01D9" w:rsidP="00EF01D9">
      <w:pPr>
        <w:rPr>
          <w:szCs w:val="24"/>
        </w:rPr>
      </w:pPr>
    </w:p>
    <w:p w14:paraId="12FAF22C" w14:textId="3AA80C9E" w:rsidR="00EF01D9" w:rsidRPr="00D52E31" w:rsidRDefault="00F47B4E" w:rsidP="00EF01D9">
      <w:pPr>
        <w:pStyle w:val="Heading3"/>
        <w:ind w:left="1020" w:hanging="1020"/>
        <w:rPr>
          <w:rFonts w:cs="Times New Roman"/>
          <w:szCs w:val="24"/>
        </w:rPr>
      </w:pPr>
      <w:bookmarkStart w:id="738" w:name="_14.3.0_–_The"/>
      <w:bookmarkStart w:id="739" w:name="_Toc173746831"/>
      <w:bookmarkStart w:id="740" w:name="_Toc174111106"/>
      <w:bookmarkStart w:id="741" w:name="_Toc177723514"/>
      <w:bookmarkStart w:id="742" w:name="_Toc178246836"/>
      <w:bookmarkEnd w:id="738"/>
      <w:r>
        <w:rPr>
          <w:rFonts w:cs="Times New Roman"/>
          <w:szCs w:val="24"/>
        </w:rPr>
        <w:t>14</w:t>
      </w:r>
      <w:r w:rsidR="00EF01D9" w:rsidRPr="00D52E31">
        <w:rPr>
          <w:rFonts w:cs="Times New Roman"/>
          <w:szCs w:val="24"/>
        </w:rPr>
        <w:t>.3.0 –</w:t>
      </w:r>
      <w:r w:rsidR="00EF01D9" w:rsidRPr="00D52E31">
        <w:rPr>
          <w:rFonts w:cs="Times New Roman"/>
          <w:szCs w:val="24"/>
        </w:rPr>
        <w:tab/>
      </w:r>
      <w:r w:rsidR="00EF01D9">
        <w:rPr>
          <w:rFonts w:cs="Times New Roman"/>
          <w:szCs w:val="24"/>
        </w:rPr>
        <w:t>T</w:t>
      </w:r>
      <w:r w:rsidR="00EF01D9" w:rsidRPr="00D52E31">
        <w:rPr>
          <w:rFonts w:cs="Times New Roman"/>
          <w:szCs w:val="24"/>
        </w:rPr>
        <w:t xml:space="preserve">he PAS nominee is a sole </w:t>
      </w:r>
      <w:r w:rsidR="00215FC1">
        <w:rPr>
          <w:rFonts w:cs="Times New Roman"/>
          <w:szCs w:val="24"/>
        </w:rPr>
        <w:t>owner</w:t>
      </w:r>
      <w:r w:rsidR="00EF01D9" w:rsidRPr="00D52E31">
        <w:rPr>
          <w:rFonts w:cs="Times New Roman"/>
          <w:szCs w:val="24"/>
        </w:rPr>
        <w:t xml:space="preserve"> who will place the </w:t>
      </w:r>
      <w:r>
        <w:rPr>
          <w:rFonts w:cs="Times New Roman"/>
          <w:szCs w:val="24"/>
        </w:rPr>
        <w:t>consulting</w:t>
      </w:r>
      <w:r w:rsidR="00EF01D9" w:rsidRPr="00D52E31">
        <w:rPr>
          <w:rFonts w:cs="Times New Roman"/>
          <w:szCs w:val="24"/>
        </w:rPr>
        <w:t xml:space="preserve"> </w:t>
      </w:r>
      <w:r w:rsidR="004F0D0F">
        <w:rPr>
          <w:rFonts w:cs="Times New Roman"/>
          <w:szCs w:val="24"/>
        </w:rPr>
        <w:t>firm</w:t>
      </w:r>
      <w:r w:rsidR="00EF01D9" w:rsidRPr="00D52E31">
        <w:rPr>
          <w:rFonts w:cs="Times New Roman"/>
          <w:szCs w:val="24"/>
        </w:rPr>
        <w:t xml:space="preserve"> in an inactive status</w:t>
      </w:r>
      <w:bookmarkEnd w:id="739"/>
      <w:bookmarkEnd w:id="740"/>
      <w:bookmarkEnd w:id="741"/>
      <w:bookmarkEnd w:id="742"/>
    </w:p>
    <w:p w14:paraId="40293D41" w14:textId="77777777" w:rsidR="00EF01D9" w:rsidRPr="00D52E31" w:rsidRDefault="00EF01D9" w:rsidP="00EF01D9">
      <w:pPr>
        <w:tabs>
          <w:tab w:val="left" w:pos="684"/>
          <w:tab w:val="left" w:pos="855"/>
        </w:tabs>
        <w:rPr>
          <w:szCs w:val="24"/>
        </w:rPr>
      </w:pPr>
    </w:p>
    <w:p w14:paraId="091FB418" w14:textId="77777777" w:rsidR="00EF01D9" w:rsidRPr="00D52E31"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204CA927" w14:textId="77777777" w:rsidR="00EF01D9" w:rsidRPr="00D52E31" w:rsidRDefault="00EF01D9" w:rsidP="00EF01D9">
      <w:pPr>
        <w:tabs>
          <w:tab w:val="left" w:pos="684"/>
          <w:tab w:val="left" w:pos="855"/>
        </w:tabs>
        <w:rPr>
          <w:szCs w:val="24"/>
        </w:rPr>
      </w:pPr>
    </w:p>
    <w:p w14:paraId="38020BFE" w14:textId="691A28F2" w:rsidR="00EF01D9" w:rsidRPr="00D52E31" w:rsidRDefault="00EF01D9" w:rsidP="00EF01D9">
      <w:pPr>
        <w:tabs>
          <w:tab w:val="left" w:pos="684"/>
          <w:tab w:val="left" w:pos="855"/>
        </w:tabs>
        <w:rPr>
          <w:szCs w:val="24"/>
        </w:rPr>
      </w:pPr>
      <w:r w:rsidRPr="00D52E31">
        <w:rPr>
          <w:szCs w:val="24"/>
        </w:rPr>
        <w:tab/>
        <w:t xml:space="preserve">In this sample, the PAS nominee is a sole </w:t>
      </w:r>
      <w:r w:rsidR="00215FC1">
        <w:rPr>
          <w:szCs w:val="24"/>
        </w:rPr>
        <w:t>owner</w:t>
      </w:r>
      <w:r w:rsidRPr="00D52E31">
        <w:rPr>
          <w:szCs w:val="24"/>
        </w:rPr>
        <w:t xml:space="preserve"> who is agreeing to place </w:t>
      </w:r>
      <w:r>
        <w:rPr>
          <w:szCs w:val="24"/>
        </w:rPr>
        <w:t>their</w:t>
      </w:r>
      <w:r w:rsidRPr="00D52E31">
        <w:rPr>
          <w:szCs w:val="24"/>
        </w:rPr>
        <w:t xml:space="preserve"> </w:t>
      </w:r>
      <w:r w:rsidR="00BD367B">
        <w:rPr>
          <w:szCs w:val="24"/>
        </w:rPr>
        <w:t>business</w:t>
      </w:r>
      <w:r w:rsidRPr="00D52E31">
        <w:rPr>
          <w:szCs w:val="24"/>
        </w:rPr>
        <w:t xml:space="preserve"> in an inactive status. Agency ethics officials should counsel a PAS nominee in such a circumstance about the strict requirements of maintaining the practice in an inactive status. The PAS nominee must understand that the PAS nominee’s </w:t>
      </w:r>
      <w:r w:rsidR="00ED7D50">
        <w:rPr>
          <w:szCs w:val="24"/>
        </w:rPr>
        <w:t>consulting business</w:t>
      </w:r>
      <w:r w:rsidRPr="00D52E31">
        <w:rPr>
          <w:szCs w:val="24"/>
        </w:rPr>
        <w:t xml:space="preserve"> may not perform any business activities, </w:t>
      </w:r>
      <w:r w:rsidR="00524872" w:rsidRPr="00D52E31">
        <w:rPr>
          <w:szCs w:val="24"/>
        </w:rPr>
        <w:t>including</w:t>
      </w:r>
      <w:r w:rsidRPr="00D52E31">
        <w:rPr>
          <w:szCs w:val="24"/>
        </w:rPr>
        <w:t xml:space="preserve"> taking on new clients, generating income, advertising, engaging in correspondence, and making telephone calls. The only permissible activities involve ministerial duties that do not generate income and are necessary to maintain the legal existence of the business while it is in an inactive status.</w:t>
      </w:r>
    </w:p>
    <w:p w14:paraId="4192EC69" w14:textId="77777777" w:rsidR="00EF01D9" w:rsidRPr="00D52E31" w:rsidRDefault="00EF01D9" w:rsidP="00EF01D9">
      <w:pPr>
        <w:tabs>
          <w:tab w:val="left" w:pos="684"/>
          <w:tab w:val="left" w:pos="855"/>
        </w:tabs>
        <w:rPr>
          <w:szCs w:val="24"/>
        </w:rPr>
      </w:pPr>
    </w:p>
    <w:p w14:paraId="3C844984" w14:textId="77777777" w:rsidR="00EF01D9" w:rsidRPr="00D52E31" w:rsidRDefault="00EF01D9" w:rsidP="00EF01D9">
      <w:pPr>
        <w:tabs>
          <w:tab w:val="left" w:pos="684"/>
          <w:tab w:val="left" w:pos="855"/>
        </w:tabs>
        <w:rPr>
          <w:szCs w:val="24"/>
        </w:rPr>
      </w:pPr>
      <w:r w:rsidRPr="00D52E31">
        <w:rPr>
          <w:szCs w:val="24"/>
          <w:u w:val="single"/>
        </w:rPr>
        <w:t>Sample Language</w:t>
      </w:r>
      <w:r w:rsidRPr="00D52E31">
        <w:rPr>
          <w:szCs w:val="24"/>
        </w:rPr>
        <w:t>:</w:t>
      </w:r>
    </w:p>
    <w:p w14:paraId="3A0530D5" w14:textId="77777777" w:rsidR="00EF01D9" w:rsidRPr="00D52E31" w:rsidRDefault="00EF01D9" w:rsidP="00EF01D9">
      <w:pPr>
        <w:tabs>
          <w:tab w:val="left" w:pos="684"/>
          <w:tab w:val="left" w:pos="1026"/>
        </w:tabs>
        <w:rPr>
          <w:b/>
          <w:szCs w:val="24"/>
        </w:rPr>
      </w:pPr>
    </w:p>
    <w:p w14:paraId="742F3A16" w14:textId="7272126E" w:rsidR="00EF01D9" w:rsidRPr="00D52E31" w:rsidRDefault="00EF01D9" w:rsidP="00EF01D9">
      <w:pPr>
        <w:tabs>
          <w:tab w:val="left" w:pos="684"/>
          <w:tab w:val="left" w:pos="855"/>
        </w:tabs>
        <w:ind w:firstLine="720"/>
        <w:rPr>
          <w:szCs w:val="24"/>
        </w:rPr>
      </w:pPr>
      <w:r w:rsidRPr="00D52E31">
        <w:rPr>
          <w:szCs w:val="24"/>
        </w:rPr>
        <w:t xml:space="preserve">I am the sole proprietor of my </w:t>
      </w:r>
      <w:r w:rsidR="00ED7D50">
        <w:rPr>
          <w:szCs w:val="24"/>
        </w:rPr>
        <w:t>consulting</w:t>
      </w:r>
      <w:r w:rsidRPr="00D52E31">
        <w:rPr>
          <w:szCs w:val="24"/>
        </w:rPr>
        <w:t xml:space="preserve"> firm, which does business as </w:t>
      </w:r>
      <w:r w:rsidR="00ED7D50">
        <w:rPr>
          <w:szCs w:val="24"/>
        </w:rPr>
        <w:t>Innovation Consulting</w:t>
      </w:r>
      <w:r w:rsidR="00E91F82">
        <w:rPr>
          <w:szCs w:val="24"/>
        </w:rPr>
        <w:t xml:space="preserve"> LLC</w:t>
      </w:r>
      <w:r w:rsidRPr="00D52E31">
        <w:rPr>
          <w:szCs w:val="24"/>
        </w:rPr>
        <w:t xml:space="preserve">. Upon confirmation, my </w:t>
      </w:r>
      <w:r w:rsidR="00B739F8">
        <w:rPr>
          <w:szCs w:val="24"/>
        </w:rPr>
        <w:t>consulting</w:t>
      </w:r>
      <w:r w:rsidRPr="00D52E31">
        <w:rPr>
          <w:szCs w:val="24"/>
        </w:rPr>
        <w:t xml:space="preserve"> firm will cease engaging in any business, including the representation of clients</w:t>
      </w:r>
      <w:r w:rsidR="004549DD">
        <w:rPr>
          <w:szCs w:val="24"/>
        </w:rPr>
        <w:t xml:space="preserve">. </w:t>
      </w:r>
      <w:r w:rsidRPr="00D52E31">
        <w:rPr>
          <w:szCs w:val="24"/>
        </w:rPr>
        <w:t>During my appointment to the position of Assistant Secretary, the firm will remain dormant and will not advertise. I will not perform any services for the firm, except that I will comply with</w:t>
      </w:r>
      <w:r w:rsidR="006F6BA1">
        <w:rPr>
          <w:szCs w:val="24"/>
        </w:rPr>
        <w:t xml:space="preserve"> </w:t>
      </w:r>
      <w:r w:rsidR="006F6BA1">
        <w:t>any court orders or subpoenas and</w:t>
      </w:r>
      <w:r w:rsidRPr="00D52E31">
        <w:rPr>
          <w:szCs w:val="24"/>
        </w:rPr>
        <w:t xml:space="preserve"> any requirements </w:t>
      </w:r>
      <w:r w:rsidRPr="00D52E31">
        <w:rPr>
          <w:szCs w:val="24"/>
        </w:rPr>
        <w:lastRenderedPageBreak/>
        <w:t>involving legal filings, taxes</w:t>
      </w:r>
      <w:r w:rsidR="004C2E1A">
        <w:rPr>
          <w:szCs w:val="24"/>
        </w:rPr>
        <w:t>,</w:t>
      </w:r>
      <w:r w:rsidRPr="00D52E31">
        <w:rPr>
          <w:szCs w:val="24"/>
        </w:rPr>
        <w:t xml:space="preserve"> and fees that are necessary to maintain the firm while it is in an inactive status. As Assistant Secretary,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the financial interests of </w:t>
      </w:r>
      <w:r w:rsidR="006F6BA1">
        <w:rPr>
          <w:szCs w:val="24"/>
        </w:rPr>
        <w:t>Innovation Consulting</w:t>
      </w:r>
      <w:r w:rsidR="00304575">
        <w:rPr>
          <w:szCs w:val="24"/>
        </w:rPr>
        <w:t xml:space="preserve"> LLC</w:t>
      </w:r>
      <w:r w:rsidRPr="00D52E31">
        <w:rPr>
          <w:szCs w:val="24"/>
        </w:rPr>
        <w:t xml:space="preserve">. In addition, </w:t>
      </w:r>
      <w:r>
        <w:rPr>
          <w:szCs w:val="24"/>
        </w:rPr>
        <w:t xml:space="preserve">pursuant to the impartiality regulation at 5 C.F.R. </w:t>
      </w:r>
      <w:r w:rsidRPr="00D52E31">
        <w:rPr>
          <w:szCs w:val="24"/>
        </w:rPr>
        <w:t>§</w:t>
      </w:r>
      <w:r>
        <w:rPr>
          <w:rStyle w:val="CommentReference"/>
          <w:rFonts w:ascii="Calibri" w:eastAsia="Calibri" w:hAnsi="Calibri"/>
        </w:rPr>
        <w:t> </w:t>
      </w:r>
      <w:r>
        <w:rPr>
          <w:rStyle w:val="CommentReference"/>
          <w:rFonts w:eastAsia="Calibri"/>
          <w:sz w:val="24"/>
          <w:szCs w:val="24"/>
        </w:rPr>
        <w:t>2</w:t>
      </w:r>
      <w:r>
        <w:rPr>
          <w:szCs w:val="24"/>
        </w:rPr>
        <w:t xml:space="preserve">635.502, </w:t>
      </w:r>
      <w:r w:rsidRPr="00D52E31">
        <w:rPr>
          <w:szCs w:val="24"/>
        </w:rPr>
        <w:t xml:space="preserve">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35C6B537" w14:textId="77777777" w:rsidR="00BF597C" w:rsidRPr="00D52E31" w:rsidRDefault="00BF597C" w:rsidP="00EF01D9">
      <w:pPr>
        <w:tabs>
          <w:tab w:val="left" w:pos="684"/>
          <w:tab w:val="left" w:pos="1026"/>
        </w:tabs>
        <w:rPr>
          <w:b/>
          <w:szCs w:val="24"/>
        </w:rPr>
      </w:pPr>
    </w:p>
    <w:p w14:paraId="064482AB" w14:textId="18321552" w:rsidR="00EF01D9" w:rsidRPr="00D52E31" w:rsidRDefault="001D6784" w:rsidP="00EF01D9">
      <w:pPr>
        <w:pStyle w:val="Heading3"/>
        <w:rPr>
          <w:rFonts w:cs="Times New Roman"/>
          <w:szCs w:val="24"/>
        </w:rPr>
      </w:pPr>
      <w:bookmarkStart w:id="743" w:name="_Toc173746832"/>
      <w:bookmarkStart w:id="744" w:name="_Toc174111107"/>
      <w:bookmarkStart w:id="745" w:name="_Toc177723515"/>
      <w:bookmarkStart w:id="746" w:name="_Toc178246837"/>
      <w:r>
        <w:rPr>
          <w:rFonts w:cs="Times New Roman"/>
          <w:szCs w:val="24"/>
        </w:rPr>
        <w:t>14</w:t>
      </w:r>
      <w:r w:rsidR="00EF01D9" w:rsidRPr="00D52E31">
        <w:rPr>
          <w:rFonts w:cs="Times New Roman"/>
          <w:szCs w:val="24"/>
        </w:rPr>
        <w:t xml:space="preserve">.4.0 – </w:t>
      </w:r>
      <w:r w:rsidR="00EF01D9" w:rsidRPr="00D52E31">
        <w:rPr>
          <w:rFonts w:cs="Times New Roman"/>
          <w:szCs w:val="24"/>
        </w:rPr>
        <w:tab/>
      </w:r>
      <w:r w:rsidR="00EF01D9">
        <w:rPr>
          <w:rFonts w:cs="Times New Roman"/>
          <w:szCs w:val="24"/>
        </w:rPr>
        <w:t>T</w:t>
      </w:r>
      <w:r w:rsidR="00EF01D9" w:rsidRPr="00D52E31">
        <w:rPr>
          <w:rFonts w:cs="Times New Roman"/>
          <w:szCs w:val="24"/>
        </w:rPr>
        <w:t>he PAS nominee will have outstanding accounts receivable after appointment</w:t>
      </w:r>
      <w:bookmarkEnd w:id="743"/>
      <w:bookmarkEnd w:id="744"/>
      <w:bookmarkEnd w:id="745"/>
      <w:bookmarkEnd w:id="746"/>
    </w:p>
    <w:p w14:paraId="0D5584FC" w14:textId="77777777" w:rsidR="00EF01D9" w:rsidRPr="00D52E31" w:rsidRDefault="00EF01D9" w:rsidP="00EF01D9">
      <w:pPr>
        <w:tabs>
          <w:tab w:val="left" w:pos="684"/>
          <w:tab w:val="left" w:pos="855"/>
        </w:tabs>
        <w:rPr>
          <w:szCs w:val="24"/>
        </w:rPr>
      </w:pPr>
    </w:p>
    <w:p w14:paraId="24DB6721" w14:textId="77777777" w:rsidR="00EF01D9" w:rsidRPr="00D52E31"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10101D94" w14:textId="77777777" w:rsidR="00EF01D9" w:rsidRPr="00D52E31" w:rsidRDefault="00EF01D9" w:rsidP="00EF01D9">
      <w:pPr>
        <w:tabs>
          <w:tab w:val="left" w:pos="684"/>
          <w:tab w:val="left" w:pos="855"/>
        </w:tabs>
        <w:rPr>
          <w:szCs w:val="24"/>
        </w:rPr>
      </w:pPr>
    </w:p>
    <w:p w14:paraId="554B8045" w14:textId="32CB25CF" w:rsidR="00EF01D9" w:rsidRPr="00D52E31" w:rsidRDefault="00EF01D9" w:rsidP="00EF01D9">
      <w:pPr>
        <w:tabs>
          <w:tab w:val="left" w:pos="684"/>
          <w:tab w:val="left" w:pos="855"/>
        </w:tabs>
        <w:rPr>
          <w:szCs w:val="24"/>
        </w:rPr>
      </w:pPr>
      <w:r w:rsidRPr="00D52E31">
        <w:rPr>
          <w:szCs w:val="24"/>
        </w:rPr>
        <w:tab/>
        <w:t xml:space="preserve">This sample contains an “ability or willingness” recusal under 18 U.S.C. § 208 because </w:t>
      </w:r>
      <w:r>
        <w:rPr>
          <w:szCs w:val="24"/>
        </w:rPr>
        <w:t xml:space="preserve">in this </w:t>
      </w:r>
      <w:r w:rsidRPr="00D52E31">
        <w:rPr>
          <w:szCs w:val="24"/>
        </w:rPr>
        <w:t xml:space="preserve">hypothetical </w:t>
      </w:r>
      <w:r>
        <w:rPr>
          <w:szCs w:val="24"/>
        </w:rPr>
        <w:t xml:space="preserve">the </w:t>
      </w:r>
      <w:r w:rsidRPr="00D52E31">
        <w:rPr>
          <w:szCs w:val="24"/>
        </w:rPr>
        <w:t xml:space="preserve">PAS nominee’s clients will owe outstanding payments after the PAS nominee’s </w:t>
      </w:r>
      <w:r w:rsidR="00730BA7" w:rsidRPr="00730BA7">
        <w:rPr>
          <w:szCs w:val="24"/>
        </w:rPr>
        <w:t>Federal</w:t>
      </w:r>
      <w:r w:rsidRPr="00D52E31">
        <w:rPr>
          <w:szCs w:val="24"/>
        </w:rPr>
        <w:t xml:space="preserve"> service begins. This sample includes language indicating that the PAS nominee and the clients will “fix” any amounts owed before the PAS nominee begins Federal service. The purpose of this language is to prevent a situation in which the PAS nominee might have to negotiate during the PAS nominee’s Federal service with former clients over the amounts owed. By resolving potential billing disputes in advance, the PAS nominee eliminates any potential for appearing to misuse the Federal position during subsequent negotiations with a former client.</w:t>
      </w:r>
    </w:p>
    <w:p w14:paraId="4C84B82C" w14:textId="77777777" w:rsidR="00EF01D9" w:rsidRPr="00D52E31" w:rsidRDefault="00EF01D9" w:rsidP="00EF01D9">
      <w:pPr>
        <w:tabs>
          <w:tab w:val="left" w:pos="684"/>
          <w:tab w:val="left" w:pos="855"/>
        </w:tabs>
        <w:rPr>
          <w:szCs w:val="24"/>
        </w:rPr>
      </w:pPr>
    </w:p>
    <w:p w14:paraId="1A9A5969" w14:textId="0BC21329" w:rsidR="00EF01D9" w:rsidRPr="00D52E31" w:rsidRDefault="00EF01D9" w:rsidP="05364592">
      <w:pPr>
        <w:tabs>
          <w:tab w:val="left" w:pos="684"/>
          <w:tab w:val="left" w:pos="855"/>
        </w:tabs>
        <w:rPr>
          <w:szCs w:val="24"/>
        </w:rPr>
      </w:pPr>
      <w:r w:rsidRPr="00D52E31">
        <w:rPr>
          <w:szCs w:val="24"/>
        </w:rPr>
        <w:tab/>
        <w:t xml:space="preserve">See the comment to </w:t>
      </w:r>
      <w:hyperlink w:anchor="_14.3.0_–_The" w:history="1">
        <w:r w:rsidR="00BF597C">
          <w:rPr>
            <w:rStyle w:val="Hyperlink"/>
            <w:szCs w:val="24"/>
          </w:rPr>
          <w:t>14</w:t>
        </w:r>
        <w:r w:rsidRPr="00D52E31">
          <w:rPr>
            <w:rStyle w:val="Hyperlink"/>
            <w:szCs w:val="24"/>
          </w:rPr>
          <w:t>.3.0</w:t>
        </w:r>
      </w:hyperlink>
      <w:r w:rsidRPr="00D52E31">
        <w:rPr>
          <w:szCs w:val="24"/>
        </w:rPr>
        <w:t xml:space="preserve"> for a discussion of sole practitioners generally. In addition,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for a discussion of the use of multiple recusals. </w:t>
      </w:r>
    </w:p>
    <w:p w14:paraId="0CB67F01" w14:textId="77777777" w:rsidR="00AF73A3" w:rsidRDefault="00AF73A3" w:rsidP="00BF597C">
      <w:pPr>
        <w:rPr>
          <w:szCs w:val="24"/>
          <w:u w:val="single"/>
        </w:rPr>
      </w:pPr>
    </w:p>
    <w:p w14:paraId="6E1C53CC" w14:textId="07601947" w:rsidR="00EF01D9" w:rsidRPr="00D52E31" w:rsidRDefault="00EF01D9" w:rsidP="00BB5025">
      <w:pPr>
        <w:rPr>
          <w:szCs w:val="24"/>
        </w:rPr>
      </w:pPr>
      <w:r w:rsidRPr="00D52E31">
        <w:rPr>
          <w:szCs w:val="24"/>
          <w:u w:val="single"/>
        </w:rPr>
        <w:t>Sample Language</w:t>
      </w:r>
      <w:r w:rsidRPr="00D52E31">
        <w:rPr>
          <w:szCs w:val="24"/>
        </w:rPr>
        <w:t>:</w:t>
      </w:r>
    </w:p>
    <w:p w14:paraId="4FC7AEE5" w14:textId="77777777" w:rsidR="00EF01D9" w:rsidRPr="00D52E31" w:rsidRDefault="00EF01D9" w:rsidP="00EF01D9">
      <w:pPr>
        <w:tabs>
          <w:tab w:val="left" w:pos="684"/>
          <w:tab w:val="left" w:pos="1026"/>
        </w:tabs>
        <w:rPr>
          <w:b/>
          <w:szCs w:val="24"/>
        </w:rPr>
      </w:pPr>
    </w:p>
    <w:p w14:paraId="3A8D75B6" w14:textId="36763F55" w:rsidR="00EF01D9" w:rsidRDefault="00EF01D9" w:rsidP="00EF01D9">
      <w:pPr>
        <w:tabs>
          <w:tab w:val="left" w:pos="684"/>
          <w:tab w:val="left" w:pos="855"/>
        </w:tabs>
        <w:ind w:firstLine="720"/>
        <w:rPr>
          <w:szCs w:val="24"/>
        </w:rPr>
      </w:pPr>
      <w:r w:rsidRPr="00D52E31">
        <w:rPr>
          <w:szCs w:val="24"/>
        </w:rPr>
        <w:t xml:space="preserve">I am the sole proprietor of my </w:t>
      </w:r>
      <w:r w:rsidR="00AF73A3">
        <w:rPr>
          <w:szCs w:val="24"/>
        </w:rPr>
        <w:t>consulting</w:t>
      </w:r>
      <w:r w:rsidRPr="00D52E31">
        <w:rPr>
          <w:szCs w:val="24"/>
        </w:rPr>
        <w:t xml:space="preserve"> firm, which does business as </w:t>
      </w:r>
      <w:r w:rsidR="00AF73A3">
        <w:rPr>
          <w:szCs w:val="24"/>
        </w:rPr>
        <w:t>Innovation Consulting</w:t>
      </w:r>
      <w:r w:rsidRPr="00D52E31">
        <w:rPr>
          <w:szCs w:val="24"/>
        </w:rPr>
        <w:t xml:space="preserve">. Upon confirmation, the </w:t>
      </w:r>
      <w:r w:rsidR="00AF73A3">
        <w:rPr>
          <w:szCs w:val="24"/>
        </w:rPr>
        <w:t>consulting</w:t>
      </w:r>
      <w:r w:rsidRPr="00D52E31">
        <w:rPr>
          <w:szCs w:val="24"/>
        </w:rPr>
        <w:t xml:space="preserve"> firm will cease engaging in any business, including the representation of clients. During my appointment to the position of Under Secretary, the firm will remain dormant and will not advertise. I will not perform any services for the firm, except that I will comply with any </w:t>
      </w:r>
      <w:r>
        <w:t>court orders or subpoenas and any requirements involving</w:t>
      </w:r>
      <w:r w:rsidR="00AF73A3">
        <w:t xml:space="preserve"> </w:t>
      </w:r>
      <w:r w:rsidRPr="00D52E31">
        <w:rPr>
          <w:szCs w:val="24"/>
        </w:rPr>
        <w:t>legal filings, taxes</w:t>
      </w:r>
      <w:r>
        <w:rPr>
          <w:szCs w:val="24"/>
        </w:rPr>
        <w:t>,</w:t>
      </w:r>
      <w:r w:rsidRPr="00D52E31">
        <w:rPr>
          <w:szCs w:val="24"/>
        </w:rPr>
        <w:t xml:space="preserve"> and fees that are necessary to maintain the firm while it is in an inactive status. As Under Secretary,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the financial interests of </w:t>
      </w:r>
      <w:r w:rsidR="00AF73A3">
        <w:rPr>
          <w:szCs w:val="24"/>
        </w:rPr>
        <w:t>Innovation Consulting</w:t>
      </w:r>
      <w:r w:rsidRPr="00D52E31">
        <w:rPr>
          <w:szCs w:val="24"/>
        </w:rPr>
        <w:t xml:space="preserve">. All amounts owed to me by any of my clients will be fixed before I assume the duties of the position of Under Secretary, and I will not participate personally and substantially in any </w:t>
      </w:r>
      <w:proofErr w:type="gramStart"/>
      <w:r w:rsidRPr="00D52E31">
        <w:rPr>
          <w:szCs w:val="24"/>
        </w:rPr>
        <w:t>particular matter</w:t>
      </w:r>
      <w:proofErr w:type="gramEnd"/>
      <w:r w:rsidRPr="00D52E31">
        <w:rPr>
          <w:szCs w:val="24"/>
        </w:rPr>
        <w:t xml:space="preserve"> that to my knowledge has a direct and predictable effect on the ability or willingness of any of these clients to pay these amounts. In addition, </w:t>
      </w:r>
      <w:r>
        <w:rPr>
          <w:szCs w:val="24"/>
        </w:rPr>
        <w:t xml:space="preserve">pursuant to the impartiality regulation at 5 C.F.R. </w:t>
      </w:r>
      <w:r w:rsidRPr="00D52E31">
        <w:rPr>
          <w:szCs w:val="24"/>
        </w:rPr>
        <w:t>§</w:t>
      </w:r>
      <w:r>
        <w:rPr>
          <w:szCs w:val="24"/>
        </w:rPr>
        <w:t xml:space="preserve"> 2635.502, </w:t>
      </w:r>
      <w:r w:rsidRPr="00D52E31">
        <w:rPr>
          <w:szCs w:val="24"/>
        </w:rPr>
        <w:t>I will not participate personally and substantially in any particular matter involving specific parties in which I know a former client of mine is a party or represents a party for a period of one year after I last provided service to that client</w:t>
      </w:r>
      <w:r w:rsidR="00D52842">
        <w:rPr>
          <w:szCs w:val="24"/>
        </w:rPr>
        <w:t xml:space="preserve"> </w:t>
      </w:r>
      <w:r w:rsidR="00801248">
        <w:rPr>
          <w:szCs w:val="24"/>
        </w:rPr>
        <w:t>or until the client satisfies any outstanding bill</w:t>
      </w:r>
      <w:r w:rsidR="00D52842">
        <w:rPr>
          <w:szCs w:val="24"/>
        </w:rPr>
        <w:t>, whichever is later</w:t>
      </w:r>
      <w:r w:rsidRPr="00D52E31">
        <w:rPr>
          <w:szCs w:val="24"/>
        </w:rPr>
        <w:t xml:space="preserve">, unless I am first authorized to participate, pursuant to 5 C.F.R. § 2635.502(d). </w:t>
      </w:r>
    </w:p>
    <w:p w14:paraId="5FE99DE2" w14:textId="77777777" w:rsidR="00EF01D9" w:rsidRPr="00D52E31" w:rsidRDefault="00EF01D9" w:rsidP="00EF01D9">
      <w:pPr>
        <w:tabs>
          <w:tab w:val="left" w:pos="684"/>
          <w:tab w:val="left" w:pos="1026"/>
        </w:tabs>
        <w:rPr>
          <w:b/>
          <w:szCs w:val="24"/>
        </w:rPr>
      </w:pPr>
    </w:p>
    <w:p w14:paraId="205ACDFB" w14:textId="39F0F89A" w:rsidR="00EF01D9" w:rsidRPr="00D52E31" w:rsidRDefault="478EB039" w:rsidP="006C565E">
      <w:pPr>
        <w:pStyle w:val="Heading3"/>
        <w:ind w:left="1022" w:hanging="1022"/>
        <w:rPr>
          <w:rFonts w:cs="Times New Roman"/>
        </w:rPr>
      </w:pPr>
      <w:bookmarkStart w:id="747" w:name="_Toc173746833"/>
      <w:bookmarkStart w:id="748" w:name="_Toc174111108"/>
      <w:bookmarkStart w:id="749" w:name="_Toc177723516"/>
      <w:bookmarkStart w:id="750" w:name="_Toc178246838"/>
      <w:r w:rsidRPr="595015A1">
        <w:rPr>
          <w:rFonts w:cs="Times New Roman"/>
        </w:rPr>
        <w:lastRenderedPageBreak/>
        <w:t>14</w:t>
      </w:r>
      <w:r w:rsidR="00EF01D9" w:rsidRPr="595015A1">
        <w:rPr>
          <w:rFonts w:cs="Times New Roman"/>
        </w:rPr>
        <w:t xml:space="preserve">.4.1 – </w:t>
      </w:r>
      <w:r w:rsidR="001D6784">
        <w:tab/>
      </w:r>
      <w:r w:rsidR="00EF01D9" w:rsidRPr="595015A1">
        <w:rPr>
          <w:rFonts w:cs="Times New Roman"/>
        </w:rPr>
        <w:t xml:space="preserve">A </w:t>
      </w:r>
      <w:r w:rsidR="554FE5B0" w:rsidRPr="595015A1">
        <w:rPr>
          <w:rFonts w:cs="Times New Roman"/>
        </w:rPr>
        <w:t xml:space="preserve">consulting </w:t>
      </w:r>
      <w:r w:rsidR="00EF01D9" w:rsidRPr="595015A1">
        <w:rPr>
          <w:rFonts w:cs="Times New Roman"/>
        </w:rPr>
        <w:t>firm will owe the PAS nominee an outstanding partnership share after appointment</w:t>
      </w:r>
      <w:bookmarkEnd w:id="747"/>
      <w:bookmarkEnd w:id="748"/>
      <w:bookmarkEnd w:id="749"/>
      <w:bookmarkEnd w:id="750"/>
    </w:p>
    <w:p w14:paraId="569CD8B8" w14:textId="77777777" w:rsidR="00EF01D9" w:rsidRPr="00D52E31" w:rsidRDefault="00EF01D9" w:rsidP="00EF01D9">
      <w:pPr>
        <w:tabs>
          <w:tab w:val="left" w:pos="684"/>
          <w:tab w:val="left" w:pos="855"/>
        </w:tabs>
        <w:rPr>
          <w:szCs w:val="24"/>
        </w:rPr>
      </w:pPr>
    </w:p>
    <w:p w14:paraId="5A32F012" w14:textId="77777777" w:rsidR="00EF01D9" w:rsidRPr="00D52E31"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6F30CB96" w14:textId="77777777" w:rsidR="00EF01D9" w:rsidRPr="00D52E31" w:rsidRDefault="00EF01D9" w:rsidP="00EF01D9">
      <w:pPr>
        <w:tabs>
          <w:tab w:val="left" w:pos="684"/>
          <w:tab w:val="left" w:pos="855"/>
        </w:tabs>
        <w:rPr>
          <w:szCs w:val="24"/>
        </w:rPr>
      </w:pPr>
    </w:p>
    <w:p w14:paraId="3DFF2CA8" w14:textId="744C642D" w:rsidR="00EF01D9" w:rsidRPr="00D52E31" w:rsidRDefault="00EF01D9" w:rsidP="00EF01D9">
      <w:pPr>
        <w:tabs>
          <w:tab w:val="left" w:pos="684"/>
          <w:tab w:val="left" w:pos="855"/>
        </w:tabs>
        <w:rPr>
          <w:szCs w:val="24"/>
        </w:rPr>
      </w:pPr>
      <w:r w:rsidRPr="00D52E31">
        <w:rPr>
          <w:szCs w:val="24"/>
        </w:rPr>
        <w:tab/>
        <w:t xml:space="preserve">This sample indicates that the PAS nominee will receive a </w:t>
      </w:r>
      <w:r w:rsidR="4DB240AD">
        <w:rPr>
          <w:szCs w:val="24"/>
        </w:rPr>
        <w:t>member distribution</w:t>
      </w:r>
      <w:r w:rsidRPr="00D52E31">
        <w:rPr>
          <w:szCs w:val="24"/>
        </w:rPr>
        <w:t xml:space="preserve"> after withdrawing from a</w:t>
      </w:r>
      <w:r w:rsidR="554FE5B0">
        <w:rPr>
          <w:szCs w:val="24"/>
        </w:rPr>
        <w:t xml:space="preserve"> consulting firm</w:t>
      </w:r>
      <w:r w:rsidRPr="00D52E31">
        <w:rPr>
          <w:szCs w:val="24"/>
        </w:rPr>
        <w:t xml:space="preserve">. The language addressing details of this payment is necessarily </w:t>
      </w:r>
      <w:r w:rsidR="5F12EAD0" w:rsidRPr="00D52E31">
        <w:rPr>
          <w:szCs w:val="24"/>
        </w:rPr>
        <w:t>fact specific</w:t>
      </w:r>
      <w:r w:rsidRPr="00D52E31">
        <w:rPr>
          <w:szCs w:val="24"/>
        </w:rPr>
        <w:t xml:space="preserve">. A reviewer must tailor an agreement’s language to the individual circumstances of a particular PAS nominee. When drafting such individualized language, it may be helpful to review </w:t>
      </w:r>
      <w:hyperlink w:anchor="_6.0.0_–_" w:history="1">
        <w:r w:rsidRPr="00D52E31">
          <w:rPr>
            <w:rStyle w:val="Hyperlink"/>
            <w:szCs w:val="24"/>
          </w:rPr>
          <w:t>6.0.0</w:t>
        </w:r>
      </w:hyperlink>
      <w:r w:rsidRPr="00D52E31">
        <w:rPr>
          <w:szCs w:val="24"/>
        </w:rPr>
        <w:t xml:space="preserve"> and </w:t>
      </w:r>
      <w:hyperlink w:anchor="_6.1.0_–_" w:history="1">
        <w:r w:rsidRPr="00D52E31">
          <w:rPr>
            <w:rStyle w:val="Hyperlink"/>
            <w:szCs w:val="24"/>
          </w:rPr>
          <w:t>6.1.0</w:t>
        </w:r>
      </w:hyperlink>
      <w:r w:rsidRPr="00D52E31">
        <w:rPr>
          <w:szCs w:val="24"/>
        </w:rPr>
        <w:t xml:space="preserve"> above.</w:t>
      </w:r>
    </w:p>
    <w:p w14:paraId="016109EB" w14:textId="77777777" w:rsidR="00EF01D9" w:rsidRPr="00D52E31" w:rsidRDefault="00EF01D9" w:rsidP="00EF01D9">
      <w:pPr>
        <w:tabs>
          <w:tab w:val="left" w:pos="684"/>
          <w:tab w:val="left" w:pos="855"/>
        </w:tabs>
        <w:rPr>
          <w:szCs w:val="24"/>
        </w:rPr>
      </w:pPr>
    </w:p>
    <w:p w14:paraId="02C62A88" w14:textId="4BF0891B" w:rsidR="00EF01D9" w:rsidRPr="00D52E31" w:rsidRDefault="00EF01D9" w:rsidP="00EF01D9">
      <w:pPr>
        <w:tabs>
          <w:tab w:val="left" w:pos="684"/>
          <w:tab w:val="left" w:pos="855"/>
        </w:tabs>
        <w:rPr>
          <w:szCs w:val="24"/>
        </w:rPr>
      </w:pPr>
      <w:r w:rsidRPr="00D52E31">
        <w:rPr>
          <w:szCs w:val="24"/>
        </w:rPr>
        <w:tab/>
        <w:t>Note that the hypothetical date of this agreement is February 1, 202</w:t>
      </w:r>
      <w:r w:rsidR="00AF73A3">
        <w:rPr>
          <w:szCs w:val="24"/>
        </w:rPr>
        <w:t>4</w:t>
      </w:r>
      <w:r w:rsidRPr="00D52E31">
        <w:rPr>
          <w:szCs w:val="24"/>
        </w:rPr>
        <w:t xml:space="preserve">. The language of this sample specifies that the PAS nominee’s prorated </w:t>
      </w:r>
      <w:r w:rsidR="008559D1">
        <w:rPr>
          <w:szCs w:val="24"/>
        </w:rPr>
        <w:t xml:space="preserve">member </w:t>
      </w:r>
      <w:r w:rsidR="00CA33BB">
        <w:rPr>
          <w:szCs w:val="24"/>
        </w:rPr>
        <w:t>distribution</w:t>
      </w:r>
      <w:r w:rsidRPr="00D52E31">
        <w:rPr>
          <w:szCs w:val="24"/>
        </w:rPr>
        <w:t xml:space="preserve"> will be based only on the firm’s earnings during the period of 202</w:t>
      </w:r>
      <w:r w:rsidR="004370F1">
        <w:rPr>
          <w:szCs w:val="24"/>
        </w:rPr>
        <w:t>4</w:t>
      </w:r>
      <w:r w:rsidRPr="00D52E31">
        <w:rPr>
          <w:szCs w:val="24"/>
        </w:rPr>
        <w:t xml:space="preserve"> prior to the PAS nominee’s withdrawal. This sample intentionally establishes that the </w:t>
      </w:r>
      <w:r w:rsidR="00680847">
        <w:rPr>
          <w:szCs w:val="24"/>
        </w:rPr>
        <w:t>member distribution</w:t>
      </w:r>
      <w:r w:rsidRPr="00D52E31">
        <w:rPr>
          <w:szCs w:val="24"/>
        </w:rPr>
        <w:t xml:space="preserve"> will not be based on a portion of the firm’s total earnings for the entire year, which could include a period of time when the PAS nominee was a </w:t>
      </w:r>
      <w:proofErr w:type="gramStart"/>
      <w:r w:rsidRPr="00D52E31">
        <w:rPr>
          <w:szCs w:val="24"/>
        </w:rPr>
        <w:t>Federal</w:t>
      </w:r>
      <w:proofErr w:type="gramEnd"/>
      <w:r w:rsidRPr="00D52E31">
        <w:rPr>
          <w:szCs w:val="24"/>
        </w:rPr>
        <w:t xml:space="preserve"> employee.  </w:t>
      </w:r>
    </w:p>
    <w:p w14:paraId="075A52B1" w14:textId="77777777" w:rsidR="00EF01D9" w:rsidRPr="00D52E31" w:rsidRDefault="00EF01D9" w:rsidP="00EF01D9">
      <w:pPr>
        <w:tabs>
          <w:tab w:val="left" w:pos="684"/>
          <w:tab w:val="left" w:pos="855"/>
        </w:tabs>
        <w:rPr>
          <w:szCs w:val="24"/>
        </w:rPr>
      </w:pPr>
    </w:p>
    <w:p w14:paraId="2F230084" w14:textId="23BFEA1D" w:rsidR="00EF01D9" w:rsidRDefault="00EF01D9" w:rsidP="00EF01D9">
      <w:pPr>
        <w:tabs>
          <w:tab w:val="left" w:pos="684"/>
          <w:tab w:val="left" w:pos="855"/>
        </w:tabs>
      </w:pPr>
      <w:r w:rsidRPr="00D52E31">
        <w:rPr>
          <w:szCs w:val="24"/>
        </w:rPr>
        <w:tab/>
      </w:r>
      <w:r>
        <w:t>In this hypothetical situation,</w:t>
      </w:r>
      <w:r w:rsidR="008C3BD7">
        <w:t xml:space="preserve"> the firm makes </w:t>
      </w:r>
      <w:r w:rsidR="02D9E471">
        <w:t>representation</w:t>
      </w:r>
      <w:r w:rsidR="3F710173">
        <w:t>s</w:t>
      </w:r>
      <w:r w:rsidR="008C3BD7">
        <w:t xml:space="preserve"> to the </w:t>
      </w:r>
      <w:r w:rsidR="00AD5B6E">
        <w:t xml:space="preserve">Federal </w:t>
      </w:r>
      <w:r w:rsidR="00954E25">
        <w:t>G</w:t>
      </w:r>
      <w:r w:rsidR="00AD5B6E">
        <w:t xml:space="preserve">overnment </w:t>
      </w:r>
      <w:r w:rsidR="008C3BD7">
        <w:t xml:space="preserve">on behalf of clients and </w:t>
      </w:r>
      <w:r>
        <w:t>the firm’s fiscal year ends on September 30, 202</w:t>
      </w:r>
      <w:r w:rsidR="004370F1">
        <w:t>4</w:t>
      </w:r>
      <w:r>
        <w:t>, but the PAS nominee is likely to be confirmed before that date. (For purposes of this example, one can imagine that the PAS nominee ultimately will be confirmed on June 30, 202</w:t>
      </w:r>
      <w:r w:rsidR="004370F1">
        <w:t>4</w:t>
      </w:r>
      <w:r>
        <w:t>, and will resign from the firm that same day.) If the PAS nominee were confirmed on June 30, 202</w:t>
      </w:r>
      <w:r w:rsidR="004370F1">
        <w:t>4</w:t>
      </w:r>
      <w:r>
        <w:t xml:space="preserve">, the language of this sample would not allow the firm to prorate the PAS nominee’s </w:t>
      </w:r>
      <w:r w:rsidR="00D9796A">
        <w:t>member distribution</w:t>
      </w:r>
      <w:r>
        <w:t xml:space="preserve"> by paying 75% of the </w:t>
      </w:r>
      <w:r w:rsidR="00621BCD">
        <w:t>distribution</w:t>
      </w:r>
      <w:r>
        <w:t xml:space="preserve"> that </w:t>
      </w:r>
      <w:r w:rsidR="00454ECC">
        <w:t>the nominee</w:t>
      </w:r>
      <w:r>
        <w:t xml:space="preserve"> would have earned if </w:t>
      </w:r>
      <w:r w:rsidR="00454ECC">
        <w:t>t</w:t>
      </w:r>
      <w:r>
        <w:t>he</w:t>
      </w:r>
      <w:r w:rsidR="00454ECC">
        <w:t>y</w:t>
      </w:r>
      <w:r>
        <w:t xml:space="preserve"> had resigned after September 30, 202</w:t>
      </w:r>
      <w:r w:rsidR="004370F1">
        <w:t>4</w:t>
      </w:r>
      <w:r>
        <w:t>. Instead, the language of this sample requires the firm to calculate its actual earnings through June 30, 202</w:t>
      </w:r>
      <w:r w:rsidR="004370F1">
        <w:t>4</w:t>
      </w:r>
      <w:r>
        <w:t>, and to pay the PAS nominee a share of those actual earnings.</w:t>
      </w:r>
    </w:p>
    <w:p w14:paraId="45DD5637" w14:textId="77777777" w:rsidR="00AF73A3" w:rsidRPr="00D52E31" w:rsidRDefault="00AF73A3" w:rsidP="00EF01D9">
      <w:pPr>
        <w:tabs>
          <w:tab w:val="left" w:pos="684"/>
          <w:tab w:val="left" w:pos="855"/>
        </w:tabs>
        <w:rPr>
          <w:szCs w:val="24"/>
        </w:rPr>
      </w:pPr>
    </w:p>
    <w:p w14:paraId="6CD79998" w14:textId="4246A72D" w:rsidR="00EF01D9" w:rsidRPr="0089627B" w:rsidRDefault="00EF01D9" w:rsidP="00EF01D9">
      <w:pPr>
        <w:tabs>
          <w:tab w:val="left" w:pos="684"/>
          <w:tab w:val="left" w:pos="855"/>
        </w:tabs>
        <w:rPr>
          <w:szCs w:val="24"/>
        </w:rPr>
      </w:pPr>
      <w:r w:rsidRPr="00D52E31">
        <w:rPr>
          <w:szCs w:val="24"/>
        </w:rPr>
        <w:tab/>
      </w:r>
      <w:r w:rsidRPr="0089627B">
        <w:rPr>
          <w:szCs w:val="24"/>
        </w:rPr>
        <w:t xml:space="preserve">If, instead, the ethics agreement allowed the firm to base the PAS nominee’s prorated </w:t>
      </w:r>
      <w:r w:rsidR="00621BCD">
        <w:rPr>
          <w:szCs w:val="24"/>
        </w:rPr>
        <w:t>distribution</w:t>
      </w:r>
      <w:r w:rsidRPr="0089627B">
        <w:rPr>
          <w:szCs w:val="24"/>
        </w:rPr>
        <w:t xml:space="preserve"> on the firm’s total earnings for the year, the agency would need to evaluate the payment carefully under 18 U.S.C. § 203. The agency might also need to consider the Emoluments Clause of the United States Constitution. The ethics agreement also would need to contain an appropriate recusal under 18 U.S.C. § 208, as in </w:t>
      </w:r>
      <w:hyperlink w:anchor="_6.4.1_–_" w:history="1">
        <w:r w:rsidRPr="0089627B">
          <w:rPr>
            <w:rStyle w:val="Hyperlink"/>
            <w:szCs w:val="24"/>
          </w:rPr>
          <w:t>6.4.1</w:t>
        </w:r>
      </w:hyperlink>
      <w:r w:rsidRPr="0089627B">
        <w:rPr>
          <w:szCs w:val="24"/>
        </w:rPr>
        <w:t xml:space="preserve"> above.  </w:t>
      </w:r>
    </w:p>
    <w:p w14:paraId="262C548E" w14:textId="77777777" w:rsidR="00EF01D9" w:rsidRPr="00D52E31" w:rsidRDefault="00EF01D9" w:rsidP="00EF01D9">
      <w:pPr>
        <w:tabs>
          <w:tab w:val="left" w:pos="684"/>
          <w:tab w:val="left" w:pos="855"/>
        </w:tabs>
        <w:rPr>
          <w:szCs w:val="24"/>
        </w:rPr>
      </w:pPr>
      <w:r w:rsidRPr="00D52E31">
        <w:rPr>
          <w:szCs w:val="24"/>
        </w:rPr>
        <w:tab/>
      </w:r>
    </w:p>
    <w:p w14:paraId="0DB49AA4" w14:textId="6C3DF3AF" w:rsidR="00EF01D9" w:rsidRPr="00D52E31" w:rsidRDefault="00EF01D9" w:rsidP="00EF01D9">
      <w:pPr>
        <w:tabs>
          <w:tab w:val="left" w:pos="684"/>
          <w:tab w:val="left" w:pos="855"/>
        </w:tabs>
      </w:pPr>
      <w:r w:rsidRPr="00D52E31">
        <w:rPr>
          <w:szCs w:val="24"/>
        </w:rPr>
        <w:tab/>
      </w:r>
      <w:r w:rsidR="0FEA6206">
        <w:t>The language of this sample indicates that the payment of the partnership share is being made pursuant to a preexisting agreement and an employer’s standard policy. It specifically cites the “</w:t>
      </w:r>
      <w:r w:rsidR="4A5168F0">
        <w:t>Dynamic Consultants LLC</w:t>
      </w:r>
      <w:r w:rsidR="356138A6">
        <w:t>,</w:t>
      </w:r>
      <w:r w:rsidR="0FEA6206">
        <w:t xml:space="preserve"> </w:t>
      </w:r>
      <w:r w:rsidR="1576449C">
        <w:t xml:space="preserve">2016 </w:t>
      </w:r>
      <w:r w:rsidR="5C6DC53D">
        <w:t>Membership</w:t>
      </w:r>
      <w:r w:rsidR="0FEA6206">
        <w:t xml:space="preserve"> Agreement for Participating Equity </w:t>
      </w:r>
      <w:r w:rsidR="28B2BAC6">
        <w:t>Members</w:t>
      </w:r>
      <w:r w:rsidR="0FEA6206">
        <w:t>.” In this hypothetical situation, the agency has confirmed that the firm makes this payment to all retiring equity partners who have signed the 20</w:t>
      </w:r>
      <w:r w:rsidR="5C6DC53D">
        <w:t>16</w:t>
      </w:r>
      <w:r w:rsidR="0FEA6206">
        <w:t xml:space="preserve"> agreement. The consistency with which the firm makes this payment is relevant to the agency’s analysis under</w:t>
      </w:r>
      <w:r w:rsidR="007019A4" w:rsidRPr="007019A4">
        <w:t xml:space="preserve"> 5 C.F.R. § 2635.503 </w:t>
      </w:r>
      <w:r w:rsidR="007019A4">
        <w:t xml:space="preserve">and </w:t>
      </w:r>
      <w:r w:rsidR="0FEA6206">
        <w:t xml:space="preserve">18 U.S.C. § 209. </w:t>
      </w:r>
      <w:r w:rsidR="0FEA6206" w:rsidRPr="093271C7">
        <w:rPr>
          <w:u w:val="single"/>
        </w:rPr>
        <w:t>See</w:t>
      </w:r>
      <w:r w:rsidR="0FEA6206">
        <w:t xml:space="preserve"> </w:t>
      </w:r>
      <w:hyperlink r:id="rId33" w:history="1">
        <w:r w:rsidR="0FEA6206" w:rsidRPr="093271C7">
          <w:rPr>
            <w:rStyle w:val="Hyperlink"/>
          </w:rPr>
          <w:t xml:space="preserve">OGE </w:t>
        </w:r>
        <w:proofErr w:type="spellStart"/>
        <w:r w:rsidR="0FEA6206" w:rsidRPr="093271C7">
          <w:rPr>
            <w:rStyle w:val="Hyperlink"/>
          </w:rPr>
          <w:t>DAEOgram</w:t>
        </w:r>
        <w:proofErr w:type="spellEnd"/>
        <w:r w:rsidR="0FEA6206" w:rsidRPr="093271C7">
          <w:rPr>
            <w:rStyle w:val="Hyperlink"/>
          </w:rPr>
          <w:t xml:space="preserve"> DO-02-016 (Jul</w:t>
        </w:r>
        <w:r w:rsidR="006237F6">
          <w:rPr>
            <w:rStyle w:val="Hyperlink"/>
          </w:rPr>
          <w:t>y</w:t>
        </w:r>
        <w:r w:rsidR="0FEA6206" w:rsidRPr="093271C7">
          <w:rPr>
            <w:rStyle w:val="Hyperlink"/>
          </w:rPr>
          <w:t xml:space="preserve"> 1, 2002)</w:t>
        </w:r>
      </w:hyperlink>
      <w:r w:rsidR="0FEA6206">
        <w:t xml:space="preserve">. </w:t>
      </w:r>
    </w:p>
    <w:p w14:paraId="649D2AE4" w14:textId="77777777" w:rsidR="00EF01D9" w:rsidRPr="00D52E31" w:rsidRDefault="00EF01D9" w:rsidP="00EF01D9">
      <w:pPr>
        <w:tabs>
          <w:tab w:val="left" w:pos="684"/>
          <w:tab w:val="left" w:pos="855"/>
        </w:tabs>
        <w:rPr>
          <w:szCs w:val="24"/>
        </w:rPr>
      </w:pPr>
    </w:p>
    <w:p w14:paraId="6A7955A7" w14:textId="77777777" w:rsidR="00F61E6A" w:rsidRDefault="00EF01D9" w:rsidP="00EF01D9">
      <w:pPr>
        <w:tabs>
          <w:tab w:val="left" w:pos="684"/>
          <w:tab w:val="left" w:pos="855"/>
        </w:tabs>
        <w:rPr>
          <w:szCs w:val="24"/>
        </w:rPr>
      </w:pPr>
      <w:r w:rsidRPr="00D52E31">
        <w:rPr>
          <w:szCs w:val="24"/>
        </w:rPr>
        <w:tab/>
        <w:t xml:space="preserve">Note that this sample contains three different recusals. For a discussion about the use of multiple recusals,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In addition, note that this sample does not address the refund of a capital account. For language addressing the refund of capital accounts, see </w:t>
      </w:r>
      <w:hyperlink w:anchor="_7.2.0_–_" w:history="1">
        <w:r w:rsidRPr="00D52E31">
          <w:rPr>
            <w:rStyle w:val="Hyperlink"/>
            <w:szCs w:val="24"/>
          </w:rPr>
          <w:t>7.2.0</w:t>
        </w:r>
      </w:hyperlink>
      <w:r w:rsidR="00D24FFA">
        <w:rPr>
          <w:szCs w:val="24"/>
        </w:rPr>
        <w:t xml:space="preserve"> and </w:t>
      </w:r>
      <w:hyperlink w:anchor="_7.2.1_–_" w:history="1">
        <w:r w:rsidRPr="00D52E31">
          <w:rPr>
            <w:rStyle w:val="Hyperlink"/>
            <w:szCs w:val="24"/>
          </w:rPr>
          <w:t>7.2.1</w:t>
        </w:r>
      </w:hyperlink>
      <w:r w:rsidR="00D24FFA">
        <w:rPr>
          <w:szCs w:val="24"/>
        </w:rPr>
        <w:t xml:space="preserve"> </w:t>
      </w:r>
      <w:r w:rsidRPr="00D52E31">
        <w:rPr>
          <w:szCs w:val="24"/>
        </w:rPr>
        <w:t>above.</w:t>
      </w:r>
    </w:p>
    <w:p w14:paraId="6105128D" w14:textId="1403A262" w:rsidR="00EF01D9" w:rsidRPr="00D52E31" w:rsidRDefault="00EF01D9" w:rsidP="00EF01D9">
      <w:pPr>
        <w:tabs>
          <w:tab w:val="left" w:pos="684"/>
          <w:tab w:val="left" w:pos="855"/>
        </w:tabs>
        <w:rPr>
          <w:szCs w:val="24"/>
        </w:rPr>
      </w:pPr>
      <w:r w:rsidRPr="00D52E31">
        <w:rPr>
          <w:szCs w:val="24"/>
          <w:u w:val="single"/>
        </w:rPr>
        <w:lastRenderedPageBreak/>
        <w:t>Sample Language</w:t>
      </w:r>
      <w:r w:rsidRPr="00D52E31">
        <w:rPr>
          <w:szCs w:val="24"/>
        </w:rPr>
        <w:t>:</w:t>
      </w:r>
    </w:p>
    <w:p w14:paraId="1AA58464" w14:textId="77777777" w:rsidR="00EF01D9" w:rsidRPr="00D52E31" w:rsidRDefault="00EF01D9" w:rsidP="00EF01D9">
      <w:pPr>
        <w:tabs>
          <w:tab w:val="left" w:pos="684"/>
          <w:tab w:val="left" w:pos="1026"/>
        </w:tabs>
        <w:rPr>
          <w:b/>
          <w:szCs w:val="24"/>
        </w:rPr>
      </w:pPr>
    </w:p>
    <w:p w14:paraId="5AD4A9A6" w14:textId="07F44C83" w:rsidR="00EF01D9" w:rsidRDefault="00EF01D9" w:rsidP="00EF01D9">
      <w:pPr>
        <w:tabs>
          <w:tab w:val="left" w:pos="684"/>
          <w:tab w:val="left" w:pos="855"/>
        </w:tabs>
      </w:pPr>
      <w:r w:rsidRPr="00D52E31">
        <w:rPr>
          <w:szCs w:val="24"/>
        </w:rPr>
        <w:tab/>
      </w:r>
      <w:r>
        <w:t xml:space="preserve">Upon confirmation, I will withdraw from </w:t>
      </w:r>
      <w:r w:rsidR="00477BCD">
        <w:t>Dynamic Consultants LLC</w:t>
      </w:r>
      <w:r>
        <w:t xml:space="preserve">. I currently have a capital account with the firm, and I will receive a refund of that account before I assume the duties of the position of Under Secretary. In addition, pursuant to the </w:t>
      </w:r>
      <w:r w:rsidR="00542BBE">
        <w:t>Dynamic Consultants LLC</w:t>
      </w:r>
      <w:r>
        <w:t>, 20</w:t>
      </w:r>
      <w:r w:rsidR="00542BBE">
        <w:t>16</w:t>
      </w:r>
      <w:r>
        <w:t xml:space="preserve"> </w:t>
      </w:r>
      <w:r w:rsidR="00542BBE">
        <w:t>Membership</w:t>
      </w:r>
      <w:r>
        <w:t xml:space="preserve"> Agreement for Participating Equity </w:t>
      </w:r>
      <w:r w:rsidR="00542BBE">
        <w:t>Members</w:t>
      </w:r>
      <w:r>
        <w:t xml:space="preserve">, I will receive a </w:t>
      </w:r>
      <w:r w:rsidRPr="0AEE7F46">
        <w:rPr>
          <w:i/>
          <w:iCs/>
        </w:rPr>
        <w:t>pro rata</w:t>
      </w:r>
      <w:r>
        <w:t xml:space="preserve"> </w:t>
      </w:r>
      <w:r w:rsidR="00542BBE">
        <w:t>member distribution</w:t>
      </w:r>
      <w:r>
        <w:t xml:space="preserve"> based on the value of my </w:t>
      </w:r>
      <w:r w:rsidR="00542BBE">
        <w:t>membership</w:t>
      </w:r>
      <w:r>
        <w:t xml:space="preserve"> interest for services performed in 202</w:t>
      </w:r>
      <w:r w:rsidR="00542BBE">
        <w:t>4</w:t>
      </w:r>
      <w:r>
        <w:t xml:space="preserve"> through the date of my withdrawal. This payment will be based solely on the firm’s earnings through the date of my withdrawal from the </w:t>
      </w:r>
      <w:r w:rsidR="00542BBE">
        <w:t>firm</w:t>
      </w:r>
      <w:r>
        <w:t xml:space="preserve">. I will not participate personally and substantially in any </w:t>
      </w:r>
      <w:proofErr w:type="gramStart"/>
      <w:r>
        <w:t>particular matter</w:t>
      </w:r>
      <w:proofErr w:type="gramEnd"/>
      <w:r>
        <w:t xml:space="preserve"> that to my knowledge has a direct and predictable effect on the ability or willingness </w:t>
      </w:r>
      <w:r w:rsidR="6788CE0C">
        <w:t>of</w:t>
      </w:r>
      <w:r w:rsidR="0FEA6206">
        <w:t xml:space="preserve"> </w:t>
      </w:r>
      <w:r w:rsidR="00C43845">
        <w:t>Dynamic Consultants LLC</w:t>
      </w:r>
      <w:r>
        <w:t xml:space="preserve">, to pay this </w:t>
      </w:r>
      <w:r w:rsidRPr="0AEE7F46">
        <w:rPr>
          <w:i/>
          <w:iCs/>
        </w:rPr>
        <w:t>pro rata</w:t>
      </w:r>
      <w:r>
        <w:t xml:space="preserve"> </w:t>
      </w:r>
      <w:r w:rsidR="00C43845">
        <w:t>distribution</w:t>
      </w:r>
      <w:r>
        <w:t xml:space="preserve"> to me, unless I first obtain a written waiver, pursuant to 18 U.S.C. § 208(b)(1). Pursuant to the impartiality regulation at 5 C.F.R. § 2635.502, for a period of one year after my resignation</w:t>
      </w:r>
      <w:r w:rsidR="00E450C0">
        <w:t xml:space="preserve"> or until I receive my </w:t>
      </w:r>
      <w:r w:rsidR="00F709A4">
        <w:t>member distribution</w:t>
      </w:r>
      <w:r w:rsidR="00E450C0">
        <w:t>, whichever is later</w:t>
      </w:r>
      <w:r>
        <w:t xml:space="preserve">, I also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w:t>
      </w:r>
      <w:proofErr w:type="gramStart"/>
      <w:r>
        <w:t>particular matter</w:t>
      </w:r>
      <w:proofErr w:type="gramEnd"/>
      <w:r>
        <w:t xml:space="preserve"> involving specific parties in which I know a former client of mine is a party or represents a party for a period of one year after I last provided service to that client, unless I am first authorized to participate, pursuant to 5 C.F.R. § 2635.502(d). </w:t>
      </w:r>
    </w:p>
    <w:p w14:paraId="05CA76AC" w14:textId="77777777" w:rsidR="00794EED" w:rsidRDefault="00794EED" w:rsidP="00EF01D9">
      <w:pPr>
        <w:tabs>
          <w:tab w:val="left" w:pos="684"/>
          <w:tab w:val="left" w:pos="855"/>
        </w:tabs>
        <w:rPr>
          <w:szCs w:val="24"/>
        </w:rPr>
      </w:pPr>
    </w:p>
    <w:p w14:paraId="064B60B3" w14:textId="77777777" w:rsidR="00794EED" w:rsidRPr="00D52E31" w:rsidRDefault="00794EED" w:rsidP="00794EED">
      <w:pPr>
        <w:tabs>
          <w:tab w:val="left" w:pos="684"/>
          <w:tab w:val="left" w:pos="1026"/>
        </w:tabs>
        <w:ind w:left="1026" w:hanging="1026"/>
        <w:rPr>
          <w:b/>
          <w:szCs w:val="24"/>
        </w:rPr>
      </w:pPr>
    </w:p>
    <w:p w14:paraId="1393E848" w14:textId="77777777" w:rsidR="00794EED" w:rsidRPr="00D52E31" w:rsidRDefault="00794EED" w:rsidP="00EF01D9">
      <w:pPr>
        <w:tabs>
          <w:tab w:val="left" w:pos="684"/>
          <w:tab w:val="left" w:pos="855"/>
        </w:tabs>
        <w:rPr>
          <w:szCs w:val="24"/>
        </w:rPr>
      </w:pPr>
    </w:p>
    <w:p w14:paraId="6362087A" w14:textId="77777777" w:rsidR="00EF01D9" w:rsidRPr="00EF01D9" w:rsidRDefault="00EF01D9" w:rsidP="00BB5025"/>
    <w:p w14:paraId="7D9E8A3E" w14:textId="77777777" w:rsidR="002D0C04" w:rsidRDefault="002D0C04" w:rsidP="00AD3AA4">
      <w:pPr>
        <w:pStyle w:val="ListParagraph"/>
        <w:tabs>
          <w:tab w:val="left" w:pos="684"/>
          <w:tab w:val="left" w:pos="855"/>
        </w:tabs>
        <w:ind w:left="0"/>
        <w:rPr>
          <w:szCs w:val="24"/>
        </w:rPr>
      </w:pPr>
    </w:p>
    <w:p w14:paraId="486858D3" w14:textId="0CE2FC06" w:rsidR="00C828EE" w:rsidRPr="000119E8" w:rsidRDefault="000D6212" w:rsidP="000119E8">
      <w:pPr>
        <w:pStyle w:val="Heading2"/>
      </w:pPr>
      <w:r w:rsidRPr="00D52E31">
        <w:rPr>
          <w:szCs w:val="24"/>
        </w:rPr>
        <w:br w:type="page"/>
      </w:r>
      <w:bookmarkStart w:id="751" w:name="_Toc173746834"/>
      <w:bookmarkStart w:id="752" w:name="_Toc174111109"/>
      <w:bookmarkStart w:id="753" w:name="_Toc177723517"/>
      <w:bookmarkStart w:id="754" w:name="_Toc178246839"/>
      <w:r w:rsidR="00C828EE" w:rsidRPr="000119E8">
        <w:lastRenderedPageBreak/>
        <w:t>APPENDIX A:</w:t>
      </w:r>
      <w:r w:rsidR="004176D3" w:rsidRPr="000119E8">
        <w:t xml:space="preserve"> </w:t>
      </w:r>
      <w:r w:rsidR="00C828EE" w:rsidRPr="000119E8">
        <w:t xml:space="preserve">LANGUAGE ADDRESSING </w:t>
      </w:r>
      <w:r w:rsidR="00AD3AA4" w:rsidRPr="000119E8">
        <w:br/>
      </w:r>
      <w:r w:rsidR="00C828EE" w:rsidRPr="000119E8">
        <w:t xml:space="preserve">EXECUTIVE ORDER </w:t>
      </w:r>
      <w:r w:rsidR="004253FE" w:rsidRPr="000119E8">
        <w:t>13989</w:t>
      </w:r>
      <w:bookmarkEnd w:id="751"/>
      <w:bookmarkEnd w:id="752"/>
      <w:r w:rsidR="00837FCC">
        <w:t xml:space="preserve"> (ETHICS PLEDGE)</w:t>
      </w:r>
      <w:bookmarkEnd w:id="753"/>
      <w:bookmarkEnd w:id="754"/>
    </w:p>
    <w:p w14:paraId="6624688C" w14:textId="77777777" w:rsidR="00C828EE" w:rsidRPr="00D52E31" w:rsidRDefault="00C828EE" w:rsidP="00C828EE">
      <w:pPr>
        <w:pStyle w:val="Default"/>
        <w:jc w:val="center"/>
        <w:rPr>
          <w:b/>
        </w:rPr>
      </w:pPr>
    </w:p>
    <w:p w14:paraId="1DCBB128" w14:textId="77777777" w:rsidR="00C828EE" w:rsidRPr="00D52E31" w:rsidRDefault="00C828EE" w:rsidP="00C828EE">
      <w:pPr>
        <w:pStyle w:val="Default"/>
      </w:pPr>
      <w:r w:rsidRPr="00D52E31">
        <w:tab/>
        <w:t xml:space="preserve">The following language is used to incorporate the terms of the Ethics Pledge for those PAS nominees required to sign the pledge. This language is not applicable to special </w:t>
      </w:r>
      <w:r w:rsidR="00F4732E" w:rsidRPr="00D52E31">
        <w:t>G</w:t>
      </w:r>
      <w:r w:rsidRPr="00D52E31">
        <w:t>overnment employees. This language is not applicable to career Foreign Service Officers who are being nominated to Ambassador positions.</w:t>
      </w:r>
    </w:p>
    <w:p w14:paraId="2A580D65" w14:textId="77777777" w:rsidR="00505445" w:rsidRPr="00D52E31" w:rsidRDefault="00505445" w:rsidP="00505445">
      <w:pPr>
        <w:tabs>
          <w:tab w:val="left" w:pos="684"/>
          <w:tab w:val="left" w:pos="855"/>
        </w:tabs>
        <w:rPr>
          <w:szCs w:val="24"/>
          <w:u w:val="single"/>
        </w:rPr>
      </w:pPr>
    </w:p>
    <w:p w14:paraId="0F06A892" w14:textId="3EB6B2AF" w:rsidR="00505445" w:rsidRPr="00D52E31" w:rsidRDefault="00505445" w:rsidP="009A5141">
      <w:pPr>
        <w:pStyle w:val="Heading3"/>
        <w:rPr>
          <w:rFonts w:cs="Times New Roman"/>
          <w:szCs w:val="24"/>
        </w:rPr>
      </w:pPr>
      <w:bookmarkStart w:id="755" w:name="_A.1.0_–_language"/>
      <w:bookmarkStart w:id="756" w:name="_Toc173746835"/>
      <w:bookmarkStart w:id="757" w:name="_Toc174111110"/>
      <w:bookmarkStart w:id="758" w:name="_Toc177723518"/>
      <w:bookmarkStart w:id="759" w:name="_Toc178246840"/>
      <w:bookmarkEnd w:id="755"/>
      <w:r w:rsidRPr="00D52E31">
        <w:rPr>
          <w:rFonts w:cs="Times New Roman"/>
          <w:szCs w:val="24"/>
        </w:rPr>
        <w:t>A.1.0 –</w:t>
      </w:r>
      <w:r w:rsidR="00E84C6B" w:rsidRPr="00D52E31">
        <w:rPr>
          <w:rFonts w:cs="Times New Roman"/>
          <w:szCs w:val="24"/>
        </w:rPr>
        <w:tab/>
      </w:r>
      <w:r w:rsidR="00B11DB9">
        <w:rPr>
          <w:rFonts w:cs="Times New Roman"/>
          <w:szCs w:val="24"/>
        </w:rPr>
        <w:t>L</w:t>
      </w:r>
      <w:r w:rsidRPr="00D52E31">
        <w:rPr>
          <w:rFonts w:cs="Times New Roman"/>
          <w:szCs w:val="24"/>
        </w:rPr>
        <w:t xml:space="preserve">anguage regarding E.O. </w:t>
      </w:r>
      <w:r w:rsidR="00C20D17" w:rsidRPr="00D013B2">
        <w:rPr>
          <w:rFonts w:cs="Times New Roman"/>
          <w:szCs w:val="24"/>
        </w:rPr>
        <w:t>13</w:t>
      </w:r>
      <w:r w:rsidR="004253FE" w:rsidRPr="00D013B2">
        <w:rPr>
          <w:rFonts w:cs="Times New Roman"/>
          <w:szCs w:val="24"/>
        </w:rPr>
        <w:t>989</w:t>
      </w:r>
      <w:r w:rsidR="00C20D17" w:rsidRPr="00D013B2">
        <w:rPr>
          <w:rFonts w:cs="Times New Roman"/>
          <w:szCs w:val="24"/>
        </w:rPr>
        <w:t xml:space="preserve"> </w:t>
      </w:r>
      <w:r w:rsidRPr="00D013B2">
        <w:rPr>
          <w:rFonts w:cs="Times New Roman"/>
          <w:szCs w:val="24"/>
        </w:rPr>
        <w:t>f</w:t>
      </w:r>
      <w:r w:rsidRPr="00D52E31">
        <w:rPr>
          <w:rFonts w:cs="Times New Roman"/>
          <w:szCs w:val="24"/>
        </w:rPr>
        <w:t>or a new PAS nominee</w:t>
      </w:r>
      <w:bookmarkEnd w:id="756"/>
      <w:bookmarkEnd w:id="757"/>
      <w:bookmarkEnd w:id="758"/>
      <w:bookmarkEnd w:id="759"/>
    </w:p>
    <w:p w14:paraId="0D7DAA74" w14:textId="77777777" w:rsidR="00505445" w:rsidRPr="00D52E31" w:rsidRDefault="00505445" w:rsidP="00505445">
      <w:pPr>
        <w:tabs>
          <w:tab w:val="left" w:pos="684"/>
          <w:tab w:val="left" w:pos="1026"/>
        </w:tabs>
        <w:rPr>
          <w:b/>
          <w:szCs w:val="24"/>
        </w:rPr>
      </w:pPr>
    </w:p>
    <w:p w14:paraId="2900ED92" w14:textId="77777777" w:rsidR="00505445" w:rsidRPr="00D52E31"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23A6D42E" w14:textId="77777777" w:rsidR="00505445" w:rsidRPr="00D52E31" w:rsidRDefault="00505445" w:rsidP="00505445">
      <w:pPr>
        <w:tabs>
          <w:tab w:val="left" w:pos="684"/>
          <w:tab w:val="left" w:pos="855"/>
        </w:tabs>
        <w:rPr>
          <w:szCs w:val="24"/>
        </w:rPr>
      </w:pPr>
    </w:p>
    <w:p w14:paraId="5226AFE4" w14:textId="77777777" w:rsidR="00505445" w:rsidRPr="00D52E31" w:rsidRDefault="00505445" w:rsidP="00505445">
      <w:pPr>
        <w:tabs>
          <w:tab w:val="left" w:pos="684"/>
          <w:tab w:val="left" w:pos="855"/>
        </w:tabs>
        <w:rPr>
          <w:szCs w:val="24"/>
        </w:rPr>
      </w:pPr>
      <w:r w:rsidRPr="00D52E31">
        <w:rPr>
          <w:szCs w:val="24"/>
        </w:rPr>
        <w:tab/>
        <w:t>This sample is for use, whe</w:t>
      </w:r>
      <w:r w:rsidR="00976EDE">
        <w:rPr>
          <w:szCs w:val="24"/>
        </w:rPr>
        <w:t>n</w:t>
      </w:r>
      <w:r w:rsidRPr="00D52E31">
        <w:rPr>
          <w:szCs w:val="24"/>
        </w:rPr>
        <w:t xml:space="preserve"> applicable, by </w:t>
      </w:r>
      <w:r w:rsidR="00082058" w:rsidRPr="00D52E31">
        <w:rPr>
          <w:szCs w:val="24"/>
        </w:rPr>
        <w:t>an individual</w:t>
      </w:r>
      <w:r w:rsidRPr="00D52E31">
        <w:rPr>
          <w:szCs w:val="24"/>
        </w:rPr>
        <w:t xml:space="preserve"> who </w:t>
      </w:r>
      <w:r w:rsidR="00082058" w:rsidRPr="00D52E31">
        <w:rPr>
          <w:szCs w:val="24"/>
        </w:rPr>
        <w:t>is not currently subject to the terms of an Ethics Pledge</w:t>
      </w:r>
      <w:r w:rsidR="00AD7A38" w:rsidRPr="00D52E31">
        <w:rPr>
          <w:szCs w:val="24"/>
        </w:rPr>
        <w:t>.</w:t>
      </w:r>
      <w:r w:rsidRPr="00D52E31">
        <w:rPr>
          <w:szCs w:val="24"/>
        </w:rPr>
        <w:t xml:space="preserve">  </w:t>
      </w:r>
    </w:p>
    <w:p w14:paraId="3136AD19" w14:textId="77777777" w:rsidR="00505445" w:rsidRPr="00D52E31" w:rsidRDefault="00505445" w:rsidP="00505445">
      <w:pPr>
        <w:tabs>
          <w:tab w:val="left" w:pos="684"/>
          <w:tab w:val="left" w:pos="855"/>
        </w:tabs>
        <w:rPr>
          <w:szCs w:val="24"/>
        </w:rPr>
      </w:pPr>
    </w:p>
    <w:p w14:paraId="199B67CF" w14:textId="77777777" w:rsidR="00505445" w:rsidRPr="00D52E31" w:rsidRDefault="00505445" w:rsidP="00505445">
      <w:pPr>
        <w:tabs>
          <w:tab w:val="left" w:pos="684"/>
          <w:tab w:val="left" w:pos="855"/>
        </w:tabs>
        <w:rPr>
          <w:szCs w:val="24"/>
        </w:rPr>
      </w:pPr>
      <w:r w:rsidRPr="00D52E31">
        <w:rPr>
          <w:szCs w:val="24"/>
          <w:u w:val="single"/>
        </w:rPr>
        <w:t>Sample Language</w:t>
      </w:r>
      <w:r w:rsidRPr="00D52E31">
        <w:rPr>
          <w:szCs w:val="24"/>
        </w:rPr>
        <w:t>:</w:t>
      </w:r>
    </w:p>
    <w:p w14:paraId="79EA2DDD" w14:textId="77777777" w:rsidR="00505445" w:rsidRPr="00D52E31" w:rsidRDefault="00505445" w:rsidP="00505445">
      <w:pPr>
        <w:tabs>
          <w:tab w:val="left" w:pos="684"/>
          <w:tab w:val="left" w:pos="1026"/>
        </w:tabs>
        <w:rPr>
          <w:b/>
          <w:szCs w:val="24"/>
        </w:rPr>
      </w:pPr>
    </w:p>
    <w:p w14:paraId="7DCB93C9" w14:textId="7B9E69BA" w:rsidR="004253FE" w:rsidRPr="00D013B2" w:rsidRDefault="004253FE" w:rsidP="004253FE">
      <w:pPr>
        <w:tabs>
          <w:tab w:val="left" w:pos="684"/>
          <w:tab w:val="left" w:pos="855"/>
        </w:tabs>
        <w:ind w:firstLine="720"/>
        <w:rPr>
          <w:szCs w:val="24"/>
        </w:rPr>
      </w:pPr>
      <w:r w:rsidRPr="00D013B2">
        <w:rPr>
          <w:szCs w:val="24"/>
        </w:rPr>
        <w:t xml:space="preserve">I understand that as an appointee I will be required to sign the Ethics Pledge (Exec. Order No. 13989) and that I will be bound by it. Among other obligations, I will be required to recuse from </w:t>
      </w:r>
      <w:proofErr w:type="gramStart"/>
      <w:r w:rsidRPr="00D013B2">
        <w:rPr>
          <w:szCs w:val="24"/>
        </w:rPr>
        <w:t>particular matters</w:t>
      </w:r>
      <w:proofErr w:type="gramEnd"/>
      <w:r w:rsidRPr="00D013B2">
        <w:rPr>
          <w:szCs w:val="24"/>
        </w:rPr>
        <w:t xml:space="preserve"> involving specific parties involving my former employer or former clients for a period of two years after I am appointed, with the exception of </w:t>
      </w:r>
      <w:r w:rsidR="009C29A3">
        <w:rPr>
          <w:szCs w:val="24"/>
        </w:rPr>
        <w:t>F</w:t>
      </w:r>
      <w:r w:rsidR="009C29A3" w:rsidRPr="00D013B2">
        <w:rPr>
          <w:szCs w:val="24"/>
        </w:rPr>
        <w:t>ederal</w:t>
      </w:r>
      <w:r w:rsidRPr="00D013B2">
        <w:rPr>
          <w:szCs w:val="24"/>
        </w:rPr>
        <w:t>, state</w:t>
      </w:r>
      <w:r w:rsidR="002D6BA0">
        <w:rPr>
          <w:szCs w:val="24"/>
        </w:rPr>
        <w:t>,</w:t>
      </w:r>
      <w:r w:rsidRPr="00D013B2">
        <w:rPr>
          <w:szCs w:val="24"/>
        </w:rPr>
        <w:t xml:space="preserve"> and local government. [</w:t>
      </w:r>
      <w:r w:rsidRPr="00D013B2">
        <w:rPr>
          <w:i/>
          <w:szCs w:val="24"/>
        </w:rPr>
        <w:t xml:space="preserve">Because I was a lobbyist, I will be required to recuse from any </w:t>
      </w:r>
      <w:proofErr w:type="gramStart"/>
      <w:r w:rsidRPr="00D013B2">
        <w:rPr>
          <w:i/>
          <w:szCs w:val="24"/>
        </w:rPr>
        <w:t>particular matter</w:t>
      </w:r>
      <w:proofErr w:type="gramEnd"/>
      <w:r w:rsidRPr="00D013B2">
        <w:rPr>
          <w:i/>
          <w:szCs w:val="24"/>
        </w:rPr>
        <w:t xml:space="preserve"> on which I lobbied and the specific issue areas of those matters for a period of two years after I am appointed.</w:t>
      </w:r>
      <w:r w:rsidRPr="00D013B2">
        <w:rPr>
          <w:szCs w:val="24"/>
        </w:rPr>
        <w:t>]</w:t>
      </w:r>
    </w:p>
    <w:p w14:paraId="7F7C89FB" w14:textId="77777777" w:rsidR="00505445" w:rsidRPr="00D013B2" w:rsidRDefault="00505445" w:rsidP="00505445">
      <w:pPr>
        <w:tabs>
          <w:tab w:val="left" w:pos="684"/>
          <w:tab w:val="left" w:pos="1026"/>
        </w:tabs>
        <w:rPr>
          <w:b/>
          <w:szCs w:val="24"/>
        </w:rPr>
      </w:pPr>
    </w:p>
    <w:p w14:paraId="67C6714B" w14:textId="074B08AC" w:rsidR="00505445" w:rsidRPr="00D52E31" w:rsidRDefault="00505445" w:rsidP="508DFAD7">
      <w:pPr>
        <w:pStyle w:val="Heading3"/>
        <w:ind w:left="1020" w:hanging="1020"/>
        <w:rPr>
          <w:rFonts w:cs="Times New Roman"/>
        </w:rPr>
      </w:pPr>
      <w:bookmarkStart w:id="760" w:name="_Toc173746836"/>
      <w:bookmarkStart w:id="761" w:name="_Toc174111111"/>
      <w:bookmarkStart w:id="762" w:name="_Toc177723519"/>
      <w:bookmarkStart w:id="763" w:name="_Toc178246841"/>
      <w:bookmarkStart w:id="764" w:name="_Hlk152332651"/>
      <w:r w:rsidRPr="508DFAD7">
        <w:rPr>
          <w:rFonts w:cs="Times New Roman"/>
        </w:rPr>
        <w:t xml:space="preserve">A.1.1 – </w:t>
      </w:r>
      <w:r>
        <w:tab/>
      </w:r>
      <w:r w:rsidR="00B11DB9" w:rsidRPr="508DFAD7">
        <w:rPr>
          <w:rFonts w:cs="Times New Roman"/>
        </w:rPr>
        <w:t>L</w:t>
      </w:r>
      <w:r w:rsidRPr="508DFAD7">
        <w:rPr>
          <w:rFonts w:cs="Times New Roman"/>
        </w:rPr>
        <w:t xml:space="preserve">anguage regarding E.O. </w:t>
      </w:r>
      <w:r w:rsidR="00C20D17" w:rsidRPr="508DFAD7">
        <w:rPr>
          <w:rFonts w:cs="Times New Roman"/>
        </w:rPr>
        <w:t>13</w:t>
      </w:r>
      <w:r w:rsidR="004253FE" w:rsidRPr="508DFAD7">
        <w:rPr>
          <w:rFonts w:cs="Times New Roman"/>
        </w:rPr>
        <w:t>989</w:t>
      </w:r>
      <w:r w:rsidR="00C20D17" w:rsidRPr="508DFAD7">
        <w:rPr>
          <w:rFonts w:cs="Times New Roman"/>
        </w:rPr>
        <w:t xml:space="preserve"> </w:t>
      </w:r>
      <w:r w:rsidRPr="508DFAD7">
        <w:rPr>
          <w:rFonts w:cs="Times New Roman"/>
        </w:rPr>
        <w:t xml:space="preserve">for a current </w:t>
      </w:r>
      <w:r w:rsidR="29266A78" w:rsidRPr="508DFAD7">
        <w:rPr>
          <w:rFonts w:cs="Times New Roman"/>
        </w:rPr>
        <w:t>p</w:t>
      </w:r>
      <w:r w:rsidRPr="508DFAD7">
        <w:rPr>
          <w:rFonts w:cs="Times New Roman"/>
        </w:rPr>
        <w:t>residential app</w:t>
      </w:r>
      <w:r w:rsidR="00E84C6B" w:rsidRPr="508DFAD7">
        <w:rPr>
          <w:rFonts w:cs="Times New Roman"/>
        </w:rPr>
        <w:t xml:space="preserve">ointee who has </w:t>
      </w:r>
      <w:r w:rsidRPr="508DFAD7">
        <w:rPr>
          <w:rFonts w:cs="Times New Roman"/>
        </w:rPr>
        <w:t>already signed the Ethics Pledge</w:t>
      </w:r>
      <w:bookmarkEnd w:id="760"/>
      <w:bookmarkEnd w:id="761"/>
      <w:bookmarkEnd w:id="762"/>
      <w:bookmarkEnd w:id="763"/>
    </w:p>
    <w:bookmarkEnd w:id="764"/>
    <w:p w14:paraId="42F5480D" w14:textId="77777777" w:rsidR="00505445" w:rsidRPr="00D52E31" w:rsidRDefault="00505445" w:rsidP="00505445">
      <w:pPr>
        <w:tabs>
          <w:tab w:val="left" w:pos="684"/>
          <w:tab w:val="left" w:pos="1026"/>
        </w:tabs>
        <w:rPr>
          <w:b/>
          <w:szCs w:val="24"/>
        </w:rPr>
      </w:pPr>
    </w:p>
    <w:p w14:paraId="56D9F396" w14:textId="77777777" w:rsidR="00505445" w:rsidRPr="00D52E31"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0262ABAB" w14:textId="77777777" w:rsidR="00505445" w:rsidRPr="00D52E31" w:rsidRDefault="00505445" w:rsidP="00505445">
      <w:pPr>
        <w:tabs>
          <w:tab w:val="left" w:pos="684"/>
          <w:tab w:val="left" w:pos="855"/>
        </w:tabs>
        <w:rPr>
          <w:szCs w:val="24"/>
        </w:rPr>
      </w:pPr>
    </w:p>
    <w:p w14:paraId="1E60815C" w14:textId="64986AF3" w:rsidR="00082058" w:rsidRPr="00D52E31" w:rsidRDefault="00082058" w:rsidP="508DFAD7">
      <w:pPr>
        <w:tabs>
          <w:tab w:val="left" w:pos="684"/>
          <w:tab w:val="left" w:pos="855"/>
        </w:tabs>
      </w:pPr>
      <w:r w:rsidRPr="00D52E31">
        <w:rPr>
          <w:szCs w:val="24"/>
        </w:rPr>
        <w:tab/>
      </w:r>
      <w:r w:rsidRPr="508DFAD7">
        <w:t>This sample is for use, whe</w:t>
      </w:r>
      <w:r w:rsidR="00976EDE" w:rsidRPr="508DFAD7">
        <w:t>n</w:t>
      </w:r>
      <w:r w:rsidRPr="508DFAD7">
        <w:t xml:space="preserve"> applicable, by an individual who is currently subject to the terms of an Ethics Pledge that the individual previously signed in connection with a </w:t>
      </w:r>
      <w:r w:rsidR="5189AE25" w:rsidRPr="508DFAD7">
        <w:t>p</w:t>
      </w:r>
      <w:r w:rsidRPr="508DFAD7">
        <w:t xml:space="preserve">residential appointment.  </w:t>
      </w:r>
    </w:p>
    <w:p w14:paraId="774F6FC7" w14:textId="77777777" w:rsidR="00505445" w:rsidRPr="00D52E31" w:rsidRDefault="00505445" w:rsidP="00505445">
      <w:pPr>
        <w:tabs>
          <w:tab w:val="left" w:pos="684"/>
          <w:tab w:val="left" w:pos="855"/>
        </w:tabs>
        <w:rPr>
          <w:szCs w:val="24"/>
        </w:rPr>
      </w:pPr>
    </w:p>
    <w:p w14:paraId="3D800F78" w14:textId="77777777" w:rsidR="00505445" w:rsidRPr="00D52E31" w:rsidRDefault="00505445" w:rsidP="00505445">
      <w:pPr>
        <w:tabs>
          <w:tab w:val="left" w:pos="684"/>
          <w:tab w:val="left" w:pos="855"/>
        </w:tabs>
        <w:rPr>
          <w:szCs w:val="24"/>
        </w:rPr>
      </w:pPr>
      <w:r w:rsidRPr="00D52E31">
        <w:rPr>
          <w:szCs w:val="24"/>
          <w:u w:val="single"/>
        </w:rPr>
        <w:t>Sample Language</w:t>
      </w:r>
      <w:r w:rsidRPr="00D52E31">
        <w:rPr>
          <w:szCs w:val="24"/>
        </w:rPr>
        <w:t>:</w:t>
      </w:r>
    </w:p>
    <w:p w14:paraId="74DE30E7" w14:textId="77777777" w:rsidR="00505445" w:rsidRPr="00D52E31" w:rsidRDefault="00505445" w:rsidP="00505445">
      <w:pPr>
        <w:tabs>
          <w:tab w:val="left" w:pos="684"/>
          <w:tab w:val="left" w:pos="1026"/>
        </w:tabs>
        <w:rPr>
          <w:b/>
          <w:szCs w:val="24"/>
        </w:rPr>
      </w:pPr>
    </w:p>
    <w:p w14:paraId="0B07049C" w14:textId="464BDC85" w:rsidR="00A40C2E" w:rsidRDefault="00B731EB" w:rsidP="009A5141">
      <w:pPr>
        <w:tabs>
          <w:tab w:val="left" w:pos="684"/>
          <w:tab w:val="left" w:pos="1026"/>
        </w:tabs>
        <w:rPr>
          <w:szCs w:val="24"/>
        </w:rPr>
      </w:pPr>
      <w:r>
        <w:rPr>
          <w:b/>
          <w:szCs w:val="24"/>
        </w:rPr>
        <w:tab/>
      </w:r>
      <w:r w:rsidR="00A40C2E" w:rsidRPr="00D013B2">
        <w:rPr>
          <w:szCs w:val="24"/>
        </w:rPr>
        <w:t>I understand that as an appointee I must continue to abide by the Ethics Pledge (Exec. Order No. 13</w:t>
      </w:r>
      <w:r w:rsidR="004253FE" w:rsidRPr="00D013B2">
        <w:rPr>
          <w:szCs w:val="24"/>
        </w:rPr>
        <w:t>989</w:t>
      </w:r>
      <w:r w:rsidR="00A40C2E" w:rsidRPr="00D013B2">
        <w:rPr>
          <w:szCs w:val="24"/>
        </w:rPr>
        <w:t>) that I prev</w:t>
      </w:r>
      <w:r w:rsidR="003B5DB8" w:rsidRPr="00D013B2">
        <w:rPr>
          <w:szCs w:val="24"/>
        </w:rPr>
        <w:t xml:space="preserve">iously signed and that I will continue to be </w:t>
      </w:r>
      <w:r w:rsidR="00A40C2E" w:rsidRPr="00D013B2">
        <w:rPr>
          <w:szCs w:val="24"/>
        </w:rPr>
        <w:t xml:space="preserve">bound by </w:t>
      </w:r>
      <w:r w:rsidR="003B5DB8" w:rsidRPr="00D013B2">
        <w:rPr>
          <w:szCs w:val="24"/>
        </w:rPr>
        <w:t xml:space="preserve">it. </w:t>
      </w:r>
      <w:r w:rsidR="00A40C2E" w:rsidRPr="00D013B2">
        <w:rPr>
          <w:szCs w:val="24"/>
        </w:rPr>
        <w:t xml:space="preserve">Among other obligations, I will be required to recuse from </w:t>
      </w:r>
      <w:proofErr w:type="gramStart"/>
      <w:r w:rsidR="00A40C2E" w:rsidRPr="00D013B2">
        <w:rPr>
          <w:szCs w:val="24"/>
        </w:rPr>
        <w:t>particular matters</w:t>
      </w:r>
      <w:proofErr w:type="gramEnd"/>
      <w:r w:rsidR="00A40C2E" w:rsidRPr="00D013B2">
        <w:rPr>
          <w:szCs w:val="24"/>
        </w:rPr>
        <w:t xml:space="preserve"> involving specific parties involving my former employer or former clients for a period of two years after I am appointed, with the exception of </w:t>
      </w:r>
      <w:r w:rsidR="00B65133">
        <w:rPr>
          <w:szCs w:val="24"/>
        </w:rPr>
        <w:t>F</w:t>
      </w:r>
      <w:r w:rsidR="004253FE" w:rsidRPr="00D013B2">
        <w:rPr>
          <w:szCs w:val="24"/>
        </w:rPr>
        <w:t xml:space="preserve">ederal, </w:t>
      </w:r>
      <w:r w:rsidR="00A40C2E" w:rsidRPr="00D013B2">
        <w:rPr>
          <w:szCs w:val="24"/>
        </w:rPr>
        <w:t>state</w:t>
      </w:r>
      <w:r w:rsidR="002D6BA0">
        <w:rPr>
          <w:szCs w:val="24"/>
        </w:rPr>
        <w:t>,</w:t>
      </w:r>
      <w:r w:rsidR="00A40C2E" w:rsidRPr="00D013B2">
        <w:rPr>
          <w:szCs w:val="24"/>
        </w:rPr>
        <w:t xml:space="preserve"> and local government. [</w:t>
      </w:r>
      <w:r w:rsidR="00A40C2E" w:rsidRPr="00D013B2">
        <w:rPr>
          <w:i/>
          <w:szCs w:val="24"/>
        </w:rPr>
        <w:t xml:space="preserve">Because I was a lobbyist, I will be required to recuse from any </w:t>
      </w:r>
      <w:proofErr w:type="gramStart"/>
      <w:r w:rsidR="00A40C2E" w:rsidRPr="00D013B2">
        <w:rPr>
          <w:i/>
          <w:szCs w:val="24"/>
        </w:rPr>
        <w:t>particular matter</w:t>
      </w:r>
      <w:proofErr w:type="gramEnd"/>
      <w:r w:rsidR="00A40C2E" w:rsidRPr="00D013B2">
        <w:rPr>
          <w:i/>
          <w:szCs w:val="24"/>
        </w:rPr>
        <w:t xml:space="preserve"> on which I lobbied and the specific issue areas of those matters for a period of two years after I am appointed.</w:t>
      </w:r>
      <w:r w:rsidR="00A40C2E" w:rsidRPr="00D013B2">
        <w:rPr>
          <w:szCs w:val="24"/>
        </w:rPr>
        <w:t>]</w:t>
      </w:r>
    </w:p>
    <w:p w14:paraId="73CF8601" w14:textId="77777777" w:rsidR="00CB7BF9" w:rsidRPr="007019A4" w:rsidRDefault="00CB7BF9" w:rsidP="007019A4">
      <w:pPr>
        <w:tabs>
          <w:tab w:val="left" w:pos="684"/>
          <w:tab w:val="left" w:pos="1026"/>
        </w:tabs>
      </w:pPr>
    </w:p>
    <w:p w14:paraId="385B5608" w14:textId="6757B7E6" w:rsidR="00CB7BF9" w:rsidRPr="000119E8" w:rsidRDefault="00CB7BF9" w:rsidP="0003643A">
      <w:pPr>
        <w:pStyle w:val="Heading3"/>
        <w:ind w:left="1020" w:hanging="1020"/>
      </w:pPr>
      <w:bookmarkStart w:id="765" w:name="_Toc173746837"/>
      <w:bookmarkStart w:id="766" w:name="_Toc174111112"/>
      <w:bookmarkStart w:id="767" w:name="_Toc177723520"/>
      <w:bookmarkStart w:id="768" w:name="_Toc178246842"/>
      <w:r w:rsidRPr="000119E8">
        <w:lastRenderedPageBreak/>
        <w:t xml:space="preserve">A.1.2 – </w:t>
      </w:r>
      <w:r w:rsidRPr="000119E8">
        <w:tab/>
      </w:r>
      <w:r w:rsidRPr="0003643A">
        <w:t xml:space="preserve">Language regarding E.O. 13989 for a current </w:t>
      </w:r>
      <w:r w:rsidR="3414693C" w:rsidRPr="0003643A">
        <w:t>p</w:t>
      </w:r>
      <w:r w:rsidRPr="0003643A">
        <w:t>residential appointee who has already signed the Ethics Pledge and has served two years in the current Administration</w:t>
      </w:r>
      <w:bookmarkEnd w:id="765"/>
      <w:bookmarkEnd w:id="766"/>
      <w:bookmarkEnd w:id="767"/>
      <w:bookmarkEnd w:id="768"/>
    </w:p>
    <w:p w14:paraId="283CE6D8" w14:textId="77777777" w:rsidR="00CB7BF9" w:rsidRPr="00D52E31" w:rsidRDefault="00CB7BF9" w:rsidP="009A5141">
      <w:pPr>
        <w:tabs>
          <w:tab w:val="left" w:pos="684"/>
          <w:tab w:val="left" w:pos="1026"/>
        </w:tabs>
        <w:rPr>
          <w:szCs w:val="24"/>
        </w:rPr>
      </w:pPr>
    </w:p>
    <w:p w14:paraId="6B739A65" w14:textId="77777777" w:rsidR="00CB7BF9" w:rsidRPr="00D52E31" w:rsidRDefault="00CB7BF9" w:rsidP="00CB7BF9">
      <w:pPr>
        <w:tabs>
          <w:tab w:val="left" w:pos="684"/>
          <w:tab w:val="left" w:pos="855"/>
        </w:tabs>
        <w:rPr>
          <w:szCs w:val="24"/>
        </w:rPr>
      </w:pPr>
      <w:r w:rsidRPr="00D52E31">
        <w:rPr>
          <w:szCs w:val="24"/>
          <w:u w:val="single"/>
        </w:rPr>
        <w:t>Comment</w:t>
      </w:r>
      <w:r w:rsidRPr="00D52E31">
        <w:rPr>
          <w:szCs w:val="24"/>
        </w:rPr>
        <w:t xml:space="preserve">: </w:t>
      </w:r>
    </w:p>
    <w:p w14:paraId="4CF709A7" w14:textId="77777777" w:rsidR="00CB7BF9" w:rsidRPr="00D52E31" w:rsidRDefault="00CB7BF9" w:rsidP="00CB7BF9">
      <w:pPr>
        <w:tabs>
          <w:tab w:val="left" w:pos="684"/>
          <w:tab w:val="left" w:pos="855"/>
        </w:tabs>
        <w:rPr>
          <w:szCs w:val="24"/>
        </w:rPr>
      </w:pPr>
    </w:p>
    <w:p w14:paraId="3C3A3A56" w14:textId="2B36EDBD" w:rsidR="00CB7BF9" w:rsidRPr="00D52E31" w:rsidRDefault="00CB7BF9" w:rsidP="00CB7BF9">
      <w:pPr>
        <w:tabs>
          <w:tab w:val="left" w:pos="684"/>
          <w:tab w:val="left" w:pos="855"/>
        </w:tabs>
      </w:pPr>
      <w:r w:rsidRPr="00D52E31">
        <w:rPr>
          <w:szCs w:val="24"/>
        </w:rPr>
        <w:tab/>
      </w:r>
      <w:r>
        <w:t xml:space="preserve">This sample is for use, when applicable, by an individual who is currently subject to the terms of an Ethics Pledge that the individual previously signed in connection with a </w:t>
      </w:r>
      <w:r w:rsidR="670BF2C9">
        <w:t>p</w:t>
      </w:r>
      <w:r>
        <w:t xml:space="preserve">residential appointment and has served two years in the current Administration.  </w:t>
      </w:r>
    </w:p>
    <w:p w14:paraId="20DCD9F3" w14:textId="77777777" w:rsidR="00CB7BF9" w:rsidRPr="00D52E31" w:rsidRDefault="00CB7BF9" w:rsidP="00CB7BF9">
      <w:pPr>
        <w:tabs>
          <w:tab w:val="left" w:pos="684"/>
          <w:tab w:val="left" w:pos="855"/>
        </w:tabs>
        <w:rPr>
          <w:szCs w:val="24"/>
        </w:rPr>
      </w:pPr>
    </w:p>
    <w:p w14:paraId="53A1F78C" w14:textId="77777777" w:rsidR="00CB7BF9" w:rsidRPr="00D52E31" w:rsidRDefault="00CB7BF9" w:rsidP="00CB7BF9">
      <w:pPr>
        <w:tabs>
          <w:tab w:val="left" w:pos="684"/>
          <w:tab w:val="left" w:pos="855"/>
        </w:tabs>
        <w:rPr>
          <w:szCs w:val="24"/>
        </w:rPr>
      </w:pPr>
      <w:r w:rsidRPr="00D52E31">
        <w:rPr>
          <w:szCs w:val="24"/>
          <w:u w:val="single"/>
        </w:rPr>
        <w:t>Sample Language</w:t>
      </w:r>
      <w:r w:rsidRPr="00D52E31">
        <w:rPr>
          <w:szCs w:val="24"/>
        </w:rPr>
        <w:t>:</w:t>
      </w:r>
    </w:p>
    <w:p w14:paraId="07A29F83" w14:textId="77777777" w:rsidR="00CB7BF9" w:rsidRPr="00D52E31" w:rsidRDefault="00CB7BF9" w:rsidP="00CB7BF9">
      <w:pPr>
        <w:tabs>
          <w:tab w:val="left" w:pos="684"/>
          <w:tab w:val="left" w:pos="1026"/>
        </w:tabs>
        <w:rPr>
          <w:b/>
          <w:szCs w:val="24"/>
        </w:rPr>
      </w:pPr>
    </w:p>
    <w:p w14:paraId="0AB06157" w14:textId="2076BC78" w:rsidR="00221F77" w:rsidRDefault="00CB7BF9" w:rsidP="00CB7BF9">
      <w:pPr>
        <w:tabs>
          <w:tab w:val="left" w:pos="1026"/>
        </w:tabs>
        <w:ind w:left="1026" w:hanging="342"/>
        <w:rPr>
          <w:szCs w:val="24"/>
        </w:rPr>
      </w:pPr>
      <w:r w:rsidRPr="00D013B2">
        <w:rPr>
          <w:szCs w:val="24"/>
        </w:rPr>
        <w:t xml:space="preserve">I understand that as an appointee I must continue to abide by the Ethics Pledge (Exec. </w:t>
      </w:r>
    </w:p>
    <w:p w14:paraId="27487D5C" w14:textId="36E399F2" w:rsidR="008967EC" w:rsidRPr="001B5C7C" w:rsidRDefault="00CB7BF9" w:rsidP="00221F77">
      <w:pPr>
        <w:tabs>
          <w:tab w:val="left" w:pos="1026"/>
        </w:tabs>
        <w:rPr>
          <w:iCs/>
          <w:szCs w:val="24"/>
        </w:rPr>
      </w:pPr>
      <w:r w:rsidRPr="00D013B2">
        <w:rPr>
          <w:szCs w:val="24"/>
        </w:rPr>
        <w:t>Order No. 13989) that I previously signed and that I will continue to be bound by it.</w:t>
      </w:r>
    </w:p>
    <w:p w14:paraId="22FDFE1A" w14:textId="77777777" w:rsidR="008967EC" w:rsidRPr="00D52E31" w:rsidRDefault="008967EC" w:rsidP="008967EC">
      <w:pPr>
        <w:tabs>
          <w:tab w:val="left" w:pos="1026"/>
        </w:tabs>
        <w:ind w:left="1026" w:hanging="342"/>
        <w:rPr>
          <w:i/>
          <w:szCs w:val="24"/>
        </w:rPr>
      </w:pPr>
    </w:p>
    <w:p w14:paraId="7158552B" w14:textId="77777777" w:rsidR="00987FA4" w:rsidRPr="007019A4" w:rsidRDefault="00987FA4" w:rsidP="00A43F5C">
      <w:pPr>
        <w:rPr>
          <w:rFonts w:eastAsiaTheme="majorEastAsia"/>
          <w:b/>
          <w:caps/>
        </w:rPr>
      </w:pPr>
      <w:bookmarkStart w:id="769" w:name="_APPENDIX_B:_"/>
      <w:bookmarkStart w:id="770" w:name="_APPENDIX_B:_KEY"/>
      <w:bookmarkEnd w:id="769"/>
      <w:bookmarkEnd w:id="770"/>
      <w:r>
        <w:br w:type="page"/>
      </w:r>
    </w:p>
    <w:p w14:paraId="0509F075" w14:textId="0E731E26" w:rsidR="008967EC" w:rsidRPr="00D52E31" w:rsidRDefault="008967EC" w:rsidP="00EA066F">
      <w:pPr>
        <w:pStyle w:val="Heading2"/>
      </w:pPr>
      <w:bookmarkStart w:id="771" w:name="_Toc173746838"/>
      <w:bookmarkStart w:id="772" w:name="_Toc174111113"/>
      <w:bookmarkStart w:id="773" w:name="_Toc177723521"/>
      <w:bookmarkStart w:id="774" w:name="_Toc178246843"/>
      <w:r w:rsidRPr="00E74E52">
        <w:lastRenderedPageBreak/>
        <w:t>APPENDIX</w:t>
      </w:r>
      <w:r w:rsidRPr="00D52E31">
        <w:t xml:space="preserve"> B: KEY </w:t>
      </w:r>
      <w:r w:rsidRPr="00E74E52">
        <w:t>CONSIDERATIONS</w:t>
      </w:r>
      <w:r w:rsidRPr="00D52E31">
        <w:t xml:space="preserve"> IN DRAFTING </w:t>
      </w:r>
      <w:r w:rsidR="00AD3AA4">
        <w:br/>
      </w:r>
      <w:r w:rsidRPr="00D52E31">
        <w:t>ETHICS AGREEMENTS FOR PAS NOMINEES</w:t>
      </w:r>
      <w:bookmarkEnd w:id="771"/>
      <w:bookmarkEnd w:id="772"/>
      <w:bookmarkEnd w:id="773"/>
      <w:bookmarkEnd w:id="774"/>
    </w:p>
    <w:p w14:paraId="695A7724" w14:textId="77777777" w:rsidR="008967EC" w:rsidRPr="00D52E31" w:rsidRDefault="008967EC" w:rsidP="008967EC">
      <w:pPr>
        <w:tabs>
          <w:tab w:val="left" w:pos="1026"/>
        </w:tabs>
        <w:ind w:left="1026" w:hanging="342"/>
        <w:rPr>
          <w:i/>
          <w:szCs w:val="24"/>
        </w:rPr>
      </w:pPr>
    </w:p>
    <w:p w14:paraId="4E999A96" w14:textId="77777777" w:rsidR="00F8052B" w:rsidRPr="00D52E31" w:rsidRDefault="00F8052B" w:rsidP="508DFAD7">
      <w:pPr>
        <w:tabs>
          <w:tab w:val="left" w:pos="1026"/>
        </w:tabs>
        <w:ind w:left="1026" w:hanging="342"/>
        <w:rPr>
          <w:i/>
          <w:iCs/>
        </w:rPr>
      </w:pPr>
      <w:r w:rsidRPr="508DFAD7">
        <w:rPr>
          <w:i/>
          <w:iCs/>
        </w:rPr>
        <w:t xml:space="preserve">1. </w:t>
      </w:r>
      <w:r>
        <w:tab/>
      </w:r>
      <w:r w:rsidRPr="508DFAD7">
        <w:rPr>
          <w:i/>
          <w:iCs/>
        </w:rPr>
        <w:t>The agreement is a joint product.</w:t>
      </w:r>
    </w:p>
    <w:p w14:paraId="75CC45A7" w14:textId="77777777" w:rsidR="00F8052B" w:rsidRPr="00D52E31" w:rsidRDefault="00F8052B" w:rsidP="00F8052B">
      <w:pPr>
        <w:tabs>
          <w:tab w:val="left" w:pos="684"/>
          <w:tab w:val="left" w:pos="1026"/>
        </w:tabs>
        <w:rPr>
          <w:i/>
          <w:szCs w:val="24"/>
        </w:rPr>
      </w:pPr>
    </w:p>
    <w:p w14:paraId="38991DB7" w14:textId="1E5D8219"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is a joint product of the agency, the PAS nominee, </w:t>
      </w:r>
      <w:r w:rsidR="000B791E">
        <w:rPr>
          <w:szCs w:val="24"/>
        </w:rPr>
        <w:t xml:space="preserve">and </w:t>
      </w:r>
      <w:r w:rsidRPr="00D52E31">
        <w:rPr>
          <w:szCs w:val="24"/>
        </w:rPr>
        <w:t>OGE. As a result, the process is collaborative. OGE’s approval of the language of the ethics agreement is a precondition for certification of the PAS nominee’s financial disclosure report.</w:t>
      </w:r>
    </w:p>
    <w:p w14:paraId="6515CDAB" w14:textId="77777777" w:rsidR="00F8052B" w:rsidRPr="00D52E31" w:rsidRDefault="00F8052B" w:rsidP="00F8052B">
      <w:pPr>
        <w:tabs>
          <w:tab w:val="left" w:pos="684"/>
          <w:tab w:val="left" w:pos="1026"/>
        </w:tabs>
        <w:rPr>
          <w:i/>
          <w:szCs w:val="24"/>
        </w:rPr>
      </w:pPr>
    </w:p>
    <w:p w14:paraId="1080114F" w14:textId="77777777" w:rsidR="00F8052B" w:rsidRPr="00D52E31" w:rsidRDefault="00F8052B" w:rsidP="00F8052B">
      <w:pPr>
        <w:tabs>
          <w:tab w:val="left" w:pos="684"/>
          <w:tab w:val="left" w:pos="1026"/>
        </w:tabs>
        <w:ind w:left="684"/>
        <w:rPr>
          <w:i/>
          <w:szCs w:val="24"/>
        </w:rPr>
      </w:pPr>
      <w:r w:rsidRPr="00D52E31">
        <w:rPr>
          <w:i/>
          <w:szCs w:val="24"/>
        </w:rPr>
        <w:t>2.</w:t>
      </w:r>
      <w:r w:rsidRPr="00D52E31">
        <w:rPr>
          <w:i/>
          <w:szCs w:val="24"/>
        </w:rPr>
        <w:tab/>
        <w:t xml:space="preserve">The underlying conflicts analysis is comprehensive.  </w:t>
      </w:r>
    </w:p>
    <w:p w14:paraId="1C24C4AA" w14:textId="77777777" w:rsidR="00F8052B" w:rsidRPr="00D52E31" w:rsidRDefault="00F8052B" w:rsidP="00F8052B">
      <w:pPr>
        <w:tabs>
          <w:tab w:val="left" w:pos="684"/>
          <w:tab w:val="left" w:pos="1026"/>
        </w:tabs>
        <w:rPr>
          <w:i/>
          <w:szCs w:val="24"/>
        </w:rPr>
      </w:pPr>
    </w:p>
    <w:p w14:paraId="499973BE" w14:textId="2A1EE457" w:rsidR="00F8052B" w:rsidRPr="00D52E31" w:rsidRDefault="00F8052B" w:rsidP="00F8052B">
      <w:pPr>
        <w:tabs>
          <w:tab w:val="left" w:pos="684"/>
          <w:tab w:val="left" w:pos="1026"/>
        </w:tabs>
        <w:rPr>
          <w:szCs w:val="24"/>
        </w:rPr>
      </w:pPr>
      <w:r w:rsidRPr="00D52E31">
        <w:rPr>
          <w:szCs w:val="24"/>
        </w:rPr>
        <w:tab/>
        <w:t xml:space="preserve">Before drafting the ethics agreement, the reviewer completes a comprehensive conflicts analysis. Under 18 U.S.C. § 208, for example, the reviewer evaluates the “particular matters” that may have a direct and predictable effect on the PAS nominee’s financial interests. The subset of “particular matters involving specific parties” often is the easiest to identify, but the reviewer also considers the subset of “particular matters of general applicability.” </w:t>
      </w:r>
      <w:r w:rsidRPr="00D52E31">
        <w:rPr>
          <w:szCs w:val="24"/>
          <w:u w:val="single"/>
        </w:rPr>
        <w:t>See</w:t>
      </w:r>
      <w:r w:rsidRPr="00D52E31">
        <w:rPr>
          <w:szCs w:val="24"/>
        </w:rPr>
        <w:t> </w:t>
      </w:r>
      <w:hyperlink r:id="rId34" w:history="1">
        <w:r w:rsidRPr="009A78CB">
          <w:rPr>
            <w:rStyle w:val="Hyperlink"/>
            <w:szCs w:val="24"/>
          </w:rPr>
          <w:t xml:space="preserve">OGE </w:t>
        </w:r>
        <w:proofErr w:type="spellStart"/>
        <w:r w:rsidRPr="009A78CB">
          <w:rPr>
            <w:rStyle w:val="Hyperlink"/>
            <w:szCs w:val="24"/>
          </w:rPr>
          <w:t>DAEOgram</w:t>
        </w:r>
        <w:proofErr w:type="spellEnd"/>
        <w:r w:rsidRPr="009A78CB">
          <w:rPr>
            <w:rStyle w:val="Hyperlink"/>
            <w:szCs w:val="24"/>
          </w:rPr>
          <w:t xml:space="preserve"> DO-06-029 (Oct. 4, 2006)</w:t>
        </w:r>
      </w:hyperlink>
      <w:r w:rsidRPr="00D52E31">
        <w:rPr>
          <w:szCs w:val="24"/>
        </w:rPr>
        <w:t xml:space="preserve">. In appropriate cases, the reviewer considers other applicable legal authorities, including the following: </w:t>
      </w:r>
      <w:r w:rsidR="00D932CA" w:rsidRPr="00D52E31">
        <w:rPr>
          <w:szCs w:val="24"/>
        </w:rPr>
        <w:t>1</w:t>
      </w:r>
      <w:r w:rsidRPr="00D52E31">
        <w:rPr>
          <w:szCs w:val="24"/>
        </w:rPr>
        <w:t xml:space="preserve">8 U.S.C. §§ 203, 205, 209; 5 C.F.R. §§ 2635.502, 2635.503, 2635.807, 2636.305, 2636.306; Executive Order 12674, § 102 (1989), as amended by Executive Order 12731 (1990); and Executive Order </w:t>
      </w:r>
      <w:r w:rsidRPr="00D013B2">
        <w:rPr>
          <w:szCs w:val="24"/>
        </w:rPr>
        <w:t>13</w:t>
      </w:r>
      <w:r w:rsidR="00F7275E">
        <w:rPr>
          <w:szCs w:val="24"/>
        </w:rPr>
        <w:t>989 (2021</w:t>
      </w:r>
      <w:r w:rsidRPr="00D52E31">
        <w:rPr>
          <w:szCs w:val="24"/>
        </w:rPr>
        <w:t>).</w:t>
      </w:r>
    </w:p>
    <w:p w14:paraId="1EFA0C87" w14:textId="77777777" w:rsidR="00F8052B" w:rsidRPr="00D52E31" w:rsidRDefault="00F8052B" w:rsidP="00F8052B">
      <w:pPr>
        <w:tabs>
          <w:tab w:val="left" w:pos="684"/>
          <w:tab w:val="left" w:pos="1026"/>
        </w:tabs>
        <w:rPr>
          <w:szCs w:val="24"/>
        </w:rPr>
      </w:pPr>
    </w:p>
    <w:p w14:paraId="79BF5BF9" w14:textId="77777777" w:rsidR="00F8052B" w:rsidRPr="00D52E31" w:rsidRDefault="00F8052B" w:rsidP="00F8052B">
      <w:pPr>
        <w:tabs>
          <w:tab w:val="left" w:pos="684"/>
          <w:tab w:val="left" w:pos="1026"/>
        </w:tabs>
        <w:rPr>
          <w:i/>
          <w:szCs w:val="24"/>
        </w:rPr>
      </w:pPr>
      <w:r w:rsidRPr="00D52E31">
        <w:rPr>
          <w:i/>
          <w:szCs w:val="24"/>
        </w:rPr>
        <w:tab/>
        <w:t>3. The agreement is a statement of relevant commitments.</w:t>
      </w:r>
    </w:p>
    <w:p w14:paraId="3D3863DB" w14:textId="77777777" w:rsidR="00F8052B" w:rsidRPr="00D52E31" w:rsidRDefault="00F8052B" w:rsidP="00F8052B">
      <w:pPr>
        <w:tabs>
          <w:tab w:val="left" w:pos="684"/>
          <w:tab w:val="left" w:pos="1026"/>
        </w:tabs>
        <w:rPr>
          <w:szCs w:val="24"/>
        </w:rPr>
      </w:pPr>
    </w:p>
    <w:p w14:paraId="375BA0E6" w14:textId="77777777" w:rsidR="00F8052B" w:rsidRPr="00D52E31" w:rsidRDefault="00F8052B" w:rsidP="00F8052B">
      <w:pPr>
        <w:tabs>
          <w:tab w:val="left" w:pos="684"/>
          <w:tab w:val="left" w:pos="1026"/>
        </w:tabs>
        <w:rPr>
          <w:szCs w:val="24"/>
        </w:rPr>
      </w:pPr>
      <w:r w:rsidRPr="00D52E31">
        <w:rPr>
          <w:szCs w:val="24"/>
        </w:rPr>
        <w:tab/>
        <w:t>The PAS nominee’s ethics agreement is a statement of relevant commitments. It describes a specific course of action that the PAS nominee will undertake to achieve compliance with specific legal authorities</w:t>
      </w:r>
      <w:r w:rsidR="009958E6">
        <w:rPr>
          <w:szCs w:val="24"/>
        </w:rPr>
        <w:t>.</w:t>
      </w:r>
      <w:r w:rsidRPr="00D52E31">
        <w:rPr>
          <w:szCs w:val="24"/>
        </w:rPr>
        <w:t xml:space="preserve"> </w:t>
      </w:r>
      <w:r w:rsidR="009958E6">
        <w:rPr>
          <w:szCs w:val="24"/>
        </w:rPr>
        <w:t>Typically, the PAS nominee’s ethics agreement</w:t>
      </w:r>
      <w:r w:rsidRPr="00D52E31">
        <w:rPr>
          <w:szCs w:val="24"/>
        </w:rPr>
        <w:t xml:space="preserve"> does not explain the reasons for the PAS nominee’s commitments, as the inclusion of explanations can create an incorrect impression that these commitments are conditional. </w:t>
      </w:r>
    </w:p>
    <w:p w14:paraId="51387750" w14:textId="77777777" w:rsidR="00F8052B" w:rsidRPr="00D52E31" w:rsidRDefault="00F8052B" w:rsidP="00F8052B">
      <w:pPr>
        <w:rPr>
          <w:i/>
          <w:szCs w:val="24"/>
        </w:rPr>
      </w:pPr>
    </w:p>
    <w:p w14:paraId="7E461725" w14:textId="77777777" w:rsidR="00F8052B" w:rsidRPr="00D52E31" w:rsidRDefault="00F8052B" w:rsidP="00F8052B">
      <w:pPr>
        <w:ind w:firstLine="720"/>
        <w:rPr>
          <w:i/>
          <w:szCs w:val="24"/>
        </w:rPr>
      </w:pPr>
      <w:r w:rsidRPr="00D52E31">
        <w:rPr>
          <w:i/>
          <w:szCs w:val="24"/>
        </w:rPr>
        <w:t xml:space="preserve">4.  The agreement is complete and factually accurate.  </w:t>
      </w:r>
    </w:p>
    <w:p w14:paraId="61F2D389" w14:textId="77777777" w:rsidR="00F8052B" w:rsidRPr="00D52E31" w:rsidRDefault="00F8052B" w:rsidP="00F8052B">
      <w:pPr>
        <w:rPr>
          <w:szCs w:val="24"/>
        </w:rPr>
      </w:pPr>
    </w:p>
    <w:p w14:paraId="3BAA1A98" w14:textId="7E2A981F" w:rsidR="00ED5242" w:rsidRDefault="00ED5242" w:rsidP="00ED5242">
      <w:pPr>
        <w:ind w:firstLine="720"/>
        <w:rPr>
          <w:sz w:val="28"/>
          <w:szCs w:val="28"/>
        </w:rPr>
      </w:pPr>
      <w:r>
        <w:rPr>
          <w:szCs w:val="24"/>
        </w:rPr>
        <w:t xml:space="preserve">Although this guide contains </w:t>
      </w:r>
      <w:proofErr w:type="gramStart"/>
      <w:r>
        <w:rPr>
          <w:szCs w:val="24"/>
        </w:rPr>
        <w:t>a number of</w:t>
      </w:r>
      <w:proofErr w:type="gramEnd"/>
      <w:r>
        <w:rPr>
          <w:szCs w:val="24"/>
        </w:rPr>
        <w:t xml:space="preserve"> samples, each PAS nominee’s circumstances are unique and the legal document addressing those circumstances is unique. The sample language serves only as the starting point for an individualized ethics agreement. </w:t>
      </w:r>
      <w:proofErr w:type="gramStart"/>
      <w:r>
        <w:rPr>
          <w:szCs w:val="24"/>
        </w:rPr>
        <w:t>In order to</w:t>
      </w:r>
      <w:proofErr w:type="gramEnd"/>
      <w:r>
        <w:rPr>
          <w:szCs w:val="24"/>
        </w:rPr>
        <w:t xml:space="preserve"> ensure that the individualized ethics agreement addresses all relevant conflicts of interest concerns, a reviewer works with the PAS nominee to ensure the financial disclosure report is complete and accurate. Experience and judgment lead the reviewer to inquire about the existence of certain likely interests. For example, a reviewer might ask whether a PAS nominee has an equity interest in an employer if the PAS nominee has not disclosed any such interests but has disclosed a position as a </w:t>
      </w:r>
      <w:r w:rsidR="00524872">
        <w:rPr>
          <w:szCs w:val="24"/>
        </w:rPr>
        <w:t>highly paid</w:t>
      </w:r>
      <w:r>
        <w:rPr>
          <w:szCs w:val="24"/>
        </w:rPr>
        <w:t xml:space="preserve"> executive.</w:t>
      </w:r>
    </w:p>
    <w:p w14:paraId="07CAFB4F" w14:textId="77777777" w:rsidR="00ED5242" w:rsidRDefault="00ED5242" w:rsidP="00ED5242">
      <w:pPr>
        <w:rPr>
          <w:rFonts w:ascii="Calibri" w:hAnsi="Calibri" w:cs="Calibri"/>
        </w:rPr>
      </w:pPr>
    </w:p>
    <w:p w14:paraId="1117C11F" w14:textId="77777777" w:rsidR="00F8052B" w:rsidRPr="00D52E31" w:rsidRDefault="00F8052B" w:rsidP="00F8052B">
      <w:pPr>
        <w:tabs>
          <w:tab w:val="left" w:pos="684"/>
          <w:tab w:val="left" w:pos="1026"/>
        </w:tabs>
        <w:rPr>
          <w:i/>
          <w:szCs w:val="24"/>
        </w:rPr>
      </w:pPr>
      <w:r w:rsidRPr="00D52E31">
        <w:rPr>
          <w:i/>
          <w:szCs w:val="24"/>
        </w:rPr>
        <w:tab/>
        <w:t>5.</w:t>
      </w:r>
      <w:r w:rsidRPr="00D52E31">
        <w:rPr>
          <w:i/>
          <w:szCs w:val="24"/>
        </w:rPr>
        <w:tab/>
        <w:t xml:space="preserve">The commitments are feasible. </w:t>
      </w:r>
    </w:p>
    <w:p w14:paraId="5758774F" w14:textId="77777777" w:rsidR="00F8052B" w:rsidRPr="00D52E31" w:rsidRDefault="00F8052B" w:rsidP="00F8052B">
      <w:pPr>
        <w:tabs>
          <w:tab w:val="left" w:pos="684"/>
          <w:tab w:val="left" w:pos="1026"/>
        </w:tabs>
        <w:rPr>
          <w:i/>
          <w:szCs w:val="24"/>
        </w:rPr>
      </w:pPr>
    </w:p>
    <w:p w14:paraId="77E6029D" w14:textId="431AD825"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communicates commitments, not mere aspirations. For this reason, </w:t>
      </w:r>
      <w:bookmarkStart w:id="775" w:name="_Hlk172620015"/>
      <w:r w:rsidRPr="00D52E31">
        <w:rPr>
          <w:szCs w:val="24"/>
        </w:rPr>
        <w:t>reviewers sometimes need assurances in advance that PAS nominees will be able to honor stated commitments</w:t>
      </w:r>
      <w:bookmarkEnd w:id="775"/>
      <w:r w:rsidRPr="00D52E31">
        <w:rPr>
          <w:szCs w:val="24"/>
        </w:rPr>
        <w:t xml:space="preserve">. For example, if a PAS nominee expects to receive a nonstandard severance </w:t>
      </w:r>
      <w:r w:rsidRPr="00D52E31">
        <w:rPr>
          <w:szCs w:val="24"/>
        </w:rPr>
        <w:lastRenderedPageBreak/>
        <w:t xml:space="preserve">payment from an employer before entering Federal service, the reviewer needs assurance that the employer </w:t>
      </w:r>
      <w:proofErr w:type="gramStart"/>
      <w:r w:rsidRPr="00D52E31">
        <w:rPr>
          <w:szCs w:val="24"/>
        </w:rPr>
        <w:t>is capable of making</w:t>
      </w:r>
      <w:proofErr w:type="gramEnd"/>
      <w:r w:rsidRPr="00D52E31">
        <w:rPr>
          <w:szCs w:val="24"/>
        </w:rPr>
        <w:t xml:space="preserve"> the payment at the planned time. This assurance is necessary because the applicability of 18 U.S.C. § 209 depends on whether the payment occurs before or after the PAS nominee enters Federal service. Similarly, if a PAS nominee agrees to divest a pooled investment fund or a business within </w:t>
      </w:r>
      <w:r w:rsidR="00927974">
        <w:rPr>
          <w:szCs w:val="24"/>
        </w:rPr>
        <w:t>90</w:t>
      </w:r>
      <w:r w:rsidR="00927974" w:rsidRPr="00D52E31">
        <w:rPr>
          <w:szCs w:val="24"/>
        </w:rPr>
        <w:t xml:space="preserve"> </w:t>
      </w:r>
      <w:r w:rsidRPr="00D52E31">
        <w:rPr>
          <w:szCs w:val="24"/>
        </w:rPr>
        <w:t xml:space="preserve">days of confirmation, the reviewer needs assurance that the PAS nominee is not subject to a lock-in provision that prohibits divestiture for a longer </w:t>
      </w:r>
      <w:proofErr w:type="gramStart"/>
      <w:r w:rsidRPr="00D52E31">
        <w:rPr>
          <w:szCs w:val="24"/>
        </w:rPr>
        <w:t>period of time</w:t>
      </w:r>
      <w:proofErr w:type="gramEnd"/>
      <w:r w:rsidRPr="00D52E31">
        <w:rPr>
          <w:szCs w:val="24"/>
        </w:rPr>
        <w:t xml:space="preserve">.  </w:t>
      </w:r>
    </w:p>
    <w:p w14:paraId="4DFF36F9" w14:textId="422FDBCF" w:rsidR="00F8052B" w:rsidRPr="00D52E31" w:rsidRDefault="00F8052B" w:rsidP="00F8052B">
      <w:pPr>
        <w:tabs>
          <w:tab w:val="left" w:pos="684"/>
          <w:tab w:val="left" w:pos="1026"/>
        </w:tabs>
        <w:rPr>
          <w:szCs w:val="24"/>
        </w:rPr>
      </w:pPr>
      <w:r w:rsidRPr="00D52E31">
        <w:rPr>
          <w:szCs w:val="24"/>
        </w:rPr>
        <w:tab/>
      </w:r>
    </w:p>
    <w:p w14:paraId="52ECC4B3" w14:textId="77777777" w:rsidR="00F8052B" w:rsidRPr="00D52E31" w:rsidRDefault="00F8052B" w:rsidP="00F8052B">
      <w:pPr>
        <w:tabs>
          <w:tab w:val="left" w:pos="684"/>
          <w:tab w:val="left" w:pos="1026"/>
        </w:tabs>
        <w:rPr>
          <w:i/>
          <w:szCs w:val="24"/>
        </w:rPr>
      </w:pPr>
      <w:r w:rsidRPr="00D52E31">
        <w:rPr>
          <w:i/>
          <w:szCs w:val="24"/>
        </w:rPr>
        <w:tab/>
        <w:t>6.</w:t>
      </w:r>
      <w:r w:rsidRPr="00D52E31">
        <w:rPr>
          <w:i/>
          <w:szCs w:val="24"/>
        </w:rPr>
        <w:tab/>
        <w:t xml:space="preserve">The language of the agreement is precise.  </w:t>
      </w:r>
    </w:p>
    <w:p w14:paraId="6042E37D" w14:textId="77777777" w:rsidR="00F8052B" w:rsidRPr="00D52E31" w:rsidRDefault="00F8052B" w:rsidP="00F8052B">
      <w:pPr>
        <w:tabs>
          <w:tab w:val="left" w:pos="684"/>
          <w:tab w:val="left" w:pos="1026"/>
        </w:tabs>
        <w:rPr>
          <w:szCs w:val="24"/>
        </w:rPr>
      </w:pPr>
    </w:p>
    <w:p w14:paraId="011E11CC" w14:textId="54AEEC12" w:rsidR="00F8052B" w:rsidRPr="00D52E31" w:rsidRDefault="00F8052B" w:rsidP="00F8052B">
      <w:pPr>
        <w:tabs>
          <w:tab w:val="left" w:pos="684"/>
          <w:tab w:val="left" w:pos="1026"/>
        </w:tabs>
        <w:rPr>
          <w:szCs w:val="24"/>
        </w:rPr>
      </w:pPr>
      <w:r w:rsidRPr="00D52E31">
        <w:rPr>
          <w:szCs w:val="24"/>
        </w:rPr>
        <w:tab/>
        <w:t xml:space="preserve">As emphasized in </w:t>
      </w:r>
      <w:hyperlink r:id="rId35" w:history="1">
        <w:r w:rsidR="001A220E">
          <w:rPr>
            <w:rStyle w:val="Hyperlink"/>
            <w:szCs w:val="24"/>
          </w:rPr>
          <w:t xml:space="preserve">OGE </w:t>
        </w:r>
        <w:proofErr w:type="spellStart"/>
        <w:r w:rsidR="001A220E">
          <w:rPr>
            <w:rStyle w:val="Hyperlink"/>
            <w:szCs w:val="24"/>
          </w:rPr>
          <w:t>DAEOgram</w:t>
        </w:r>
        <w:proofErr w:type="spellEnd"/>
        <w:r w:rsidR="001A220E">
          <w:rPr>
            <w:rStyle w:val="Hyperlink"/>
            <w:szCs w:val="24"/>
          </w:rPr>
          <w:t xml:space="preserve"> DO-01-013 (Mar. 28, 2001)</w:t>
        </w:r>
      </w:hyperlink>
      <w:r w:rsidRPr="00D52E31">
        <w:rPr>
          <w:szCs w:val="24"/>
        </w:rPr>
        <w:t>, the ethics agreement makes clear what measures a PAS nominee will undertake</w:t>
      </w:r>
      <w:r w:rsidRPr="00631544">
        <w:rPr>
          <w:szCs w:val="24"/>
        </w:rPr>
        <w:t xml:space="preserve">. </w:t>
      </w:r>
      <w:r w:rsidR="00C37B0E" w:rsidRPr="00631544">
        <w:rPr>
          <w:szCs w:val="24"/>
        </w:rPr>
        <w:t xml:space="preserve">The agreement should address the relevant commitments in sufficient detail to be clear about the specific actions the PAS nominee will undertake. </w:t>
      </w:r>
      <w:r w:rsidRPr="00631544">
        <w:rPr>
          <w:szCs w:val="24"/>
        </w:rPr>
        <w:t>Reviewers strive to minimize the potential for inconsistent interpretations because the agreement’s audience eventually could include the PAS</w:t>
      </w:r>
      <w:r w:rsidRPr="00D52E31">
        <w:rPr>
          <w:szCs w:val="24"/>
        </w:rPr>
        <w:t xml:space="preserve"> nominee, the agency, the Inspector General, OGE, the White House, the Senate, the House of Representatives, and members of the </w:t>
      </w:r>
      <w:proofErr w:type="gramStart"/>
      <w:r w:rsidRPr="00D52E31">
        <w:rPr>
          <w:szCs w:val="24"/>
        </w:rPr>
        <w:t>general public</w:t>
      </w:r>
      <w:proofErr w:type="gramEnd"/>
      <w:r w:rsidRPr="00D52E31">
        <w:rPr>
          <w:szCs w:val="24"/>
        </w:rPr>
        <w:t>. Ambiguity leaves a PAS nominee vulnerable if it leads to differing interpretations of the stated commitments among the members of this audience. The ethics agreement reduces ambiguity by being specific about the following: the scope of any recusal, both as to the types of matters from which the PAS nominee will recuse and the duration of the recusal; the timing of any divestiture or payment; arrangements for separating from an employer; arrangements for dissolving a business; the steps the PAS nominee will take to divest any privately held equity; any intention to seek a waiver or authorization; and the details of any other measure to resolve a conflict or the appearance of a conflict. Extraneous information is not included</w:t>
      </w:r>
      <w:r w:rsidR="00927974">
        <w:rPr>
          <w:szCs w:val="24"/>
        </w:rPr>
        <w:t>,</w:t>
      </w:r>
      <w:r w:rsidRPr="00D52E31">
        <w:rPr>
          <w:szCs w:val="24"/>
        </w:rPr>
        <w:t xml:space="preserve"> as it may distract from the statement of relevant commitments.</w:t>
      </w:r>
    </w:p>
    <w:p w14:paraId="799D7B59" w14:textId="77777777" w:rsidR="00F8052B" w:rsidRPr="00D52E31" w:rsidRDefault="00F8052B" w:rsidP="00F8052B">
      <w:pPr>
        <w:tabs>
          <w:tab w:val="left" w:pos="684"/>
          <w:tab w:val="left" w:pos="1026"/>
        </w:tabs>
        <w:rPr>
          <w:szCs w:val="24"/>
        </w:rPr>
      </w:pPr>
    </w:p>
    <w:p w14:paraId="29920709" w14:textId="77777777" w:rsidR="00F8052B" w:rsidRPr="00D52E31" w:rsidRDefault="00F8052B" w:rsidP="00F8052B">
      <w:pPr>
        <w:tabs>
          <w:tab w:val="left" w:pos="684"/>
          <w:tab w:val="left" w:pos="1026"/>
        </w:tabs>
        <w:rPr>
          <w:i/>
          <w:szCs w:val="24"/>
        </w:rPr>
      </w:pPr>
      <w:r w:rsidRPr="00D52E31">
        <w:rPr>
          <w:i/>
          <w:szCs w:val="24"/>
        </w:rPr>
        <w:tab/>
        <w:t>7.</w:t>
      </w:r>
      <w:r w:rsidRPr="00D52E31">
        <w:rPr>
          <w:i/>
          <w:szCs w:val="24"/>
        </w:rPr>
        <w:tab/>
        <w:t xml:space="preserve">The language of the agreement is consistent.  </w:t>
      </w:r>
    </w:p>
    <w:p w14:paraId="6224B378" w14:textId="77777777" w:rsidR="00F8052B" w:rsidRPr="00D52E31" w:rsidRDefault="00F8052B" w:rsidP="00F8052B">
      <w:pPr>
        <w:tabs>
          <w:tab w:val="left" w:pos="684"/>
          <w:tab w:val="left" w:pos="1026"/>
        </w:tabs>
        <w:rPr>
          <w:i/>
          <w:szCs w:val="24"/>
        </w:rPr>
      </w:pPr>
    </w:p>
    <w:p w14:paraId="3505DC35" w14:textId="619C4A87" w:rsidR="00F8052B" w:rsidRPr="00D52E31" w:rsidRDefault="00F8052B" w:rsidP="00F8052B">
      <w:pPr>
        <w:rPr>
          <w:szCs w:val="24"/>
        </w:rPr>
      </w:pPr>
      <w:r w:rsidRPr="00D52E31">
        <w:rPr>
          <w:i/>
          <w:szCs w:val="24"/>
        </w:rPr>
        <w:tab/>
      </w:r>
      <w:r w:rsidRPr="00D52E31">
        <w:rPr>
          <w:szCs w:val="24"/>
        </w:rPr>
        <w:t xml:space="preserve">The language of the agreement is consistent. Reviewers strive to eliminate inadvertent variations of language because readers might mistakenly attribute meaning to such variations. For example, omitting the phrase “personally and substantially” from a recusal could cause confusion when other recusals in the agreement contain this phrase. Similar confusion </w:t>
      </w:r>
      <w:proofErr w:type="gramStart"/>
      <w:r w:rsidRPr="00D52E31">
        <w:rPr>
          <w:szCs w:val="24"/>
        </w:rPr>
        <w:t>with regard to</w:t>
      </w:r>
      <w:proofErr w:type="gramEnd"/>
      <w:r w:rsidRPr="00D52E31">
        <w:rPr>
          <w:szCs w:val="24"/>
        </w:rPr>
        <w:t xml:space="preserve"> a recusal can stem from omitting the word “first” in the phrases “unless I first obtain a written waiver” and “unless I am first authorized to participate, pursuant to </w:t>
      </w:r>
      <w:r w:rsidR="00D16DDD" w:rsidRPr="00384F1D">
        <w:rPr>
          <w:szCs w:val="24"/>
        </w:rPr>
        <w:t xml:space="preserve">the impartiality regulation at </w:t>
      </w:r>
      <w:r w:rsidRPr="00384F1D">
        <w:rPr>
          <w:szCs w:val="24"/>
        </w:rPr>
        <w:t>5 C.F.R. § 2635.502(d).” Also, varying the name by which an et</w:t>
      </w:r>
      <w:r w:rsidRPr="00D52E31">
        <w:rPr>
          <w:szCs w:val="24"/>
        </w:rPr>
        <w:t xml:space="preserve">hics agreement refers to an organization could cause confusion if another organization has a similar name. While there often is only a small risk of confusion </w:t>
      </w:r>
      <w:proofErr w:type="gramStart"/>
      <w:r w:rsidRPr="00D52E31">
        <w:rPr>
          <w:szCs w:val="24"/>
        </w:rPr>
        <w:t>as a result of</w:t>
      </w:r>
      <w:proofErr w:type="gramEnd"/>
      <w:r w:rsidRPr="00D52E31">
        <w:rPr>
          <w:szCs w:val="24"/>
        </w:rPr>
        <w:t xml:space="preserve"> such variations, it takes very little effort to eliminate that risk altogether. </w:t>
      </w:r>
    </w:p>
    <w:p w14:paraId="3CDDC062" w14:textId="77777777" w:rsidR="00F8052B" w:rsidRPr="00D52E31" w:rsidRDefault="00F8052B" w:rsidP="00F8052B">
      <w:pPr>
        <w:rPr>
          <w:szCs w:val="24"/>
        </w:rPr>
      </w:pPr>
    </w:p>
    <w:p w14:paraId="222A555B" w14:textId="77777777" w:rsidR="00F8052B" w:rsidRPr="00D52E31" w:rsidRDefault="00B548FC" w:rsidP="00F8052B">
      <w:pPr>
        <w:tabs>
          <w:tab w:val="left" w:pos="1026"/>
        </w:tabs>
        <w:ind w:left="1026" w:hanging="342"/>
        <w:rPr>
          <w:i/>
          <w:szCs w:val="24"/>
        </w:rPr>
      </w:pPr>
      <w:r>
        <w:rPr>
          <w:i/>
          <w:szCs w:val="24"/>
        </w:rPr>
        <w:t>8</w:t>
      </w:r>
      <w:r w:rsidR="00F8052B" w:rsidRPr="00D52E31">
        <w:rPr>
          <w:i/>
          <w:szCs w:val="24"/>
        </w:rPr>
        <w:t>.</w:t>
      </w:r>
      <w:r w:rsidR="00F8052B" w:rsidRPr="00D52E31">
        <w:rPr>
          <w:i/>
          <w:szCs w:val="24"/>
        </w:rPr>
        <w:tab/>
        <w:t xml:space="preserve">The PAS nominee signals a commitment to ethical leadership by signing the ethics agreement.  </w:t>
      </w:r>
    </w:p>
    <w:p w14:paraId="4D195129" w14:textId="77777777" w:rsidR="00F8052B" w:rsidRPr="00D52E31" w:rsidRDefault="00F8052B" w:rsidP="00F8052B">
      <w:pPr>
        <w:tabs>
          <w:tab w:val="left" w:pos="684"/>
          <w:tab w:val="left" w:pos="1026"/>
        </w:tabs>
        <w:rPr>
          <w:szCs w:val="24"/>
        </w:rPr>
      </w:pPr>
    </w:p>
    <w:p w14:paraId="5F4B6836" w14:textId="74280264" w:rsidR="00F8052B" w:rsidRPr="00D52E31" w:rsidRDefault="00F8052B" w:rsidP="508DFAD7">
      <w:pPr>
        <w:tabs>
          <w:tab w:val="left" w:pos="684"/>
          <w:tab w:val="left" w:pos="1026"/>
        </w:tabs>
      </w:pPr>
      <w:r w:rsidRPr="00D52E31">
        <w:rPr>
          <w:szCs w:val="24"/>
        </w:rPr>
        <w:tab/>
      </w:r>
      <w:r w:rsidRPr="508DFAD7">
        <w:t xml:space="preserve">Throughout the Federal </w:t>
      </w:r>
      <w:r w:rsidR="6B1A58F2">
        <w:t>e</w:t>
      </w:r>
      <w:r>
        <w:t>xecutive</w:t>
      </w:r>
      <w:r w:rsidRPr="508DFAD7">
        <w:t xml:space="preserve"> branch, the traditional practice of most agencies has been to prepare ethics agreements in the form of letters from PAS nominees to Designated Agency Ethics Officials. By signing such letters, the PAS nominees signal their commitment to </w:t>
      </w:r>
      <w:r w:rsidRPr="508DFAD7">
        <w:lastRenderedPageBreak/>
        <w:t xml:space="preserve">ethical leadership. Their signatures also offer assurances that the PAS nominees are aware of the measures needed to achieve compliance with applicable ethics requirements.  </w:t>
      </w:r>
    </w:p>
    <w:p w14:paraId="6AE9C30B" w14:textId="77777777" w:rsidR="00F8052B" w:rsidRPr="00D52E31" w:rsidRDefault="00F8052B" w:rsidP="00F8052B">
      <w:pPr>
        <w:tabs>
          <w:tab w:val="left" w:pos="684"/>
          <w:tab w:val="left" w:pos="1026"/>
        </w:tabs>
        <w:rPr>
          <w:i/>
          <w:szCs w:val="24"/>
        </w:rPr>
      </w:pPr>
    </w:p>
    <w:p w14:paraId="24EC7EA0" w14:textId="77777777" w:rsidR="00B548FC" w:rsidRPr="00D52E31" w:rsidRDefault="00B548FC" w:rsidP="00B548FC">
      <w:pPr>
        <w:tabs>
          <w:tab w:val="left" w:pos="684"/>
          <w:tab w:val="left" w:pos="1026"/>
        </w:tabs>
        <w:ind w:left="684"/>
        <w:rPr>
          <w:i/>
          <w:szCs w:val="24"/>
        </w:rPr>
      </w:pPr>
      <w:r>
        <w:rPr>
          <w:i/>
          <w:szCs w:val="24"/>
        </w:rPr>
        <w:t>9</w:t>
      </w:r>
      <w:r w:rsidRPr="00D52E31">
        <w:rPr>
          <w:i/>
          <w:szCs w:val="24"/>
        </w:rPr>
        <w:t>.</w:t>
      </w:r>
      <w:r w:rsidRPr="00D52E31">
        <w:rPr>
          <w:i/>
          <w:szCs w:val="24"/>
        </w:rPr>
        <w:tab/>
        <w:t xml:space="preserve">The agreement is not a comprehensive counseling document.   </w:t>
      </w:r>
    </w:p>
    <w:p w14:paraId="1FC27CE5" w14:textId="77777777" w:rsidR="00B548FC" w:rsidRPr="00D52E31" w:rsidRDefault="00B548FC" w:rsidP="00B548FC">
      <w:pPr>
        <w:tabs>
          <w:tab w:val="left" w:pos="684"/>
          <w:tab w:val="left" w:pos="1026"/>
        </w:tabs>
        <w:rPr>
          <w:szCs w:val="24"/>
        </w:rPr>
      </w:pPr>
    </w:p>
    <w:p w14:paraId="033E1C96" w14:textId="77777777" w:rsidR="00B548FC" w:rsidRPr="00D52E31" w:rsidRDefault="00B548FC" w:rsidP="00B548FC">
      <w:pPr>
        <w:tabs>
          <w:tab w:val="left" w:pos="684"/>
          <w:tab w:val="left" w:pos="1026"/>
        </w:tabs>
        <w:rPr>
          <w:szCs w:val="24"/>
        </w:rPr>
      </w:pPr>
      <w:r w:rsidRPr="00D52E31">
        <w:rPr>
          <w:szCs w:val="24"/>
        </w:rPr>
        <w:tab/>
        <w:t xml:space="preserve">The ethics agreement could not cover every applicable ethics requirement without sacrificing accuracy or obscuring relevant commitments. Any attempt to discuss general ethics requirements extensively may create a false impression that the agreement covers everything the PAS nominee needs to know about ethics. For this reason, the agency may choose to create a separate counseling document that introduces its PAS nominees to issues they are likely to encounter at the agency.  </w:t>
      </w:r>
    </w:p>
    <w:p w14:paraId="00DB4D3C" w14:textId="77777777" w:rsidR="00B548FC" w:rsidRPr="00D52E31" w:rsidRDefault="00B548FC" w:rsidP="00B548FC">
      <w:pPr>
        <w:tabs>
          <w:tab w:val="left" w:pos="1026"/>
        </w:tabs>
        <w:ind w:left="1026" w:hanging="342"/>
        <w:rPr>
          <w:i/>
          <w:szCs w:val="24"/>
        </w:rPr>
      </w:pPr>
    </w:p>
    <w:p w14:paraId="782EA6C0" w14:textId="77777777" w:rsidR="00F8052B" w:rsidRPr="00D52E31" w:rsidRDefault="00F8052B" w:rsidP="00F8052B">
      <w:pPr>
        <w:tabs>
          <w:tab w:val="left" w:pos="1026"/>
        </w:tabs>
        <w:ind w:left="1026" w:hanging="342"/>
        <w:rPr>
          <w:i/>
          <w:szCs w:val="24"/>
        </w:rPr>
      </w:pPr>
      <w:r w:rsidRPr="00D52E31">
        <w:rPr>
          <w:i/>
          <w:szCs w:val="24"/>
        </w:rPr>
        <w:t>10. Commitments in the agreement may not be rescinded without OGE’s prior approval.</w:t>
      </w:r>
    </w:p>
    <w:p w14:paraId="30C00E2E" w14:textId="77777777" w:rsidR="00F8052B" w:rsidRPr="00D52E31" w:rsidRDefault="00F8052B" w:rsidP="00F8052B">
      <w:pPr>
        <w:tabs>
          <w:tab w:val="left" w:pos="684"/>
          <w:tab w:val="left" w:pos="1026"/>
        </w:tabs>
        <w:rPr>
          <w:i/>
          <w:szCs w:val="24"/>
        </w:rPr>
      </w:pPr>
    </w:p>
    <w:p w14:paraId="52ECB9E0" w14:textId="2BD66446"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is an agreement between the PAS nominee, the agency, and OGE. In addition, the United States Senate relies on the commitments reflected in the ethics agreement when </w:t>
      </w:r>
      <w:proofErr w:type="gramStart"/>
      <w:r w:rsidRPr="00D52E31">
        <w:rPr>
          <w:szCs w:val="24"/>
        </w:rPr>
        <w:t>making a decision</w:t>
      </w:r>
      <w:proofErr w:type="gramEnd"/>
      <w:r w:rsidRPr="00D52E31">
        <w:rPr>
          <w:szCs w:val="24"/>
        </w:rPr>
        <w:t xml:space="preserve"> to confirm the PAS nominee. For this reason, the agency and the PAS nominee may not rescind a commitment in an ethics agreement, such as an agreement to divest an asset, without first obtaining OGE’s approval. </w:t>
      </w:r>
      <w:r w:rsidRPr="00D52E31">
        <w:rPr>
          <w:szCs w:val="24"/>
          <w:u w:val="single"/>
        </w:rPr>
        <w:t>See</w:t>
      </w:r>
      <w:r w:rsidRPr="00D52E31">
        <w:rPr>
          <w:szCs w:val="24"/>
        </w:rPr>
        <w:t xml:space="preserve"> 5 C.F.R § 2634.803(a)(4).  </w:t>
      </w:r>
    </w:p>
    <w:p w14:paraId="5EA3A4EF" w14:textId="77777777" w:rsidR="00F8052B" w:rsidRPr="00D52E31" w:rsidRDefault="00F8052B" w:rsidP="00F8052B">
      <w:pPr>
        <w:tabs>
          <w:tab w:val="left" w:pos="684"/>
          <w:tab w:val="left" w:pos="855"/>
        </w:tabs>
        <w:rPr>
          <w:szCs w:val="24"/>
        </w:rPr>
      </w:pPr>
    </w:p>
    <w:p w14:paraId="46FB4781" w14:textId="77777777" w:rsidR="00505445" w:rsidRPr="00D52E31" w:rsidRDefault="00505445" w:rsidP="00505445">
      <w:pPr>
        <w:tabs>
          <w:tab w:val="left" w:pos="684"/>
          <w:tab w:val="left" w:pos="855"/>
        </w:tabs>
        <w:rPr>
          <w:szCs w:val="24"/>
          <w:u w:val="single"/>
        </w:rPr>
      </w:pPr>
    </w:p>
    <w:p w14:paraId="30F3022C" w14:textId="77777777" w:rsidR="00681157" w:rsidRPr="00D52E31" w:rsidRDefault="00681157" w:rsidP="00082058">
      <w:pPr>
        <w:tabs>
          <w:tab w:val="left" w:pos="684"/>
          <w:tab w:val="left" w:pos="855"/>
        </w:tabs>
        <w:jc w:val="center"/>
        <w:rPr>
          <w:szCs w:val="24"/>
        </w:rPr>
      </w:pPr>
    </w:p>
    <w:sectPr w:rsidR="00681157" w:rsidRPr="00D52E31" w:rsidSect="0026618F">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751C" w14:textId="77777777" w:rsidR="00084D62" w:rsidRDefault="00084D62">
      <w:r>
        <w:separator/>
      </w:r>
    </w:p>
  </w:endnote>
  <w:endnote w:type="continuationSeparator" w:id="0">
    <w:p w14:paraId="2BDAF804" w14:textId="77777777" w:rsidR="00084D62" w:rsidRDefault="00084D62">
      <w:r>
        <w:continuationSeparator/>
      </w:r>
    </w:p>
  </w:endnote>
  <w:endnote w:type="continuationNotice" w:id="1">
    <w:p w14:paraId="0CE3BB80" w14:textId="77777777" w:rsidR="00084D62" w:rsidRDefault="0008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232625"/>
      <w:docPartObj>
        <w:docPartGallery w:val="Page Numbers (Bottom of Page)"/>
        <w:docPartUnique/>
      </w:docPartObj>
    </w:sdtPr>
    <w:sdtEndPr>
      <w:rPr>
        <w:noProof/>
      </w:rPr>
    </w:sdtEndPr>
    <w:sdtContent>
      <w:p w14:paraId="08084705" w14:textId="54C91475" w:rsidR="00F7275E" w:rsidRDefault="00F7275E">
        <w:pPr>
          <w:pStyle w:val="Footer"/>
          <w:jc w:val="right"/>
        </w:pPr>
        <w:r>
          <w:fldChar w:fldCharType="begin"/>
        </w:r>
        <w:r>
          <w:instrText xml:space="preserve"> PAGE   \* MERGEFORMAT </w:instrText>
        </w:r>
        <w:r>
          <w:fldChar w:fldCharType="separate"/>
        </w:r>
        <w:r w:rsidR="00532734">
          <w:rPr>
            <w:noProof/>
          </w:rPr>
          <w:t>19</w:t>
        </w:r>
        <w:r>
          <w:rPr>
            <w:noProof/>
          </w:rPr>
          <w:fldChar w:fldCharType="end"/>
        </w:r>
      </w:p>
    </w:sdtContent>
  </w:sdt>
  <w:p w14:paraId="31DF7E7B" w14:textId="77777777" w:rsidR="00F7275E" w:rsidRDefault="00F7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94138"/>
      <w:docPartObj>
        <w:docPartGallery w:val="Page Numbers (Bottom of Page)"/>
        <w:docPartUnique/>
      </w:docPartObj>
    </w:sdtPr>
    <w:sdtEndPr>
      <w:rPr>
        <w:noProof/>
      </w:rPr>
    </w:sdtEndPr>
    <w:sdtContent>
      <w:p w14:paraId="7BC61A89" w14:textId="4346B850" w:rsidR="00F7275E" w:rsidRDefault="00F7275E">
        <w:pPr>
          <w:pStyle w:val="Footer"/>
          <w:jc w:val="right"/>
        </w:pPr>
        <w:r>
          <w:fldChar w:fldCharType="begin"/>
        </w:r>
        <w:r>
          <w:instrText xml:space="preserve"> PAGE   \* MERGEFORMAT </w:instrText>
        </w:r>
        <w:r>
          <w:fldChar w:fldCharType="separate"/>
        </w:r>
        <w:r w:rsidR="00532734">
          <w:rPr>
            <w:noProof/>
          </w:rPr>
          <w:t>0</w:t>
        </w:r>
        <w:r>
          <w:rPr>
            <w:noProof/>
          </w:rPr>
          <w:fldChar w:fldCharType="end"/>
        </w:r>
      </w:p>
    </w:sdtContent>
  </w:sdt>
  <w:p w14:paraId="1CF68213" w14:textId="77777777" w:rsidR="00F7275E" w:rsidRDefault="00F7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E1D7D" w14:textId="77777777" w:rsidR="00084D62" w:rsidRDefault="00084D62">
      <w:r>
        <w:separator/>
      </w:r>
    </w:p>
  </w:footnote>
  <w:footnote w:type="continuationSeparator" w:id="0">
    <w:p w14:paraId="742F935F" w14:textId="77777777" w:rsidR="00084D62" w:rsidRDefault="00084D62">
      <w:r>
        <w:continuationSeparator/>
      </w:r>
    </w:p>
  </w:footnote>
  <w:footnote w:type="continuationNotice" w:id="1">
    <w:p w14:paraId="05748E31" w14:textId="77777777" w:rsidR="00084D62" w:rsidRDefault="00084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7E9E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217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EA3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6450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A8A2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F0F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28B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B69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DC7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66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07FD"/>
    <w:multiLevelType w:val="hybridMultilevel"/>
    <w:tmpl w:val="5516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317C79"/>
    <w:multiLevelType w:val="hybridMultilevel"/>
    <w:tmpl w:val="831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93EFA"/>
    <w:multiLevelType w:val="hybridMultilevel"/>
    <w:tmpl w:val="7C46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5D1A6C"/>
    <w:multiLevelType w:val="hybridMultilevel"/>
    <w:tmpl w:val="A00C8394"/>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937B3A"/>
    <w:multiLevelType w:val="hybridMultilevel"/>
    <w:tmpl w:val="5E2C3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BB4286"/>
    <w:multiLevelType w:val="hybridMultilevel"/>
    <w:tmpl w:val="BDA6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36310"/>
    <w:multiLevelType w:val="hybridMultilevel"/>
    <w:tmpl w:val="5B72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70C9A"/>
    <w:multiLevelType w:val="hybridMultilevel"/>
    <w:tmpl w:val="3F482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270584"/>
    <w:multiLevelType w:val="hybridMultilevel"/>
    <w:tmpl w:val="924A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C125F"/>
    <w:multiLevelType w:val="hybridMultilevel"/>
    <w:tmpl w:val="5F4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C1DAB"/>
    <w:multiLevelType w:val="hybridMultilevel"/>
    <w:tmpl w:val="A022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9214C0"/>
    <w:multiLevelType w:val="hybridMultilevel"/>
    <w:tmpl w:val="99F6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C73381"/>
    <w:multiLevelType w:val="hybridMultilevel"/>
    <w:tmpl w:val="42204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4C0F9B"/>
    <w:multiLevelType w:val="hybridMultilevel"/>
    <w:tmpl w:val="BB5A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F2B16"/>
    <w:multiLevelType w:val="hybridMultilevel"/>
    <w:tmpl w:val="A90E1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57D26"/>
    <w:multiLevelType w:val="hybridMultilevel"/>
    <w:tmpl w:val="681679A6"/>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C33A4"/>
    <w:multiLevelType w:val="hybridMultilevel"/>
    <w:tmpl w:val="C97A0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F32B2E"/>
    <w:multiLevelType w:val="hybridMultilevel"/>
    <w:tmpl w:val="629A0230"/>
    <w:lvl w:ilvl="0" w:tplc="5A003132">
      <w:start w:val="1"/>
      <w:numFmt w:val="decimal"/>
      <w:lvlText w:val="%1."/>
      <w:lvlJc w:val="left"/>
      <w:pPr>
        <w:ind w:left="720" w:hanging="360"/>
      </w:pPr>
    </w:lvl>
    <w:lvl w:ilvl="1" w:tplc="9A3A20D4">
      <w:start w:val="1"/>
      <w:numFmt w:val="decimal"/>
      <w:lvlText w:val="%2."/>
      <w:lvlJc w:val="left"/>
      <w:pPr>
        <w:ind w:left="720" w:hanging="360"/>
      </w:pPr>
    </w:lvl>
    <w:lvl w:ilvl="2" w:tplc="CBB2284C">
      <w:start w:val="1"/>
      <w:numFmt w:val="decimal"/>
      <w:lvlText w:val="%3."/>
      <w:lvlJc w:val="left"/>
      <w:pPr>
        <w:ind w:left="720" w:hanging="360"/>
      </w:pPr>
    </w:lvl>
    <w:lvl w:ilvl="3" w:tplc="32CAD2B0">
      <w:start w:val="1"/>
      <w:numFmt w:val="decimal"/>
      <w:lvlText w:val="%4."/>
      <w:lvlJc w:val="left"/>
      <w:pPr>
        <w:ind w:left="720" w:hanging="360"/>
      </w:pPr>
    </w:lvl>
    <w:lvl w:ilvl="4" w:tplc="3BBAB9B4">
      <w:start w:val="1"/>
      <w:numFmt w:val="decimal"/>
      <w:lvlText w:val="%5."/>
      <w:lvlJc w:val="left"/>
      <w:pPr>
        <w:ind w:left="720" w:hanging="360"/>
      </w:pPr>
    </w:lvl>
    <w:lvl w:ilvl="5" w:tplc="D89ECA4C">
      <w:start w:val="1"/>
      <w:numFmt w:val="decimal"/>
      <w:lvlText w:val="%6."/>
      <w:lvlJc w:val="left"/>
      <w:pPr>
        <w:ind w:left="720" w:hanging="360"/>
      </w:pPr>
    </w:lvl>
    <w:lvl w:ilvl="6" w:tplc="4C5600D2">
      <w:start w:val="1"/>
      <w:numFmt w:val="decimal"/>
      <w:lvlText w:val="%7."/>
      <w:lvlJc w:val="left"/>
      <w:pPr>
        <w:ind w:left="720" w:hanging="360"/>
      </w:pPr>
    </w:lvl>
    <w:lvl w:ilvl="7" w:tplc="CC8E0A58">
      <w:start w:val="1"/>
      <w:numFmt w:val="decimal"/>
      <w:lvlText w:val="%8."/>
      <w:lvlJc w:val="left"/>
      <w:pPr>
        <w:ind w:left="720" w:hanging="360"/>
      </w:pPr>
    </w:lvl>
    <w:lvl w:ilvl="8" w:tplc="2F3EE4F6">
      <w:start w:val="1"/>
      <w:numFmt w:val="decimal"/>
      <w:lvlText w:val="%9."/>
      <w:lvlJc w:val="left"/>
      <w:pPr>
        <w:ind w:left="720" w:hanging="360"/>
      </w:pPr>
    </w:lvl>
  </w:abstractNum>
  <w:abstractNum w:abstractNumId="28" w15:restartNumberingAfterBreak="0">
    <w:nsid w:val="61AF3BFE"/>
    <w:multiLevelType w:val="hybridMultilevel"/>
    <w:tmpl w:val="615C8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AE7E7E"/>
    <w:multiLevelType w:val="hybridMultilevel"/>
    <w:tmpl w:val="D4D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366A8"/>
    <w:multiLevelType w:val="hybridMultilevel"/>
    <w:tmpl w:val="2AF45406"/>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E1947"/>
    <w:multiLevelType w:val="hybridMultilevel"/>
    <w:tmpl w:val="D8F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2DD"/>
    <w:multiLevelType w:val="hybridMultilevel"/>
    <w:tmpl w:val="0CA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6F49C6"/>
    <w:multiLevelType w:val="hybridMultilevel"/>
    <w:tmpl w:val="E97E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14039"/>
    <w:multiLevelType w:val="hybridMultilevel"/>
    <w:tmpl w:val="FD0AF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6B6385"/>
    <w:multiLevelType w:val="hybridMultilevel"/>
    <w:tmpl w:val="7DBAB664"/>
    <w:lvl w:ilvl="0" w:tplc="CFCC4D9A">
      <w:start w:val="1"/>
      <w:numFmt w:val="decimal"/>
      <w:lvlText w:val="%1."/>
      <w:lvlJc w:val="left"/>
      <w:pPr>
        <w:ind w:left="720" w:hanging="360"/>
      </w:pPr>
    </w:lvl>
    <w:lvl w:ilvl="1" w:tplc="9806B29C">
      <w:start w:val="1"/>
      <w:numFmt w:val="decimal"/>
      <w:lvlText w:val="%2."/>
      <w:lvlJc w:val="left"/>
      <w:pPr>
        <w:ind w:left="720" w:hanging="360"/>
      </w:pPr>
    </w:lvl>
    <w:lvl w:ilvl="2" w:tplc="8132E744">
      <w:start w:val="1"/>
      <w:numFmt w:val="decimal"/>
      <w:lvlText w:val="%3."/>
      <w:lvlJc w:val="left"/>
      <w:pPr>
        <w:ind w:left="720" w:hanging="360"/>
      </w:pPr>
    </w:lvl>
    <w:lvl w:ilvl="3" w:tplc="E15289D4">
      <w:start w:val="1"/>
      <w:numFmt w:val="decimal"/>
      <w:lvlText w:val="%4."/>
      <w:lvlJc w:val="left"/>
      <w:pPr>
        <w:ind w:left="720" w:hanging="360"/>
      </w:pPr>
    </w:lvl>
    <w:lvl w:ilvl="4" w:tplc="013487F6">
      <w:start w:val="1"/>
      <w:numFmt w:val="decimal"/>
      <w:lvlText w:val="%5."/>
      <w:lvlJc w:val="left"/>
      <w:pPr>
        <w:ind w:left="720" w:hanging="360"/>
      </w:pPr>
    </w:lvl>
    <w:lvl w:ilvl="5" w:tplc="63A417BE">
      <w:start w:val="1"/>
      <w:numFmt w:val="decimal"/>
      <w:lvlText w:val="%6."/>
      <w:lvlJc w:val="left"/>
      <w:pPr>
        <w:ind w:left="720" w:hanging="360"/>
      </w:pPr>
    </w:lvl>
    <w:lvl w:ilvl="6" w:tplc="55CE4F94">
      <w:start w:val="1"/>
      <w:numFmt w:val="decimal"/>
      <w:lvlText w:val="%7."/>
      <w:lvlJc w:val="left"/>
      <w:pPr>
        <w:ind w:left="720" w:hanging="360"/>
      </w:pPr>
    </w:lvl>
    <w:lvl w:ilvl="7" w:tplc="771E334E">
      <w:start w:val="1"/>
      <w:numFmt w:val="decimal"/>
      <w:lvlText w:val="%8."/>
      <w:lvlJc w:val="left"/>
      <w:pPr>
        <w:ind w:left="720" w:hanging="360"/>
      </w:pPr>
    </w:lvl>
    <w:lvl w:ilvl="8" w:tplc="B732691A">
      <w:start w:val="1"/>
      <w:numFmt w:val="decimal"/>
      <w:lvlText w:val="%9."/>
      <w:lvlJc w:val="left"/>
      <w:pPr>
        <w:ind w:left="720" w:hanging="360"/>
      </w:pPr>
    </w:lvl>
  </w:abstractNum>
  <w:abstractNum w:abstractNumId="36" w15:restartNumberingAfterBreak="0">
    <w:nsid w:val="7A6842B9"/>
    <w:multiLevelType w:val="hybridMultilevel"/>
    <w:tmpl w:val="0CE03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36100C"/>
    <w:multiLevelType w:val="hybridMultilevel"/>
    <w:tmpl w:val="B7C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972412">
    <w:abstractNumId w:val="24"/>
  </w:num>
  <w:num w:numId="2" w16cid:durableId="1630743571">
    <w:abstractNumId w:val="13"/>
  </w:num>
  <w:num w:numId="3" w16cid:durableId="471749560">
    <w:abstractNumId w:val="30"/>
  </w:num>
  <w:num w:numId="4" w16cid:durableId="1238324205">
    <w:abstractNumId w:val="9"/>
  </w:num>
  <w:num w:numId="5" w16cid:durableId="561715281">
    <w:abstractNumId w:val="7"/>
  </w:num>
  <w:num w:numId="6" w16cid:durableId="187112062">
    <w:abstractNumId w:val="6"/>
  </w:num>
  <w:num w:numId="7" w16cid:durableId="961225358">
    <w:abstractNumId w:val="5"/>
  </w:num>
  <w:num w:numId="8" w16cid:durableId="1403065099">
    <w:abstractNumId w:val="4"/>
  </w:num>
  <w:num w:numId="9" w16cid:durableId="480122284">
    <w:abstractNumId w:val="8"/>
  </w:num>
  <w:num w:numId="10" w16cid:durableId="1505702876">
    <w:abstractNumId w:val="3"/>
  </w:num>
  <w:num w:numId="11" w16cid:durableId="1533810151">
    <w:abstractNumId w:val="2"/>
  </w:num>
  <w:num w:numId="12" w16cid:durableId="1318731343">
    <w:abstractNumId w:val="1"/>
  </w:num>
  <w:num w:numId="13" w16cid:durableId="1490364558">
    <w:abstractNumId w:val="0"/>
  </w:num>
  <w:num w:numId="14" w16cid:durableId="1811290267">
    <w:abstractNumId w:val="19"/>
  </w:num>
  <w:num w:numId="15" w16cid:durableId="387842232">
    <w:abstractNumId w:val="11"/>
  </w:num>
  <w:num w:numId="16" w16cid:durableId="1348797299">
    <w:abstractNumId w:val="12"/>
  </w:num>
  <w:num w:numId="17" w16cid:durableId="198520003">
    <w:abstractNumId w:val="20"/>
  </w:num>
  <w:num w:numId="18" w16cid:durableId="76636217">
    <w:abstractNumId w:val="32"/>
  </w:num>
  <w:num w:numId="19" w16cid:durableId="718822799">
    <w:abstractNumId w:val="21"/>
  </w:num>
  <w:num w:numId="20" w16cid:durableId="844131741">
    <w:abstractNumId w:val="10"/>
  </w:num>
  <w:num w:numId="21" w16cid:durableId="559901950">
    <w:abstractNumId w:val="14"/>
  </w:num>
  <w:num w:numId="22" w16cid:durableId="1103914952">
    <w:abstractNumId w:val="34"/>
  </w:num>
  <w:num w:numId="23" w16cid:durableId="854420136">
    <w:abstractNumId w:val="16"/>
  </w:num>
  <w:num w:numId="24" w16cid:durableId="330760794">
    <w:abstractNumId w:val="15"/>
  </w:num>
  <w:num w:numId="25" w16cid:durableId="1502968885">
    <w:abstractNumId w:val="23"/>
  </w:num>
  <w:num w:numId="26" w16cid:durableId="589629000">
    <w:abstractNumId w:val="17"/>
  </w:num>
  <w:num w:numId="27" w16cid:durableId="2114862856">
    <w:abstractNumId w:val="28"/>
  </w:num>
  <w:num w:numId="28" w16cid:durableId="145584936">
    <w:abstractNumId w:val="37"/>
  </w:num>
  <w:num w:numId="29" w16cid:durableId="891814092">
    <w:abstractNumId w:val="26"/>
  </w:num>
  <w:num w:numId="30" w16cid:durableId="671488744">
    <w:abstractNumId w:val="29"/>
  </w:num>
  <w:num w:numId="31" w16cid:durableId="1970283586">
    <w:abstractNumId w:val="22"/>
  </w:num>
  <w:num w:numId="32" w16cid:durableId="1421173479">
    <w:abstractNumId w:val="36"/>
  </w:num>
  <w:num w:numId="33" w16cid:durableId="1012146046">
    <w:abstractNumId w:val="27"/>
  </w:num>
  <w:num w:numId="34" w16cid:durableId="1226798222">
    <w:abstractNumId w:val="35"/>
  </w:num>
  <w:num w:numId="35" w16cid:durableId="244651368">
    <w:abstractNumId w:val="33"/>
  </w:num>
  <w:num w:numId="36" w16cid:durableId="688794728">
    <w:abstractNumId w:val="25"/>
  </w:num>
  <w:num w:numId="37" w16cid:durableId="1560049098">
    <w:abstractNumId w:val="18"/>
  </w:num>
  <w:num w:numId="38" w16cid:durableId="18777376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B7"/>
    <w:rsid w:val="0000055A"/>
    <w:rsid w:val="000005BE"/>
    <w:rsid w:val="0000088B"/>
    <w:rsid w:val="00000BCA"/>
    <w:rsid w:val="00000E07"/>
    <w:rsid w:val="00000F56"/>
    <w:rsid w:val="000012BB"/>
    <w:rsid w:val="0000181A"/>
    <w:rsid w:val="000019D7"/>
    <w:rsid w:val="000019FB"/>
    <w:rsid w:val="00002171"/>
    <w:rsid w:val="00002576"/>
    <w:rsid w:val="0000282A"/>
    <w:rsid w:val="00002902"/>
    <w:rsid w:val="00002D11"/>
    <w:rsid w:val="00002DAA"/>
    <w:rsid w:val="00003265"/>
    <w:rsid w:val="0000329F"/>
    <w:rsid w:val="00003A51"/>
    <w:rsid w:val="00003A8C"/>
    <w:rsid w:val="00003EA9"/>
    <w:rsid w:val="0000415E"/>
    <w:rsid w:val="00004463"/>
    <w:rsid w:val="000045A1"/>
    <w:rsid w:val="00004766"/>
    <w:rsid w:val="00004BB4"/>
    <w:rsid w:val="00004C60"/>
    <w:rsid w:val="00005201"/>
    <w:rsid w:val="0000526C"/>
    <w:rsid w:val="0000531C"/>
    <w:rsid w:val="00005431"/>
    <w:rsid w:val="00005893"/>
    <w:rsid w:val="00005E52"/>
    <w:rsid w:val="00005FCF"/>
    <w:rsid w:val="000061E0"/>
    <w:rsid w:val="000064A0"/>
    <w:rsid w:val="000065D5"/>
    <w:rsid w:val="0000663A"/>
    <w:rsid w:val="00006718"/>
    <w:rsid w:val="00007393"/>
    <w:rsid w:val="000079B2"/>
    <w:rsid w:val="00007BD4"/>
    <w:rsid w:val="00007F3E"/>
    <w:rsid w:val="00007FD6"/>
    <w:rsid w:val="00007FF5"/>
    <w:rsid w:val="000104B6"/>
    <w:rsid w:val="00010698"/>
    <w:rsid w:val="000108BA"/>
    <w:rsid w:val="000109DD"/>
    <w:rsid w:val="00010F3C"/>
    <w:rsid w:val="00011640"/>
    <w:rsid w:val="000119E8"/>
    <w:rsid w:val="00011ADD"/>
    <w:rsid w:val="00011AE1"/>
    <w:rsid w:val="0001202E"/>
    <w:rsid w:val="000122DD"/>
    <w:rsid w:val="000127EF"/>
    <w:rsid w:val="000128C4"/>
    <w:rsid w:val="00012A3E"/>
    <w:rsid w:val="00012C56"/>
    <w:rsid w:val="00012CF8"/>
    <w:rsid w:val="00012D42"/>
    <w:rsid w:val="000130F4"/>
    <w:rsid w:val="00014555"/>
    <w:rsid w:val="0001472A"/>
    <w:rsid w:val="00014D9D"/>
    <w:rsid w:val="0001569B"/>
    <w:rsid w:val="00015798"/>
    <w:rsid w:val="000167D6"/>
    <w:rsid w:val="00016F60"/>
    <w:rsid w:val="0001756F"/>
    <w:rsid w:val="00017652"/>
    <w:rsid w:val="00017939"/>
    <w:rsid w:val="00017A5C"/>
    <w:rsid w:val="00017F0E"/>
    <w:rsid w:val="00017FF6"/>
    <w:rsid w:val="000200EE"/>
    <w:rsid w:val="0002013C"/>
    <w:rsid w:val="000202FE"/>
    <w:rsid w:val="00020323"/>
    <w:rsid w:val="000207F8"/>
    <w:rsid w:val="00020A64"/>
    <w:rsid w:val="00020F4D"/>
    <w:rsid w:val="00021416"/>
    <w:rsid w:val="00021573"/>
    <w:rsid w:val="000215B9"/>
    <w:rsid w:val="000218D2"/>
    <w:rsid w:val="00022070"/>
    <w:rsid w:val="000221FC"/>
    <w:rsid w:val="000222F4"/>
    <w:rsid w:val="00022A0D"/>
    <w:rsid w:val="00023130"/>
    <w:rsid w:val="0002330C"/>
    <w:rsid w:val="000237C4"/>
    <w:rsid w:val="00023BE3"/>
    <w:rsid w:val="00023CD1"/>
    <w:rsid w:val="000243A6"/>
    <w:rsid w:val="000246E2"/>
    <w:rsid w:val="000247B7"/>
    <w:rsid w:val="00024A1C"/>
    <w:rsid w:val="00024AA6"/>
    <w:rsid w:val="00024AD6"/>
    <w:rsid w:val="00024C1C"/>
    <w:rsid w:val="00025033"/>
    <w:rsid w:val="0002542F"/>
    <w:rsid w:val="00025D9A"/>
    <w:rsid w:val="000260C9"/>
    <w:rsid w:val="0002613D"/>
    <w:rsid w:val="00026362"/>
    <w:rsid w:val="000267F6"/>
    <w:rsid w:val="000269D6"/>
    <w:rsid w:val="00026B33"/>
    <w:rsid w:val="00026D8C"/>
    <w:rsid w:val="00026F87"/>
    <w:rsid w:val="00026F91"/>
    <w:rsid w:val="000275F5"/>
    <w:rsid w:val="0002767F"/>
    <w:rsid w:val="000303F3"/>
    <w:rsid w:val="00030957"/>
    <w:rsid w:val="000311FA"/>
    <w:rsid w:val="00031459"/>
    <w:rsid w:val="000316D7"/>
    <w:rsid w:val="00031DC1"/>
    <w:rsid w:val="00031EC5"/>
    <w:rsid w:val="000324C1"/>
    <w:rsid w:val="00032949"/>
    <w:rsid w:val="00033177"/>
    <w:rsid w:val="00033267"/>
    <w:rsid w:val="000335E5"/>
    <w:rsid w:val="00033940"/>
    <w:rsid w:val="00033AAF"/>
    <w:rsid w:val="00033BC4"/>
    <w:rsid w:val="0003406F"/>
    <w:rsid w:val="00034556"/>
    <w:rsid w:val="00034A91"/>
    <w:rsid w:val="00034BE6"/>
    <w:rsid w:val="00034FCF"/>
    <w:rsid w:val="000351D6"/>
    <w:rsid w:val="00035DA3"/>
    <w:rsid w:val="00035F82"/>
    <w:rsid w:val="0003600C"/>
    <w:rsid w:val="0003620A"/>
    <w:rsid w:val="00036336"/>
    <w:rsid w:val="0003643A"/>
    <w:rsid w:val="000366F5"/>
    <w:rsid w:val="000367C9"/>
    <w:rsid w:val="000368E0"/>
    <w:rsid w:val="00036E26"/>
    <w:rsid w:val="00037657"/>
    <w:rsid w:val="00037A94"/>
    <w:rsid w:val="00037C6C"/>
    <w:rsid w:val="00037F11"/>
    <w:rsid w:val="00041301"/>
    <w:rsid w:val="0004175A"/>
    <w:rsid w:val="00041A90"/>
    <w:rsid w:val="0004220F"/>
    <w:rsid w:val="00042549"/>
    <w:rsid w:val="00042578"/>
    <w:rsid w:val="00042732"/>
    <w:rsid w:val="0004289E"/>
    <w:rsid w:val="00042E02"/>
    <w:rsid w:val="0004323C"/>
    <w:rsid w:val="000433A4"/>
    <w:rsid w:val="000436F6"/>
    <w:rsid w:val="00043AA6"/>
    <w:rsid w:val="00043D53"/>
    <w:rsid w:val="00044855"/>
    <w:rsid w:val="00044F5B"/>
    <w:rsid w:val="0004592F"/>
    <w:rsid w:val="00045C1D"/>
    <w:rsid w:val="00046149"/>
    <w:rsid w:val="00046454"/>
    <w:rsid w:val="000464B0"/>
    <w:rsid w:val="00046A3F"/>
    <w:rsid w:val="00046DEE"/>
    <w:rsid w:val="00047168"/>
    <w:rsid w:val="000472C3"/>
    <w:rsid w:val="00047C36"/>
    <w:rsid w:val="000500B0"/>
    <w:rsid w:val="000500C4"/>
    <w:rsid w:val="00050113"/>
    <w:rsid w:val="00050150"/>
    <w:rsid w:val="0005078F"/>
    <w:rsid w:val="00050C05"/>
    <w:rsid w:val="00051347"/>
    <w:rsid w:val="0005179D"/>
    <w:rsid w:val="0005201F"/>
    <w:rsid w:val="0005205A"/>
    <w:rsid w:val="0005208C"/>
    <w:rsid w:val="000520F8"/>
    <w:rsid w:val="000529BD"/>
    <w:rsid w:val="000529EB"/>
    <w:rsid w:val="00052A94"/>
    <w:rsid w:val="000531C5"/>
    <w:rsid w:val="000536A5"/>
    <w:rsid w:val="0005383F"/>
    <w:rsid w:val="00053A7F"/>
    <w:rsid w:val="00053BAB"/>
    <w:rsid w:val="00053BAC"/>
    <w:rsid w:val="00053D5F"/>
    <w:rsid w:val="00053D7A"/>
    <w:rsid w:val="00053D99"/>
    <w:rsid w:val="00053E06"/>
    <w:rsid w:val="0005439B"/>
    <w:rsid w:val="0005487C"/>
    <w:rsid w:val="00054EC0"/>
    <w:rsid w:val="00054F9B"/>
    <w:rsid w:val="000553B6"/>
    <w:rsid w:val="000555A5"/>
    <w:rsid w:val="000558D1"/>
    <w:rsid w:val="00055B24"/>
    <w:rsid w:val="00055C18"/>
    <w:rsid w:val="0005645F"/>
    <w:rsid w:val="00056462"/>
    <w:rsid w:val="00056612"/>
    <w:rsid w:val="000569B0"/>
    <w:rsid w:val="00056A17"/>
    <w:rsid w:val="00056F88"/>
    <w:rsid w:val="0005712F"/>
    <w:rsid w:val="00057D34"/>
    <w:rsid w:val="000602EB"/>
    <w:rsid w:val="000609CE"/>
    <w:rsid w:val="00060AB8"/>
    <w:rsid w:val="00060E62"/>
    <w:rsid w:val="00060F67"/>
    <w:rsid w:val="00061234"/>
    <w:rsid w:val="0006133C"/>
    <w:rsid w:val="000618EA"/>
    <w:rsid w:val="0006194D"/>
    <w:rsid w:val="00061A60"/>
    <w:rsid w:val="00061AFF"/>
    <w:rsid w:val="00061C70"/>
    <w:rsid w:val="00061CF3"/>
    <w:rsid w:val="00061D77"/>
    <w:rsid w:val="00061F8E"/>
    <w:rsid w:val="00062566"/>
    <w:rsid w:val="00062A0C"/>
    <w:rsid w:val="00062D35"/>
    <w:rsid w:val="00062DBC"/>
    <w:rsid w:val="00062EBB"/>
    <w:rsid w:val="000631D1"/>
    <w:rsid w:val="0006356A"/>
    <w:rsid w:val="0006376E"/>
    <w:rsid w:val="00063DB5"/>
    <w:rsid w:val="00063FB8"/>
    <w:rsid w:val="000645EC"/>
    <w:rsid w:val="0006485A"/>
    <w:rsid w:val="00064AED"/>
    <w:rsid w:val="00064EE7"/>
    <w:rsid w:val="00064F33"/>
    <w:rsid w:val="00064F8E"/>
    <w:rsid w:val="000651A7"/>
    <w:rsid w:val="00065268"/>
    <w:rsid w:val="000658A0"/>
    <w:rsid w:val="00065F64"/>
    <w:rsid w:val="00066684"/>
    <w:rsid w:val="000667DF"/>
    <w:rsid w:val="0006703F"/>
    <w:rsid w:val="000671FE"/>
    <w:rsid w:val="000677D5"/>
    <w:rsid w:val="000678D8"/>
    <w:rsid w:val="00067A9C"/>
    <w:rsid w:val="0006C1D3"/>
    <w:rsid w:val="000703DC"/>
    <w:rsid w:val="00070C11"/>
    <w:rsid w:val="00070CE9"/>
    <w:rsid w:val="00071307"/>
    <w:rsid w:val="0007145E"/>
    <w:rsid w:val="00071BAB"/>
    <w:rsid w:val="00071F12"/>
    <w:rsid w:val="000725B8"/>
    <w:rsid w:val="00072640"/>
    <w:rsid w:val="00072713"/>
    <w:rsid w:val="00072CAA"/>
    <w:rsid w:val="00073101"/>
    <w:rsid w:val="000733AF"/>
    <w:rsid w:val="000748DA"/>
    <w:rsid w:val="00074E6B"/>
    <w:rsid w:val="00074F5C"/>
    <w:rsid w:val="00075173"/>
    <w:rsid w:val="000752FF"/>
    <w:rsid w:val="00075C01"/>
    <w:rsid w:val="00075D31"/>
    <w:rsid w:val="00075F58"/>
    <w:rsid w:val="000761FD"/>
    <w:rsid w:val="000764C1"/>
    <w:rsid w:val="00076B11"/>
    <w:rsid w:val="00076CD5"/>
    <w:rsid w:val="0007709E"/>
    <w:rsid w:val="00077232"/>
    <w:rsid w:val="00077527"/>
    <w:rsid w:val="0008045C"/>
    <w:rsid w:val="000808BF"/>
    <w:rsid w:val="00080BDB"/>
    <w:rsid w:val="000813C3"/>
    <w:rsid w:val="00081744"/>
    <w:rsid w:val="00081794"/>
    <w:rsid w:val="00081C75"/>
    <w:rsid w:val="00081ED0"/>
    <w:rsid w:val="00082058"/>
    <w:rsid w:val="000821C4"/>
    <w:rsid w:val="0008230D"/>
    <w:rsid w:val="00082CC7"/>
    <w:rsid w:val="00082E63"/>
    <w:rsid w:val="000831AF"/>
    <w:rsid w:val="00083B9C"/>
    <w:rsid w:val="000841C1"/>
    <w:rsid w:val="000845BA"/>
    <w:rsid w:val="000848D7"/>
    <w:rsid w:val="00084D62"/>
    <w:rsid w:val="00084ED3"/>
    <w:rsid w:val="0008589E"/>
    <w:rsid w:val="00085949"/>
    <w:rsid w:val="00086072"/>
    <w:rsid w:val="000864D3"/>
    <w:rsid w:val="00086769"/>
    <w:rsid w:val="00087171"/>
    <w:rsid w:val="0008771F"/>
    <w:rsid w:val="00087749"/>
    <w:rsid w:val="00087ACF"/>
    <w:rsid w:val="00090365"/>
    <w:rsid w:val="0009077D"/>
    <w:rsid w:val="000912F8"/>
    <w:rsid w:val="000914D4"/>
    <w:rsid w:val="00091A79"/>
    <w:rsid w:val="00091A8D"/>
    <w:rsid w:val="00091AD7"/>
    <w:rsid w:val="00091BB9"/>
    <w:rsid w:val="0009236E"/>
    <w:rsid w:val="0009255E"/>
    <w:rsid w:val="00092BD8"/>
    <w:rsid w:val="00092C50"/>
    <w:rsid w:val="00092EAC"/>
    <w:rsid w:val="00093546"/>
    <w:rsid w:val="00093A0E"/>
    <w:rsid w:val="00093CAB"/>
    <w:rsid w:val="00093F15"/>
    <w:rsid w:val="00094041"/>
    <w:rsid w:val="000942F6"/>
    <w:rsid w:val="000944F2"/>
    <w:rsid w:val="000949E3"/>
    <w:rsid w:val="00094F0B"/>
    <w:rsid w:val="00095408"/>
    <w:rsid w:val="00095A10"/>
    <w:rsid w:val="00095D7C"/>
    <w:rsid w:val="0009638B"/>
    <w:rsid w:val="00096D2C"/>
    <w:rsid w:val="00096D9B"/>
    <w:rsid w:val="0009711E"/>
    <w:rsid w:val="000975B1"/>
    <w:rsid w:val="0009787D"/>
    <w:rsid w:val="0009795B"/>
    <w:rsid w:val="000979E2"/>
    <w:rsid w:val="00097EEB"/>
    <w:rsid w:val="000A0C67"/>
    <w:rsid w:val="000A0F90"/>
    <w:rsid w:val="000A1243"/>
    <w:rsid w:val="000A158C"/>
    <w:rsid w:val="000A190B"/>
    <w:rsid w:val="000A1C58"/>
    <w:rsid w:val="000A1D7B"/>
    <w:rsid w:val="000A1DA3"/>
    <w:rsid w:val="000A1F77"/>
    <w:rsid w:val="000A1F9A"/>
    <w:rsid w:val="000A2100"/>
    <w:rsid w:val="000A2549"/>
    <w:rsid w:val="000A2B3A"/>
    <w:rsid w:val="000A2C28"/>
    <w:rsid w:val="000A2F4B"/>
    <w:rsid w:val="000A339C"/>
    <w:rsid w:val="000A34C1"/>
    <w:rsid w:val="000A39AD"/>
    <w:rsid w:val="000A3A81"/>
    <w:rsid w:val="000A3AA0"/>
    <w:rsid w:val="000A3D0A"/>
    <w:rsid w:val="000A3DAB"/>
    <w:rsid w:val="000A3F82"/>
    <w:rsid w:val="000A4674"/>
    <w:rsid w:val="000A471E"/>
    <w:rsid w:val="000A4A2C"/>
    <w:rsid w:val="000A4D29"/>
    <w:rsid w:val="000A5204"/>
    <w:rsid w:val="000A58C4"/>
    <w:rsid w:val="000A5EEC"/>
    <w:rsid w:val="000A64C7"/>
    <w:rsid w:val="000A65C0"/>
    <w:rsid w:val="000A683C"/>
    <w:rsid w:val="000A6949"/>
    <w:rsid w:val="000A6C34"/>
    <w:rsid w:val="000A6C3E"/>
    <w:rsid w:val="000A6D08"/>
    <w:rsid w:val="000A6FC3"/>
    <w:rsid w:val="000A7395"/>
    <w:rsid w:val="000A7923"/>
    <w:rsid w:val="000A7A65"/>
    <w:rsid w:val="000A7ADB"/>
    <w:rsid w:val="000A7BEB"/>
    <w:rsid w:val="000B0163"/>
    <w:rsid w:val="000B0472"/>
    <w:rsid w:val="000B0A5C"/>
    <w:rsid w:val="000B1245"/>
    <w:rsid w:val="000B124F"/>
    <w:rsid w:val="000B1351"/>
    <w:rsid w:val="000B13D5"/>
    <w:rsid w:val="000B1863"/>
    <w:rsid w:val="000B1C6B"/>
    <w:rsid w:val="000B1EBF"/>
    <w:rsid w:val="000B21DE"/>
    <w:rsid w:val="000B22AD"/>
    <w:rsid w:val="000B2445"/>
    <w:rsid w:val="000B2529"/>
    <w:rsid w:val="000B262B"/>
    <w:rsid w:val="000B2771"/>
    <w:rsid w:val="000B291B"/>
    <w:rsid w:val="000B2B8E"/>
    <w:rsid w:val="000B2EA1"/>
    <w:rsid w:val="000B2F2C"/>
    <w:rsid w:val="000B30FF"/>
    <w:rsid w:val="000B361B"/>
    <w:rsid w:val="000B3B87"/>
    <w:rsid w:val="000B3C02"/>
    <w:rsid w:val="000B4193"/>
    <w:rsid w:val="000B4348"/>
    <w:rsid w:val="000B4414"/>
    <w:rsid w:val="000B4FCC"/>
    <w:rsid w:val="000B5217"/>
    <w:rsid w:val="000B5596"/>
    <w:rsid w:val="000B5B71"/>
    <w:rsid w:val="000B609C"/>
    <w:rsid w:val="000B6A18"/>
    <w:rsid w:val="000B7447"/>
    <w:rsid w:val="000B7516"/>
    <w:rsid w:val="000B791E"/>
    <w:rsid w:val="000B7D0F"/>
    <w:rsid w:val="000B7D57"/>
    <w:rsid w:val="000B7D9C"/>
    <w:rsid w:val="000B7FC1"/>
    <w:rsid w:val="000C0271"/>
    <w:rsid w:val="000C1C88"/>
    <w:rsid w:val="000C1F4A"/>
    <w:rsid w:val="000C284B"/>
    <w:rsid w:val="000C3B8F"/>
    <w:rsid w:val="000C40A8"/>
    <w:rsid w:val="000C40EC"/>
    <w:rsid w:val="000C4438"/>
    <w:rsid w:val="000C4C4D"/>
    <w:rsid w:val="000C4C93"/>
    <w:rsid w:val="000C4D4A"/>
    <w:rsid w:val="000C5212"/>
    <w:rsid w:val="000C5F28"/>
    <w:rsid w:val="000C63D5"/>
    <w:rsid w:val="000C6C9A"/>
    <w:rsid w:val="000C7270"/>
    <w:rsid w:val="000C74EB"/>
    <w:rsid w:val="000C797D"/>
    <w:rsid w:val="000D0137"/>
    <w:rsid w:val="000D0504"/>
    <w:rsid w:val="000D0697"/>
    <w:rsid w:val="000D0778"/>
    <w:rsid w:val="000D0DBD"/>
    <w:rsid w:val="000D0F26"/>
    <w:rsid w:val="000D0FEA"/>
    <w:rsid w:val="000D15B8"/>
    <w:rsid w:val="000D1DB5"/>
    <w:rsid w:val="000D21C6"/>
    <w:rsid w:val="000D2356"/>
    <w:rsid w:val="000D2822"/>
    <w:rsid w:val="000D2D1C"/>
    <w:rsid w:val="000D2EF9"/>
    <w:rsid w:val="000D39C4"/>
    <w:rsid w:val="000D45D8"/>
    <w:rsid w:val="000D4636"/>
    <w:rsid w:val="000D4B61"/>
    <w:rsid w:val="000D522C"/>
    <w:rsid w:val="000D5FE8"/>
    <w:rsid w:val="000D6000"/>
    <w:rsid w:val="000D6212"/>
    <w:rsid w:val="000D62A3"/>
    <w:rsid w:val="000D6409"/>
    <w:rsid w:val="000D65E3"/>
    <w:rsid w:val="000D69F4"/>
    <w:rsid w:val="000D6AED"/>
    <w:rsid w:val="000D6B82"/>
    <w:rsid w:val="000D6BF0"/>
    <w:rsid w:val="000D6CF7"/>
    <w:rsid w:val="000D6D1D"/>
    <w:rsid w:val="000D7199"/>
    <w:rsid w:val="000D7251"/>
    <w:rsid w:val="000D729D"/>
    <w:rsid w:val="000D7628"/>
    <w:rsid w:val="000D76D5"/>
    <w:rsid w:val="000D79D9"/>
    <w:rsid w:val="000E00F1"/>
    <w:rsid w:val="000E065F"/>
    <w:rsid w:val="000E076C"/>
    <w:rsid w:val="000E0859"/>
    <w:rsid w:val="000E0BA4"/>
    <w:rsid w:val="000E17A9"/>
    <w:rsid w:val="000E198A"/>
    <w:rsid w:val="000E1DEC"/>
    <w:rsid w:val="000E2074"/>
    <w:rsid w:val="000E23AF"/>
    <w:rsid w:val="000E2507"/>
    <w:rsid w:val="000E2867"/>
    <w:rsid w:val="000E2A7D"/>
    <w:rsid w:val="000E330B"/>
    <w:rsid w:val="000E376B"/>
    <w:rsid w:val="000E388E"/>
    <w:rsid w:val="000E3B93"/>
    <w:rsid w:val="000E4043"/>
    <w:rsid w:val="000E4243"/>
    <w:rsid w:val="000E44A4"/>
    <w:rsid w:val="000E468C"/>
    <w:rsid w:val="000E46C0"/>
    <w:rsid w:val="000E4812"/>
    <w:rsid w:val="000E4B45"/>
    <w:rsid w:val="000E4CAB"/>
    <w:rsid w:val="000E4D46"/>
    <w:rsid w:val="000E4DD7"/>
    <w:rsid w:val="000E4F3B"/>
    <w:rsid w:val="000E52CB"/>
    <w:rsid w:val="000E53BD"/>
    <w:rsid w:val="000E5427"/>
    <w:rsid w:val="000E54BD"/>
    <w:rsid w:val="000E5B96"/>
    <w:rsid w:val="000E5FA3"/>
    <w:rsid w:val="000E63FF"/>
    <w:rsid w:val="000E6561"/>
    <w:rsid w:val="000E6ACF"/>
    <w:rsid w:val="000E7156"/>
    <w:rsid w:val="000E718F"/>
    <w:rsid w:val="000E74A2"/>
    <w:rsid w:val="000E7554"/>
    <w:rsid w:val="000E7709"/>
    <w:rsid w:val="000E7801"/>
    <w:rsid w:val="000E7890"/>
    <w:rsid w:val="000E7C4E"/>
    <w:rsid w:val="000F03A5"/>
    <w:rsid w:val="000F05EE"/>
    <w:rsid w:val="000F076E"/>
    <w:rsid w:val="000F0BDD"/>
    <w:rsid w:val="000F0E5A"/>
    <w:rsid w:val="000F0E7B"/>
    <w:rsid w:val="000F1A51"/>
    <w:rsid w:val="000F1E2A"/>
    <w:rsid w:val="000F1E97"/>
    <w:rsid w:val="000F249D"/>
    <w:rsid w:val="000F2621"/>
    <w:rsid w:val="000F269E"/>
    <w:rsid w:val="000F2C9B"/>
    <w:rsid w:val="000F2D77"/>
    <w:rsid w:val="000F312B"/>
    <w:rsid w:val="000F35D2"/>
    <w:rsid w:val="000F36C9"/>
    <w:rsid w:val="000F3FBF"/>
    <w:rsid w:val="000F42EB"/>
    <w:rsid w:val="000F46F5"/>
    <w:rsid w:val="000F4757"/>
    <w:rsid w:val="000F5022"/>
    <w:rsid w:val="000F5262"/>
    <w:rsid w:val="000F5641"/>
    <w:rsid w:val="000F5C30"/>
    <w:rsid w:val="000F5C79"/>
    <w:rsid w:val="000F5C7C"/>
    <w:rsid w:val="000F5FFA"/>
    <w:rsid w:val="000F6279"/>
    <w:rsid w:val="000F66F7"/>
    <w:rsid w:val="000F6A91"/>
    <w:rsid w:val="000F7570"/>
    <w:rsid w:val="000F781C"/>
    <w:rsid w:val="000F7925"/>
    <w:rsid w:val="000F7D2B"/>
    <w:rsid w:val="000F7DAD"/>
    <w:rsid w:val="00100224"/>
    <w:rsid w:val="00100BB3"/>
    <w:rsid w:val="00100BBA"/>
    <w:rsid w:val="00100E39"/>
    <w:rsid w:val="0010109A"/>
    <w:rsid w:val="001019E0"/>
    <w:rsid w:val="00101D6C"/>
    <w:rsid w:val="00102797"/>
    <w:rsid w:val="00102BF6"/>
    <w:rsid w:val="00102C46"/>
    <w:rsid w:val="00102D66"/>
    <w:rsid w:val="00102D83"/>
    <w:rsid w:val="0010325E"/>
    <w:rsid w:val="00103445"/>
    <w:rsid w:val="00103918"/>
    <w:rsid w:val="00103D1D"/>
    <w:rsid w:val="00103F6F"/>
    <w:rsid w:val="0010456D"/>
    <w:rsid w:val="00104892"/>
    <w:rsid w:val="00104D9F"/>
    <w:rsid w:val="00105CAA"/>
    <w:rsid w:val="00106587"/>
    <w:rsid w:val="001067E4"/>
    <w:rsid w:val="00107881"/>
    <w:rsid w:val="001101E3"/>
    <w:rsid w:val="00110AC8"/>
    <w:rsid w:val="00111099"/>
    <w:rsid w:val="001117E0"/>
    <w:rsid w:val="00111B17"/>
    <w:rsid w:val="00111B3D"/>
    <w:rsid w:val="001122D1"/>
    <w:rsid w:val="0011270E"/>
    <w:rsid w:val="0011281E"/>
    <w:rsid w:val="001128AA"/>
    <w:rsid w:val="001128AB"/>
    <w:rsid w:val="00112B45"/>
    <w:rsid w:val="00112B54"/>
    <w:rsid w:val="00112BD4"/>
    <w:rsid w:val="00113445"/>
    <w:rsid w:val="00113862"/>
    <w:rsid w:val="001139A6"/>
    <w:rsid w:val="00113DC1"/>
    <w:rsid w:val="00113E3D"/>
    <w:rsid w:val="00114386"/>
    <w:rsid w:val="00114741"/>
    <w:rsid w:val="00115106"/>
    <w:rsid w:val="0011534D"/>
    <w:rsid w:val="001154CB"/>
    <w:rsid w:val="0011563B"/>
    <w:rsid w:val="00115BC2"/>
    <w:rsid w:val="0011652F"/>
    <w:rsid w:val="001173D1"/>
    <w:rsid w:val="0011748E"/>
    <w:rsid w:val="00117ABF"/>
    <w:rsid w:val="00117D59"/>
    <w:rsid w:val="00120A79"/>
    <w:rsid w:val="0012104E"/>
    <w:rsid w:val="0012119F"/>
    <w:rsid w:val="00121C27"/>
    <w:rsid w:val="001220DE"/>
    <w:rsid w:val="001223EE"/>
    <w:rsid w:val="00122637"/>
    <w:rsid w:val="00122B01"/>
    <w:rsid w:val="00122BD6"/>
    <w:rsid w:val="00122D65"/>
    <w:rsid w:val="00122EC6"/>
    <w:rsid w:val="001231D7"/>
    <w:rsid w:val="001238E4"/>
    <w:rsid w:val="00123B78"/>
    <w:rsid w:val="00123E9F"/>
    <w:rsid w:val="001241F4"/>
    <w:rsid w:val="0012478E"/>
    <w:rsid w:val="00124DCF"/>
    <w:rsid w:val="00125002"/>
    <w:rsid w:val="00125734"/>
    <w:rsid w:val="00125A0A"/>
    <w:rsid w:val="00126168"/>
    <w:rsid w:val="001261F2"/>
    <w:rsid w:val="001261FC"/>
    <w:rsid w:val="00126913"/>
    <w:rsid w:val="00126964"/>
    <w:rsid w:val="00126F0F"/>
    <w:rsid w:val="00127311"/>
    <w:rsid w:val="00127499"/>
    <w:rsid w:val="00127A3A"/>
    <w:rsid w:val="00127A66"/>
    <w:rsid w:val="0013022E"/>
    <w:rsid w:val="0013047A"/>
    <w:rsid w:val="001306AC"/>
    <w:rsid w:val="0013079C"/>
    <w:rsid w:val="00130EAE"/>
    <w:rsid w:val="001312CD"/>
    <w:rsid w:val="0013133D"/>
    <w:rsid w:val="001313CA"/>
    <w:rsid w:val="001319C7"/>
    <w:rsid w:val="00131A39"/>
    <w:rsid w:val="001322EB"/>
    <w:rsid w:val="00132880"/>
    <w:rsid w:val="00133262"/>
    <w:rsid w:val="00133459"/>
    <w:rsid w:val="00133843"/>
    <w:rsid w:val="00133ACB"/>
    <w:rsid w:val="00133B11"/>
    <w:rsid w:val="00133F65"/>
    <w:rsid w:val="00134045"/>
    <w:rsid w:val="00134342"/>
    <w:rsid w:val="00134E5D"/>
    <w:rsid w:val="00134F4C"/>
    <w:rsid w:val="00134FF9"/>
    <w:rsid w:val="00135210"/>
    <w:rsid w:val="00135289"/>
    <w:rsid w:val="001352E3"/>
    <w:rsid w:val="0013546D"/>
    <w:rsid w:val="00135C27"/>
    <w:rsid w:val="00135D21"/>
    <w:rsid w:val="0013604B"/>
    <w:rsid w:val="0013637C"/>
    <w:rsid w:val="00136623"/>
    <w:rsid w:val="001372FD"/>
    <w:rsid w:val="00137403"/>
    <w:rsid w:val="001374F6"/>
    <w:rsid w:val="001375DB"/>
    <w:rsid w:val="00137993"/>
    <w:rsid w:val="00137A68"/>
    <w:rsid w:val="00137B18"/>
    <w:rsid w:val="00137DAD"/>
    <w:rsid w:val="00137EE7"/>
    <w:rsid w:val="0014035C"/>
    <w:rsid w:val="0014047E"/>
    <w:rsid w:val="001407B6"/>
    <w:rsid w:val="00141077"/>
    <w:rsid w:val="00141C82"/>
    <w:rsid w:val="00141F4C"/>
    <w:rsid w:val="001423C9"/>
    <w:rsid w:val="00142673"/>
    <w:rsid w:val="00143E12"/>
    <w:rsid w:val="00143E7B"/>
    <w:rsid w:val="0014428A"/>
    <w:rsid w:val="001445C3"/>
    <w:rsid w:val="00144D35"/>
    <w:rsid w:val="0014526B"/>
    <w:rsid w:val="00145451"/>
    <w:rsid w:val="00145705"/>
    <w:rsid w:val="00145F49"/>
    <w:rsid w:val="00145F69"/>
    <w:rsid w:val="001463BB"/>
    <w:rsid w:val="001464B2"/>
    <w:rsid w:val="0014673F"/>
    <w:rsid w:val="00146747"/>
    <w:rsid w:val="00146780"/>
    <w:rsid w:val="001468F5"/>
    <w:rsid w:val="00146FCA"/>
    <w:rsid w:val="001470AD"/>
    <w:rsid w:val="001471CF"/>
    <w:rsid w:val="00147F9A"/>
    <w:rsid w:val="00150171"/>
    <w:rsid w:val="00150339"/>
    <w:rsid w:val="0015101F"/>
    <w:rsid w:val="00151048"/>
    <w:rsid w:val="00151144"/>
    <w:rsid w:val="00151524"/>
    <w:rsid w:val="0015183F"/>
    <w:rsid w:val="00151E06"/>
    <w:rsid w:val="00151E81"/>
    <w:rsid w:val="00151EE8"/>
    <w:rsid w:val="001520F6"/>
    <w:rsid w:val="0015261E"/>
    <w:rsid w:val="00152A8C"/>
    <w:rsid w:val="00152BA3"/>
    <w:rsid w:val="00152D0B"/>
    <w:rsid w:val="00153577"/>
    <w:rsid w:val="001535AC"/>
    <w:rsid w:val="00153778"/>
    <w:rsid w:val="00153FCB"/>
    <w:rsid w:val="0015462F"/>
    <w:rsid w:val="0015477F"/>
    <w:rsid w:val="001547C8"/>
    <w:rsid w:val="0015480E"/>
    <w:rsid w:val="00154A83"/>
    <w:rsid w:val="00154AEA"/>
    <w:rsid w:val="001552BC"/>
    <w:rsid w:val="00155471"/>
    <w:rsid w:val="00155A12"/>
    <w:rsid w:val="0015620C"/>
    <w:rsid w:val="0015627C"/>
    <w:rsid w:val="0015634B"/>
    <w:rsid w:val="00156E2C"/>
    <w:rsid w:val="0015735A"/>
    <w:rsid w:val="001573B2"/>
    <w:rsid w:val="00157933"/>
    <w:rsid w:val="00157AF6"/>
    <w:rsid w:val="00157B00"/>
    <w:rsid w:val="00157FDA"/>
    <w:rsid w:val="00160126"/>
    <w:rsid w:val="00160189"/>
    <w:rsid w:val="00160392"/>
    <w:rsid w:val="00160ED9"/>
    <w:rsid w:val="00160F2D"/>
    <w:rsid w:val="0016155A"/>
    <w:rsid w:val="00161590"/>
    <w:rsid w:val="001618BA"/>
    <w:rsid w:val="001623DF"/>
    <w:rsid w:val="00162D25"/>
    <w:rsid w:val="001631D6"/>
    <w:rsid w:val="001632F5"/>
    <w:rsid w:val="0016353B"/>
    <w:rsid w:val="00163F00"/>
    <w:rsid w:val="00164033"/>
    <w:rsid w:val="00164AB2"/>
    <w:rsid w:val="00164C90"/>
    <w:rsid w:val="00164D4F"/>
    <w:rsid w:val="00164D78"/>
    <w:rsid w:val="0016546F"/>
    <w:rsid w:val="001654BD"/>
    <w:rsid w:val="00165798"/>
    <w:rsid w:val="00165F33"/>
    <w:rsid w:val="001664D0"/>
    <w:rsid w:val="00166AEC"/>
    <w:rsid w:val="00167127"/>
    <w:rsid w:val="0016764B"/>
    <w:rsid w:val="0016779C"/>
    <w:rsid w:val="00167818"/>
    <w:rsid w:val="0016783B"/>
    <w:rsid w:val="00170301"/>
    <w:rsid w:val="0017039F"/>
    <w:rsid w:val="00170BD4"/>
    <w:rsid w:val="00170C40"/>
    <w:rsid w:val="001710AF"/>
    <w:rsid w:val="001715AD"/>
    <w:rsid w:val="001718E9"/>
    <w:rsid w:val="001719DE"/>
    <w:rsid w:val="00171EA4"/>
    <w:rsid w:val="00172368"/>
    <w:rsid w:val="0017250A"/>
    <w:rsid w:val="00172ABD"/>
    <w:rsid w:val="00172C0A"/>
    <w:rsid w:val="00172CC1"/>
    <w:rsid w:val="00172FD0"/>
    <w:rsid w:val="0017318B"/>
    <w:rsid w:val="0017335B"/>
    <w:rsid w:val="0017358A"/>
    <w:rsid w:val="00173791"/>
    <w:rsid w:val="001737A7"/>
    <w:rsid w:val="001739B2"/>
    <w:rsid w:val="001741C6"/>
    <w:rsid w:val="001745C9"/>
    <w:rsid w:val="00174A28"/>
    <w:rsid w:val="00174AD8"/>
    <w:rsid w:val="00174B61"/>
    <w:rsid w:val="00175A59"/>
    <w:rsid w:val="00175B63"/>
    <w:rsid w:val="001761DC"/>
    <w:rsid w:val="001768D0"/>
    <w:rsid w:val="00176BA5"/>
    <w:rsid w:val="00180776"/>
    <w:rsid w:val="00180D95"/>
    <w:rsid w:val="00180EDB"/>
    <w:rsid w:val="0018115C"/>
    <w:rsid w:val="00181824"/>
    <w:rsid w:val="00181A61"/>
    <w:rsid w:val="00181FAA"/>
    <w:rsid w:val="0018259A"/>
    <w:rsid w:val="00182718"/>
    <w:rsid w:val="0018285E"/>
    <w:rsid w:val="00182BDB"/>
    <w:rsid w:val="00183865"/>
    <w:rsid w:val="00183C1B"/>
    <w:rsid w:val="001840AD"/>
    <w:rsid w:val="001841EB"/>
    <w:rsid w:val="00184394"/>
    <w:rsid w:val="001846CC"/>
    <w:rsid w:val="00184FB1"/>
    <w:rsid w:val="001853F5"/>
    <w:rsid w:val="00185599"/>
    <w:rsid w:val="001855D0"/>
    <w:rsid w:val="0018573F"/>
    <w:rsid w:val="00185AB0"/>
    <w:rsid w:val="0018730A"/>
    <w:rsid w:val="001904BF"/>
    <w:rsid w:val="00190893"/>
    <w:rsid w:val="00190F24"/>
    <w:rsid w:val="00191709"/>
    <w:rsid w:val="0019191B"/>
    <w:rsid w:val="0019212D"/>
    <w:rsid w:val="00192496"/>
    <w:rsid w:val="001925C8"/>
    <w:rsid w:val="00192658"/>
    <w:rsid w:val="00192673"/>
    <w:rsid w:val="001927DE"/>
    <w:rsid w:val="0019291F"/>
    <w:rsid w:val="00192F40"/>
    <w:rsid w:val="00193740"/>
    <w:rsid w:val="00193B93"/>
    <w:rsid w:val="001946ED"/>
    <w:rsid w:val="0019472B"/>
    <w:rsid w:val="001948C5"/>
    <w:rsid w:val="00194B35"/>
    <w:rsid w:val="00194CC4"/>
    <w:rsid w:val="00194F87"/>
    <w:rsid w:val="00195115"/>
    <w:rsid w:val="001955A6"/>
    <w:rsid w:val="001958BA"/>
    <w:rsid w:val="00195F92"/>
    <w:rsid w:val="00196CE5"/>
    <w:rsid w:val="00196F59"/>
    <w:rsid w:val="00197718"/>
    <w:rsid w:val="00197CFA"/>
    <w:rsid w:val="00197D58"/>
    <w:rsid w:val="001A0139"/>
    <w:rsid w:val="001A08E0"/>
    <w:rsid w:val="001A0BA5"/>
    <w:rsid w:val="001A0DFD"/>
    <w:rsid w:val="001A1393"/>
    <w:rsid w:val="001A1781"/>
    <w:rsid w:val="001A1A95"/>
    <w:rsid w:val="001A220E"/>
    <w:rsid w:val="001A225A"/>
    <w:rsid w:val="001A2BBC"/>
    <w:rsid w:val="001A301D"/>
    <w:rsid w:val="001A307E"/>
    <w:rsid w:val="001A324E"/>
    <w:rsid w:val="001A33DC"/>
    <w:rsid w:val="001A340D"/>
    <w:rsid w:val="001A3770"/>
    <w:rsid w:val="001A3DB3"/>
    <w:rsid w:val="001A4117"/>
    <w:rsid w:val="001A41D4"/>
    <w:rsid w:val="001A4434"/>
    <w:rsid w:val="001A45A5"/>
    <w:rsid w:val="001A45D2"/>
    <w:rsid w:val="001A4660"/>
    <w:rsid w:val="001A485F"/>
    <w:rsid w:val="001A4C4B"/>
    <w:rsid w:val="001A4CF8"/>
    <w:rsid w:val="001A5172"/>
    <w:rsid w:val="001A556E"/>
    <w:rsid w:val="001A589E"/>
    <w:rsid w:val="001A6022"/>
    <w:rsid w:val="001A635C"/>
    <w:rsid w:val="001A694D"/>
    <w:rsid w:val="001A6B27"/>
    <w:rsid w:val="001A6FBD"/>
    <w:rsid w:val="001A7060"/>
    <w:rsid w:val="001A7131"/>
    <w:rsid w:val="001A721F"/>
    <w:rsid w:val="001A742F"/>
    <w:rsid w:val="001A753D"/>
    <w:rsid w:val="001A7583"/>
    <w:rsid w:val="001A77D6"/>
    <w:rsid w:val="001A7CAC"/>
    <w:rsid w:val="001B041A"/>
    <w:rsid w:val="001B045C"/>
    <w:rsid w:val="001B05D5"/>
    <w:rsid w:val="001B0B8C"/>
    <w:rsid w:val="001B0F31"/>
    <w:rsid w:val="001B14DC"/>
    <w:rsid w:val="001B17C4"/>
    <w:rsid w:val="001B18D8"/>
    <w:rsid w:val="001B197C"/>
    <w:rsid w:val="001B1D98"/>
    <w:rsid w:val="001B1EA8"/>
    <w:rsid w:val="001B2015"/>
    <w:rsid w:val="001B253F"/>
    <w:rsid w:val="001B28A1"/>
    <w:rsid w:val="001B307D"/>
    <w:rsid w:val="001B30C9"/>
    <w:rsid w:val="001B30E2"/>
    <w:rsid w:val="001B320D"/>
    <w:rsid w:val="001B3226"/>
    <w:rsid w:val="001B33EF"/>
    <w:rsid w:val="001B387D"/>
    <w:rsid w:val="001B38B1"/>
    <w:rsid w:val="001B38FF"/>
    <w:rsid w:val="001B3FC7"/>
    <w:rsid w:val="001B424F"/>
    <w:rsid w:val="001B4B65"/>
    <w:rsid w:val="001B518C"/>
    <w:rsid w:val="001B5199"/>
    <w:rsid w:val="001B536B"/>
    <w:rsid w:val="001B59F0"/>
    <w:rsid w:val="001B5C7C"/>
    <w:rsid w:val="001B5E5E"/>
    <w:rsid w:val="001B6DCD"/>
    <w:rsid w:val="001B6E8B"/>
    <w:rsid w:val="001B73E9"/>
    <w:rsid w:val="001B7936"/>
    <w:rsid w:val="001B7B18"/>
    <w:rsid w:val="001B7B43"/>
    <w:rsid w:val="001B7E0D"/>
    <w:rsid w:val="001B7F36"/>
    <w:rsid w:val="001B7F4C"/>
    <w:rsid w:val="001B7FA3"/>
    <w:rsid w:val="001C0187"/>
    <w:rsid w:val="001C0AC4"/>
    <w:rsid w:val="001C141F"/>
    <w:rsid w:val="001C1A34"/>
    <w:rsid w:val="001C1B74"/>
    <w:rsid w:val="001C1E70"/>
    <w:rsid w:val="001C1E85"/>
    <w:rsid w:val="001C2109"/>
    <w:rsid w:val="001C28BC"/>
    <w:rsid w:val="001C3029"/>
    <w:rsid w:val="001C30CA"/>
    <w:rsid w:val="001C3754"/>
    <w:rsid w:val="001C455B"/>
    <w:rsid w:val="001C472F"/>
    <w:rsid w:val="001C4E4B"/>
    <w:rsid w:val="001C580D"/>
    <w:rsid w:val="001C5FD4"/>
    <w:rsid w:val="001C6194"/>
    <w:rsid w:val="001C64FD"/>
    <w:rsid w:val="001C657A"/>
    <w:rsid w:val="001C6CD9"/>
    <w:rsid w:val="001C7228"/>
    <w:rsid w:val="001C748B"/>
    <w:rsid w:val="001D0A51"/>
    <w:rsid w:val="001D0D55"/>
    <w:rsid w:val="001D0E38"/>
    <w:rsid w:val="001D103A"/>
    <w:rsid w:val="001D11C9"/>
    <w:rsid w:val="001D187B"/>
    <w:rsid w:val="001D187C"/>
    <w:rsid w:val="001D1926"/>
    <w:rsid w:val="001D19D8"/>
    <w:rsid w:val="001D1D44"/>
    <w:rsid w:val="001D1D45"/>
    <w:rsid w:val="001D2313"/>
    <w:rsid w:val="001D23B2"/>
    <w:rsid w:val="001D29DB"/>
    <w:rsid w:val="001D3755"/>
    <w:rsid w:val="001D376C"/>
    <w:rsid w:val="001D3A2F"/>
    <w:rsid w:val="001D3C6B"/>
    <w:rsid w:val="001D427A"/>
    <w:rsid w:val="001D447E"/>
    <w:rsid w:val="001D4725"/>
    <w:rsid w:val="001D49B9"/>
    <w:rsid w:val="001D4B05"/>
    <w:rsid w:val="001D4BAF"/>
    <w:rsid w:val="001D53CA"/>
    <w:rsid w:val="001D5561"/>
    <w:rsid w:val="001D562A"/>
    <w:rsid w:val="001D5A8F"/>
    <w:rsid w:val="001D5B3A"/>
    <w:rsid w:val="001D5CC5"/>
    <w:rsid w:val="001D6585"/>
    <w:rsid w:val="001D6784"/>
    <w:rsid w:val="001D6B2A"/>
    <w:rsid w:val="001D6DB5"/>
    <w:rsid w:val="001D6F42"/>
    <w:rsid w:val="001D7281"/>
    <w:rsid w:val="001E0225"/>
    <w:rsid w:val="001E07AB"/>
    <w:rsid w:val="001E0A49"/>
    <w:rsid w:val="001E1587"/>
    <w:rsid w:val="001E194F"/>
    <w:rsid w:val="001E1D14"/>
    <w:rsid w:val="001E1D52"/>
    <w:rsid w:val="001E1E83"/>
    <w:rsid w:val="001E1F0C"/>
    <w:rsid w:val="001E2F81"/>
    <w:rsid w:val="001E30FB"/>
    <w:rsid w:val="001E4541"/>
    <w:rsid w:val="001E4598"/>
    <w:rsid w:val="001E459F"/>
    <w:rsid w:val="001E49EB"/>
    <w:rsid w:val="001E4FCC"/>
    <w:rsid w:val="001E53CD"/>
    <w:rsid w:val="001E5772"/>
    <w:rsid w:val="001E59BD"/>
    <w:rsid w:val="001E5B7E"/>
    <w:rsid w:val="001E5BDB"/>
    <w:rsid w:val="001E5FD0"/>
    <w:rsid w:val="001E63C4"/>
    <w:rsid w:val="001E6B2A"/>
    <w:rsid w:val="001E6D45"/>
    <w:rsid w:val="001E6E67"/>
    <w:rsid w:val="001E70DC"/>
    <w:rsid w:val="001E770F"/>
    <w:rsid w:val="001E788C"/>
    <w:rsid w:val="001E7DA2"/>
    <w:rsid w:val="001E7FAB"/>
    <w:rsid w:val="001F06B9"/>
    <w:rsid w:val="001F084E"/>
    <w:rsid w:val="001F090A"/>
    <w:rsid w:val="001F0CD7"/>
    <w:rsid w:val="001F0D42"/>
    <w:rsid w:val="001F0F8D"/>
    <w:rsid w:val="001F1171"/>
    <w:rsid w:val="001F14E6"/>
    <w:rsid w:val="001F1577"/>
    <w:rsid w:val="001F18D0"/>
    <w:rsid w:val="001F210F"/>
    <w:rsid w:val="001F2717"/>
    <w:rsid w:val="001F2796"/>
    <w:rsid w:val="001F2F96"/>
    <w:rsid w:val="001F3513"/>
    <w:rsid w:val="001F387E"/>
    <w:rsid w:val="001F3C18"/>
    <w:rsid w:val="001F3EDD"/>
    <w:rsid w:val="001F4016"/>
    <w:rsid w:val="001F408F"/>
    <w:rsid w:val="001F4128"/>
    <w:rsid w:val="001F4337"/>
    <w:rsid w:val="001F4934"/>
    <w:rsid w:val="001F4E57"/>
    <w:rsid w:val="001F4EF8"/>
    <w:rsid w:val="001F4F7C"/>
    <w:rsid w:val="001F4FF4"/>
    <w:rsid w:val="001F643E"/>
    <w:rsid w:val="001F6705"/>
    <w:rsid w:val="001F6787"/>
    <w:rsid w:val="001F681B"/>
    <w:rsid w:val="001F6997"/>
    <w:rsid w:val="001F6A8D"/>
    <w:rsid w:val="001F6EFD"/>
    <w:rsid w:val="001F746C"/>
    <w:rsid w:val="001F797A"/>
    <w:rsid w:val="001F7B41"/>
    <w:rsid w:val="001F7C98"/>
    <w:rsid w:val="00200171"/>
    <w:rsid w:val="0020023F"/>
    <w:rsid w:val="00200DD2"/>
    <w:rsid w:val="0020151F"/>
    <w:rsid w:val="00201B14"/>
    <w:rsid w:val="00201C71"/>
    <w:rsid w:val="00201F3B"/>
    <w:rsid w:val="00201F70"/>
    <w:rsid w:val="00201FDB"/>
    <w:rsid w:val="002025DF"/>
    <w:rsid w:val="0020278E"/>
    <w:rsid w:val="00202AAE"/>
    <w:rsid w:val="002039FB"/>
    <w:rsid w:val="00203E08"/>
    <w:rsid w:val="00203FD4"/>
    <w:rsid w:val="002045E2"/>
    <w:rsid w:val="00204991"/>
    <w:rsid w:val="00204E8C"/>
    <w:rsid w:val="00204EA2"/>
    <w:rsid w:val="002051EC"/>
    <w:rsid w:val="00205A66"/>
    <w:rsid w:val="00205B30"/>
    <w:rsid w:val="00205E3E"/>
    <w:rsid w:val="00205F44"/>
    <w:rsid w:val="0020644C"/>
    <w:rsid w:val="0020653B"/>
    <w:rsid w:val="00206779"/>
    <w:rsid w:val="00206C30"/>
    <w:rsid w:val="002072CC"/>
    <w:rsid w:val="0020731A"/>
    <w:rsid w:val="00207F32"/>
    <w:rsid w:val="0021025A"/>
    <w:rsid w:val="0021044A"/>
    <w:rsid w:val="00210D87"/>
    <w:rsid w:val="00210FE5"/>
    <w:rsid w:val="002110F2"/>
    <w:rsid w:val="0021166D"/>
    <w:rsid w:val="002117F3"/>
    <w:rsid w:val="00211C00"/>
    <w:rsid w:val="00211C12"/>
    <w:rsid w:val="00211E29"/>
    <w:rsid w:val="0021205B"/>
    <w:rsid w:val="002122D9"/>
    <w:rsid w:val="0021246D"/>
    <w:rsid w:val="0021255E"/>
    <w:rsid w:val="00212673"/>
    <w:rsid w:val="002126BE"/>
    <w:rsid w:val="00212770"/>
    <w:rsid w:val="00213761"/>
    <w:rsid w:val="002150AA"/>
    <w:rsid w:val="00215258"/>
    <w:rsid w:val="00215344"/>
    <w:rsid w:val="00215367"/>
    <w:rsid w:val="0021549C"/>
    <w:rsid w:val="00215B24"/>
    <w:rsid w:val="00215FC1"/>
    <w:rsid w:val="00216296"/>
    <w:rsid w:val="0021689F"/>
    <w:rsid w:val="002168FD"/>
    <w:rsid w:val="0021725F"/>
    <w:rsid w:val="0021793D"/>
    <w:rsid w:val="00217A39"/>
    <w:rsid w:val="00217A46"/>
    <w:rsid w:val="00217BCA"/>
    <w:rsid w:val="00217DCE"/>
    <w:rsid w:val="00220114"/>
    <w:rsid w:val="00220138"/>
    <w:rsid w:val="00220456"/>
    <w:rsid w:val="00220608"/>
    <w:rsid w:val="00220962"/>
    <w:rsid w:val="00220BF6"/>
    <w:rsid w:val="00220D45"/>
    <w:rsid w:val="0022154D"/>
    <w:rsid w:val="002215FA"/>
    <w:rsid w:val="00221B09"/>
    <w:rsid w:val="00221F77"/>
    <w:rsid w:val="00222946"/>
    <w:rsid w:val="00222C22"/>
    <w:rsid w:val="00222DB2"/>
    <w:rsid w:val="00222E17"/>
    <w:rsid w:val="00223140"/>
    <w:rsid w:val="00223149"/>
    <w:rsid w:val="002231B5"/>
    <w:rsid w:val="00223A40"/>
    <w:rsid w:val="00223FA5"/>
    <w:rsid w:val="0022400C"/>
    <w:rsid w:val="00224742"/>
    <w:rsid w:val="00224BB5"/>
    <w:rsid w:val="00224E63"/>
    <w:rsid w:val="00224F11"/>
    <w:rsid w:val="002250E6"/>
    <w:rsid w:val="002253B0"/>
    <w:rsid w:val="002259D2"/>
    <w:rsid w:val="00225F2A"/>
    <w:rsid w:val="00226033"/>
    <w:rsid w:val="0022667A"/>
    <w:rsid w:val="00226694"/>
    <w:rsid w:val="002273D8"/>
    <w:rsid w:val="00227584"/>
    <w:rsid w:val="002301D1"/>
    <w:rsid w:val="002302EB"/>
    <w:rsid w:val="00230C13"/>
    <w:rsid w:val="002312C1"/>
    <w:rsid w:val="002317AB"/>
    <w:rsid w:val="0023181F"/>
    <w:rsid w:val="00231A3B"/>
    <w:rsid w:val="00231A45"/>
    <w:rsid w:val="00231D64"/>
    <w:rsid w:val="00231F0E"/>
    <w:rsid w:val="00231F78"/>
    <w:rsid w:val="002320B6"/>
    <w:rsid w:val="00232B65"/>
    <w:rsid w:val="00232E1D"/>
    <w:rsid w:val="00232FB6"/>
    <w:rsid w:val="002338DD"/>
    <w:rsid w:val="00233AA8"/>
    <w:rsid w:val="00233AB6"/>
    <w:rsid w:val="00233C66"/>
    <w:rsid w:val="00234148"/>
    <w:rsid w:val="0023433A"/>
    <w:rsid w:val="00234CC4"/>
    <w:rsid w:val="00234EEE"/>
    <w:rsid w:val="00235310"/>
    <w:rsid w:val="0023587F"/>
    <w:rsid w:val="00235C81"/>
    <w:rsid w:val="00235CB5"/>
    <w:rsid w:val="00235FCA"/>
    <w:rsid w:val="002366B9"/>
    <w:rsid w:val="002367E8"/>
    <w:rsid w:val="002370C3"/>
    <w:rsid w:val="002376F7"/>
    <w:rsid w:val="0023799B"/>
    <w:rsid w:val="00237A5B"/>
    <w:rsid w:val="00237AC1"/>
    <w:rsid w:val="00237B50"/>
    <w:rsid w:val="00237B65"/>
    <w:rsid w:val="00240186"/>
    <w:rsid w:val="00240445"/>
    <w:rsid w:val="00240B6D"/>
    <w:rsid w:val="00240BF6"/>
    <w:rsid w:val="00240F21"/>
    <w:rsid w:val="00240FC8"/>
    <w:rsid w:val="00241448"/>
    <w:rsid w:val="00241492"/>
    <w:rsid w:val="00241622"/>
    <w:rsid w:val="0024175E"/>
    <w:rsid w:val="00241A58"/>
    <w:rsid w:val="00241B58"/>
    <w:rsid w:val="00241BF2"/>
    <w:rsid w:val="00241DF9"/>
    <w:rsid w:val="00241E3B"/>
    <w:rsid w:val="00242488"/>
    <w:rsid w:val="002426B1"/>
    <w:rsid w:val="00242720"/>
    <w:rsid w:val="00242BC5"/>
    <w:rsid w:val="00242E2D"/>
    <w:rsid w:val="00243186"/>
    <w:rsid w:val="00243428"/>
    <w:rsid w:val="00243830"/>
    <w:rsid w:val="00243F61"/>
    <w:rsid w:val="0024432A"/>
    <w:rsid w:val="00244470"/>
    <w:rsid w:val="0024451F"/>
    <w:rsid w:val="0024462B"/>
    <w:rsid w:val="00244A43"/>
    <w:rsid w:val="00244E25"/>
    <w:rsid w:val="002453F9"/>
    <w:rsid w:val="00245618"/>
    <w:rsid w:val="00245904"/>
    <w:rsid w:val="00245C8A"/>
    <w:rsid w:val="00245CDA"/>
    <w:rsid w:val="00245DB6"/>
    <w:rsid w:val="002462CF"/>
    <w:rsid w:val="00246BB3"/>
    <w:rsid w:val="00246FA5"/>
    <w:rsid w:val="00247105"/>
    <w:rsid w:val="00247148"/>
    <w:rsid w:val="00247630"/>
    <w:rsid w:val="00247B4B"/>
    <w:rsid w:val="00247C41"/>
    <w:rsid w:val="00247FC5"/>
    <w:rsid w:val="002502AD"/>
    <w:rsid w:val="00250460"/>
    <w:rsid w:val="00250496"/>
    <w:rsid w:val="0025051B"/>
    <w:rsid w:val="00250BA2"/>
    <w:rsid w:val="00250BD9"/>
    <w:rsid w:val="00250D94"/>
    <w:rsid w:val="00250DD9"/>
    <w:rsid w:val="00250F5D"/>
    <w:rsid w:val="00251264"/>
    <w:rsid w:val="002513DF"/>
    <w:rsid w:val="002516D0"/>
    <w:rsid w:val="002519D1"/>
    <w:rsid w:val="00251BDA"/>
    <w:rsid w:val="00251DB9"/>
    <w:rsid w:val="00251F20"/>
    <w:rsid w:val="0025212A"/>
    <w:rsid w:val="00252438"/>
    <w:rsid w:val="00253194"/>
    <w:rsid w:val="00253409"/>
    <w:rsid w:val="002536E8"/>
    <w:rsid w:val="00254170"/>
    <w:rsid w:val="00254422"/>
    <w:rsid w:val="00254540"/>
    <w:rsid w:val="002548EB"/>
    <w:rsid w:val="00254C34"/>
    <w:rsid w:val="00254D5D"/>
    <w:rsid w:val="00255411"/>
    <w:rsid w:val="00255594"/>
    <w:rsid w:val="00255B19"/>
    <w:rsid w:val="002562AC"/>
    <w:rsid w:val="0025665E"/>
    <w:rsid w:val="00256954"/>
    <w:rsid w:val="00256CED"/>
    <w:rsid w:val="00256E1D"/>
    <w:rsid w:val="0025732B"/>
    <w:rsid w:val="0025760D"/>
    <w:rsid w:val="0025779A"/>
    <w:rsid w:val="002577D9"/>
    <w:rsid w:val="00257A9F"/>
    <w:rsid w:val="00257AD5"/>
    <w:rsid w:val="0026002F"/>
    <w:rsid w:val="0026036B"/>
    <w:rsid w:val="00260414"/>
    <w:rsid w:val="00260954"/>
    <w:rsid w:val="00260BBB"/>
    <w:rsid w:val="00260D3B"/>
    <w:rsid w:val="002612E9"/>
    <w:rsid w:val="0026172C"/>
    <w:rsid w:val="002623B6"/>
    <w:rsid w:val="002626F7"/>
    <w:rsid w:val="00262875"/>
    <w:rsid w:val="002629C9"/>
    <w:rsid w:val="00262ABA"/>
    <w:rsid w:val="00262C39"/>
    <w:rsid w:val="00262EDA"/>
    <w:rsid w:val="00263013"/>
    <w:rsid w:val="002634CB"/>
    <w:rsid w:val="0026358E"/>
    <w:rsid w:val="002639B9"/>
    <w:rsid w:val="00263EA2"/>
    <w:rsid w:val="0026478E"/>
    <w:rsid w:val="002647F5"/>
    <w:rsid w:val="00264C56"/>
    <w:rsid w:val="00265170"/>
    <w:rsid w:val="002652C7"/>
    <w:rsid w:val="00265B3C"/>
    <w:rsid w:val="00265BC6"/>
    <w:rsid w:val="00265EBF"/>
    <w:rsid w:val="00265F9D"/>
    <w:rsid w:val="0026607A"/>
    <w:rsid w:val="0026618F"/>
    <w:rsid w:val="00266514"/>
    <w:rsid w:val="00266BBA"/>
    <w:rsid w:val="00266D1C"/>
    <w:rsid w:val="00266ED8"/>
    <w:rsid w:val="0026701C"/>
    <w:rsid w:val="0026702A"/>
    <w:rsid w:val="002673D8"/>
    <w:rsid w:val="00267516"/>
    <w:rsid w:val="00267556"/>
    <w:rsid w:val="002675C4"/>
    <w:rsid w:val="00267752"/>
    <w:rsid w:val="00267B77"/>
    <w:rsid w:val="00267BF4"/>
    <w:rsid w:val="00267E2F"/>
    <w:rsid w:val="00271130"/>
    <w:rsid w:val="0027133A"/>
    <w:rsid w:val="00271D81"/>
    <w:rsid w:val="002721C9"/>
    <w:rsid w:val="0027324A"/>
    <w:rsid w:val="00274147"/>
    <w:rsid w:val="002745E8"/>
    <w:rsid w:val="00274881"/>
    <w:rsid w:val="002748DD"/>
    <w:rsid w:val="00274AD1"/>
    <w:rsid w:val="00274B5C"/>
    <w:rsid w:val="00274D73"/>
    <w:rsid w:val="0027521B"/>
    <w:rsid w:val="0027525A"/>
    <w:rsid w:val="00275685"/>
    <w:rsid w:val="002756EE"/>
    <w:rsid w:val="002758BA"/>
    <w:rsid w:val="00275A33"/>
    <w:rsid w:val="00275AD9"/>
    <w:rsid w:val="002761A7"/>
    <w:rsid w:val="00276D4E"/>
    <w:rsid w:val="00276EB5"/>
    <w:rsid w:val="0027726B"/>
    <w:rsid w:val="00277353"/>
    <w:rsid w:val="0027791E"/>
    <w:rsid w:val="00280088"/>
    <w:rsid w:val="00280409"/>
    <w:rsid w:val="002804D9"/>
    <w:rsid w:val="00280C77"/>
    <w:rsid w:val="00280F0A"/>
    <w:rsid w:val="0028144C"/>
    <w:rsid w:val="00281601"/>
    <w:rsid w:val="002816AC"/>
    <w:rsid w:val="00281DE1"/>
    <w:rsid w:val="00281ECB"/>
    <w:rsid w:val="00282006"/>
    <w:rsid w:val="00282483"/>
    <w:rsid w:val="0028298B"/>
    <w:rsid w:val="00282B13"/>
    <w:rsid w:val="00282F49"/>
    <w:rsid w:val="00282F62"/>
    <w:rsid w:val="002833E3"/>
    <w:rsid w:val="00283566"/>
    <w:rsid w:val="0028380A"/>
    <w:rsid w:val="00283C54"/>
    <w:rsid w:val="00284024"/>
    <w:rsid w:val="00284447"/>
    <w:rsid w:val="002845B3"/>
    <w:rsid w:val="00284640"/>
    <w:rsid w:val="00284EA7"/>
    <w:rsid w:val="00284FCF"/>
    <w:rsid w:val="00285768"/>
    <w:rsid w:val="00285851"/>
    <w:rsid w:val="00285AD6"/>
    <w:rsid w:val="00285E50"/>
    <w:rsid w:val="00285E71"/>
    <w:rsid w:val="00286078"/>
    <w:rsid w:val="002861D1"/>
    <w:rsid w:val="00287058"/>
    <w:rsid w:val="0028724A"/>
    <w:rsid w:val="002873DE"/>
    <w:rsid w:val="002874B6"/>
    <w:rsid w:val="00287778"/>
    <w:rsid w:val="00287A4F"/>
    <w:rsid w:val="002901D6"/>
    <w:rsid w:val="00290499"/>
    <w:rsid w:val="0029065D"/>
    <w:rsid w:val="002914C9"/>
    <w:rsid w:val="00292BFC"/>
    <w:rsid w:val="00292DEB"/>
    <w:rsid w:val="00292FB1"/>
    <w:rsid w:val="0029327A"/>
    <w:rsid w:val="00293348"/>
    <w:rsid w:val="00293B2F"/>
    <w:rsid w:val="00293B97"/>
    <w:rsid w:val="00293C96"/>
    <w:rsid w:val="00294033"/>
    <w:rsid w:val="00294148"/>
    <w:rsid w:val="00294295"/>
    <w:rsid w:val="002943B2"/>
    <w:rsid w:val="002948D2"/>
    <w:rsid w:val="00294C7A"/>
    <w:rsid w:val="00294DF3"/>
    <w:rsid w:val="0029517C"/>
    <w:rsid w:val="002954EC"/>
    <w:rsid w:val="00295625"/>
    <w:rsid w:val="0029583E"/>
    <w:rsid w:val="00295AFC"/>
    <w:rsid w:val="00295B1A"/>
    <w:rsid w:val="00295CE4"/>
    <w:rsid w:val="00295D9C"/>
    <w:rsid w:val="002961C9"/>
    <w:rsid w:val="00296326"/>
    <w:rsid w:val="00296A70"/>
    <w:rsid w:val="00296BAC"/>
    <w:rsid w:val="00296BE8"/>
    <w:rsid w:val="00296D23"/>
    <w:rsid w:val="00297213"/>
    <w:rsid w:val="002978BD"/>
    <w:rsid w:val="00297915"/>
    <w:rsid w:val="002A0486"/>
    <w:rsid w:val="002A0555"/>
    <w:rsid w:val="002A06FE"/>
    <w:rsid w:val="002A1287"/>
    <w:rsid w:val="002A12D3"/>
    <w:rsid w:val="002A166F"/>
    <w:rsid w:val="002A179D"/>
    <w:rsid w:val="002A18B0"/>
    <w:rsid w:val="002A2384"/>
    <w:rsid w:val="002A24A4"/>
    <w:rsid w:val="002A27DD"/>
    <w:rsid w:val="002A2B47"/>
    <w:rsid w:val="002A2D2A"/>
    <w:rsid w:val="002A319D"/>
    <w:rsid w:val="002A3BCA"/>
    <w:rsid w:val="002A4201"/>
    <w:rsid w:val="002A4333"/>
    <w:rsid w:val="002A43DE"/>
    <w:rsid w:val="002A4879"/>
    <w:rsid w:val="002A4FB8"/>
    <w:rsid w:val="002A52CF"/>
    <w:rsid w:val="002A57B1"/>
    <w:rsid w:val="002A6022"/>
    <w:rsid w:val="002A6937"/>
    <w:rsid w:val="002A6942"/>
    <w:rsid w:val="002A6FCD"/>
    <w:rsid w:val="002A766C"/>
    <w:rsid w:val="002A7670"/>
    <w:rsid w:val="002B05AF"/>
    <w:rsid w:val="002B06BF"/>
    <w:rsid w:val="002B078E"/>
    <w:rsid w:val="002B09FC"/>
    <w:rsid w:val="002B1350"/>
    <w:rsid w:val="002B137E"/>
    <w:rsid w:val="002B15A4"/>
    <w:rsid w:val="002B16D5"/>
    <w:rsid w:val="002B1790"/>
    <w:rsid w:val="002B1953"/>
    <w:rsid w:val="002B19C4"/>
    <w:rsid w:val="002B1DA7"/>
    <w:rsid w:val="002B1F1E"/>
    <w:rsid w:val="002B2726"/>
    <w:rsid w:val="002B2B07"/>
    <w:rsid w:val="002B2B6E"/>
    <w:rsid w:val="002B351D"/>
    <w:rsid w:val="002B3B6C"/>
    <w:rsid w:val="002B40E4"/>
    <w:rsid w:val="002B43C8"/>
    <w:rsid w:val="002B4D4B"/>
    <w:rsid w:val="002B5EBE"/>
    <w:rsid w:val="002B63CD"/>
    <w:rsid w:val="002B6F76"/>
    <w:rsid w:val="002B713E"/>
    <w:rsid w:val="002B72A2"/>
    <w:rsid w:val="002B7789"/>
    <w:rsid w:val="002C0A28"/>
    <w:rsid w:val="002C0C58"/>
    <w:rsid w:val="002C1D9C"/>
    <w:rsid w:val="002C2108"/>
    <w:rsid w:val="002C24E5"/>
    <w:rsid w:val="002C261E"/>
    <w:rsid w:val="002C27A1"/>
    <w:rsid w:val="002C2BA0"/>
    <w:rsid w:val="002C31C7"/>
    <w:rsid w:val="002C3227"/>
    <w:rsid w:val="002C3229"/>
    <w:rsid w:val="002C354B"/>
    <w:rsid w:val="002C3667"/>
    <w:rsid w:val="002C3715"/>
    <w:rsid w:val="002C39C7"/>
    <w:rsid w:val="002C3AC6"/>
    <w:rsid w:val="002C4366"/>
    <w:rsid w:val="002C4598"/>
    <w:rsid w:val="002C45BA"/>
    <w:rsid w:val="002C47D2"/>
    <w:rsid w:val="002C492D"/>
    <w:rsid w:val="002C4990"/>
    <w:rsid w:val="002C4A8F"/>
    <w:rsid w:val="002C4DA8"/>
    <w:rsid w:val="002C4E45"/>
    <w:rsid w:val="002C544A"/>
    <w:rsid w:val="002C59FF"/>
    <w:rsid w:val="002C6CF8"/>
    <w:rsid w:val="002C6D60"/>
    <w:rsid w:val="002C6D61"/>
    <w:rsid w:val="002C6F7E"/>
    <w:rsid w:val="002C77EF"/>
    <w:rsid w:val="002C78FA"/>
    <w:rsid w:val="002C7D86"/>
    <w:rsid w:val="002C7F0D"/>
    <w:rsid w:val="002D067D"/>
    <w:rsid w:val="002D0C04"/>
    <w:rsid w:val="002D109A"/>
    <w:rsid w:val="002D13E2"/>
    <w:rsid w:val="002D16B9"/>
    <w:rsid w:val="002D1A7A"/>
    <w:rsid w:val="002D1C65"/>
    <w:rsid w:val="002D210A"/>
    <w:rsid w:val="002D29CF"/>
    <w:rsid w:val="002D2AAF"/>
    <w:rsid w:val="002D391A"/>
    <w:rsid w:val="002D39AD"/>
    <w:rsid w:val="002D3A1B"/>
    <w:rsid w:val="002D3E28"/>
    <w:rsid w:val="002D44F1"/>
    <w:rsid w:val="002D4C00"/>
    <w:rsid w:val="002D54E6"/>
    <w:rsid w:val="002D55DB"/>
    <w:rsid w:val="002D57A9"/>
    <w:rsid w:val="002D5B8C"/>
    <w:rsid w:val="002D5CD0"/>
    <w:rsid w:val="002D5CEA"/>
    <w:rsid w:val="002D61F3"/>
    <w:rsid w:val="002D61F5"/>
    <w:rsid w:val="002D6217"/>
    <w:rsid w:val="002D67E2"/>
    <w:rsid w:val="002D6BA0"/>
    <w:rsid w:val="002D7699"/>
    <w:rsid w:val="002D7920"/>
    <w:rsid w:val="002D7B25"/>
    <w:rsid w:val="002D7DAD"/>
    <w:rsid w:val="002E014E"/>
    <w:rsid w:val="002E0A20"/>
    <w:rsid w:val="002E0A36"/>
    <w:rsid w:val="002E0CEF"/>
    <w:rsid w:val="002E0F29"/>
    <w:rsid w:val="002E0F52"/>
    <w:rsid w:val="002E112C"/>
    <w:rsid w:val="002E1144"/>
    <w:rsid w:val="002E148F"/>
    <w:rsid w:val="002E1C7A"/>
    <w:rsid w:val="002E1F0E"/>
    <w:rsid w:val="002E2232"/>
    <w:rsid w:val="002E29FB"/>
    <w:rsid w:val="002E2A63"/>
    <w:rsid w:val="002E2B71"/>
    <w:rsid w:val="002E3B0D"/>
    <w:rsid w:val="002E41E5"/>
    <w:rsid w:val="002E4C90"/>
    <w:rsid w:val="002E4F37"/>
    <w:rsid w:val="002E5963"/>
    <w:rsid w:val="002E5D98"/>
    <w:rsid w:val="002E6103"/>
    <w:rsid w:val="002E621F"/>
    <w:rsid w:val="002E6478"/>
    <w:rsid w:val="002E64D3"/>
    <w:rsid w:val="002E6690"/>
    <w:rsid w:val="002E6699"/>
    <w:rsid w:val="002E68E2"/>
    <w:rsid w:val="002E68F3"/>
    <w:rsid w:val="002E6A07"/>
    <w:rsid w:val="002E6A46"/>
    <w:rsid w:val="002E6F03"/>
    <w:rsid w:val="002E7BBE"/>
    <w:rsid w:val="002F0076"/>
    <w:rsid w:val="002F0219"/>
    <w:rsid w:val="002F09D8"/>
    <w:rsid w:val="002F0A6A"/>
    <w:rsid w:val="002F0AE3"/>
    <w:rsid w:val="002F1201"/>
    <w:rsid w:val="002F1561"/>
    <w:rsid w:val="002F15A7"/>
    <w:rsid w:val="002F16B4"/>
    <w:rsid w:val="002F1866"/>
    <w:rsid w:val="002F1A64"/>
    <w:rsid w:val="002F1EF6"/>
    <w:rsid w:val="002F1F25"/>
    <w:rsid w:val="002F2299"/>
    <w:rsid w:val="002F24C6"/>
    <w:rsid w:val="002F24D5"/>
    <w:rsid w:val="002F2E3C"/>
    <w:rsid w:val="002F334D"/>
    <w:rsid w:val="002F3471"/>
    <w:rsid w:val="002F358E"/>
    <w:rsid w:val="002F3C76"/>
    <w:rsid w:val="002F40CA"/>
    <w:rsid w:val="002F4AF9"/>
    <w:rsid w:val="002F50A5"/>
    <w:rsid w:val="002F59FE"/>
    <w:rsid w:val="002F622E"/>
    <w:rsid w:val="002F686A"/>
    <w:rsid w:val="002F6DB1"/>
    <w:rsid w:val="002F74D8"/>
    <w:rsid w:val="002F7668"/>
    <w:rsid w:val="002F7907"/>
    <w:rsid w:val="002F7A7C"/>
    <w:rsid w:val="002F7F63"/>
    <w:rsid w:val="0030029E"/>
    <w:rsid w:val="0030078C"/>
    <w:rsid w:val="003008B0"/>
    <w:rsid w:val="0030099B"/>
    <w:rsid w:val="00300AB4"/>
    <w:rsid w:val="00300D11"/>
    <w:rsid w:val="00300D79"/>
    <w:rsid w:val="00300F15"/>
    <w:rsid w:val="0030185E"/>
    <w:rsid w:val="003019DE"/>
    <w:rsid w:val="00301A94"/>
    <w:rsid w:val="0030244C"/>
    <w:rsid w:val="00302779"/>
    <w:rsid w:val="00302F32"/>
    <w:rsid w:val="003030F5"/>
    <w:rsid w:val="00303547"/>
    <w:rsid w:val="0030381E"/>
    <w:rsid w:val="00303BE6"/>
    <w:rsid w:val="00303EA9"/>
    <w:rsid w:val="003043DF"/>
    <w:rsid w:val="0030443D"/>
    <w:rsid w:val="003044CC"/>
    <w:rsid w:val="00304575"/>
    <w:rsid w:val="00304646"/>
    <w:rsid w:val="00304873"/>
    <w:rsid w:val="00304CCF"/>
    <w:rsid w:val="00304E57"/>
    <w:rsid w:val="00304F8D"/>
    <w:rsid w:val="003055D7"/>
    <w:rsid w:val="00305614"/>
    <w:rsid w:val="0030607E"/>
    <w:rsid w:val="00306424"/>
    <w:rsid w:val="003065AB"/>
    <w:rsid w:val="003068FA"/>
    <w:rsid w:val="00306D18"/>
    <w:rsid w:val="003072B9"/>
    <w:rsid w:val="003073AD"/>
    <w:rsid w:val="00307574"/>
    <w:rsid w:val="0030761A"/>
    <w:rsid w:val="00307C00"/>
    <w:rsid w:val="00307CDB"/>
    <w:rsid w:val="00307DB4"/>
    <w:rsid w:val="003100A5"/>
    <w:rsid w:val="003103EF"/>
    <w:rsid w:val="003103FC"/>
    <w:rsid w:val="00310536"/>
    <w:rsid w:val="003105EC"/>
    <w:rsid w:val="00310827"/>
    <w:rsid w:val="00310A56"/>
    <w:rsid w:val="00310AA4"/>
    <w:rsid w:val="00310D64"/>
    <w:rsid w:val="00310FCF"/>
    <w:rsid w:val="0031157B"/>
    <w:rsid w:val="00311720"/>
    <w:rsid w:val="003118C8"/>
    <w:rsid w:val="00311982"/>
    <w:rsid w:val="0031226F"/>
    <w:rsid w:val="003127A8"/>
    <w:rsid w:val="003129A3"/>
    <w:rsid w:val="0031301F"/>
    <w:rsid w:val="00313158"/>
    <w:rsid w:val="003139DC"/>
    <w:rsid w:val="00313BCC"/>
    <w:rsid w:val="00313BE1"/>
    <w:rsid w:val="00313E2A"/>
    <w:rsid w:val="00314001"/>
    <w:rsid w:val="003140A5"/>
    <w:rsid w:val="0031485B"/>
    <w:rsid w:val="00315115"/>
    <w:rsid w:val="003152D8"/>
    <w:rsid w:val="00315321"/>
    <w:rsid w:val="0031552A"/>
    <w:rsid w:val="00315775"/>
    <w:rsid w:val="00315909"/>
    <w:rsid w:val="003159D6"/>
    <w:rsid w:val="00315B14"/>
    <w:rsid w:val="00315C56"/>
    <w:rsid w:val="00316268"/>
    <w:rsid w:val="0031724E"/>
    <w:rsid w:val="003172EC"/>
    <w:rsid w:val="00317D1C"/>
    <w:rsid w:val="003203D8"/>
    <w:rsid w:val="00320447"/>
    <w:rsid w:val="00320EEA"/>
    <w:rsid w:val="00321025"/>
    <w:rsid w:val="0032138A"/>
    <w:rsid w:val="003218D1"/>
    <w:rsid w:val="00321B58"/>
    <w:rsid w:val="00321D5B"/>
    <w:rsid w:val="00322224"/>
    <w:rsid w:val="00322AFE"/>
    <w:rsid w:val="00322B8F"/>
    <w:rsid w:val="00323115"/>
    <w:rsid w:val="00323BF7"/>
    <w:rsid w:val="00323D04"/>
    <w:rsid w:val="00324E3B"/>
    <w:rsid w:val="00325396"/>
    <w:rsid w:val="003255A5"/>
    <w:rsid w:val="0032581C"/>
    <w:rsid w:val="00325B1C"/>
    <w:rsid w:val="00325EFB"/>
    <w:rsid w:val="00326312"/>
    <w:rsid w:val="003268C6"/>
    <w:rsid w:val="003268FC"/>
    <w:rsid w:val="00326A5B"/>
    <w:rsid w:val="00326A88"/>
    <w:rsid w:val="00326D83"/>
    <w:rsid w:val="00326DC7"/>
    <w:rsid w:val="00326DFE"/>
    <w:rsid w:val="00326DFF"/>
    <w:rsid w:val="00326EDF"/>
    <w:rsid w:val="00330322"/>
    <w:rsid w:val="003307C8"/>
    <w:rsid w:val="00330BEC"/>
    <w:rsid w:val="00330E8E"/>
    <w:rsid w:val="00331020"/>
    <w:rsid w:val="00331141"/>
    <w:rsid w:val="00331272"/>
    <w:rsid w:val="00331806"/>
    <w:rsid w:val="00331CF0"/>
    <w:rsid w:val="00332443"/>
    <w:rsid w:val="003327DE"/>
    <w:rsid w:val="003329B5"/>
    <w:rsid w:val="00333894"/>
    <w:rsid w:val="00333B15"/>
    <w:rsid w:val="00333D65"/>
    <w:rsid w:val="003343CD"/>
    <w:rsid w:val="00334B8C"/>
    <w:rsid w:val="00334E2D"/>
    <w:rsid w:val="00335326"/>
    <w:rsid w:val="003361D6"/>
    <w:rsid w:val="00336292"/>
    <w:rsid w:val="00336A75"/>
    <w:rsid w:val="00336D7D"/>
    <w:rsid w:val="00337740"/>
    <w:rsid w:val="00337E5B"/>
    <w:rsid w:val="00340197"/>
    <w:rsid w:val="0034038A"/>
    <w:rsid w:val="003405BD"/>
    <w:rsid w:val="003408AB"/>
    <w:rsid w:val="00340C83"/>
    <w:rsid w:val="00340D7F"/>
    <w:rsid w:val="003411E0"/>
    <w:rsid w:val="00341D00"/>
    <w:rsid w:val="00341F1C"/>
    <w:rsid w:val="0034200D"/>
    <w:rsid w:val="00342156"/>
    <w:rsid w:val="00342826"/>
    <w:rsid w:val="00342E6B"/>
    <w:rsid w:val="0034387E"/>
    <w:rsid w:val="003440D0"/>
    <w:rsid w:val="00344260"/>
    <w:rsid w:val="00344336"/>
    <w:rsid w:val="00344413"/>
    <w:rsid w:val="0034491A"/>
    <w:rsid w:val="00344967"/>
    <w:rsid w:val="00345076"/>
    <w:rsid w:val="003450D6"/>
    <w:rsid w:val="003454E3"/>
    <w:rsid w:val="00346135"/>
    <w:rsid w:val="003466F4"/>
    <w:rsid w:val="003472A6"/>
    <w:rsid w:val="0034769D"/>
    <w:rsid w:val="00347C81"/>
    <w:rsid w:val="00350023"/>
    <w:rsid w:val="00350A26"/>
    <w:rsid w:val="00350DCC"/>
    <w:rsid w:val="00350E3A"/>
    <w:rsid w:val="003519B1"/>
    <w:rsid w:val="0035209C"/>
    <w:rsid w:val="003520FA"/>
    <w:rsid w:val="00352A51"/>
    <w:rsid w:val="00352BB2"/>
    <w:rsid w:val="00352F2C"/>
    <w:rsid w:val="00353371"/>
    <w:rsid w:val="0035341D"/>
    <w:rsid w:val="00354320"/>
    <w:rsid w:val="00354446"/>
    <w:rsid w:val="00354E79"/>
    <w:rsid w:val="003556B3"/>
    <w:rsid w:val="0035596E"/>
    <w:rsid w:val="00355C5E"/>
    <w:rsid w:val="00355E03"/>
    <w:rsid w:val="00356254"/>
    <w:rsid w:val="00356389"/>
    <w:rsid w:val="0035663E"/>
    <w:rsid w:val="00356A0A"/>
    <w:rsid w:val="0035700F"/>
    <w:rsid w:val="00357448"/>
    <w:rsid w:val="003579CF"/>
    <w:rsid w:val="00357A74"/>
    <w:rsid w:val="00357B33"/>
    <w:rsid w:val="00357BE7"/>
    <w:rsid w:val="00360276"/>
    <w:rsid w:val="003606F4"/>
    <w:rsid w:val="00360876"/>
    <w:rsid w:val="00360E39"/>
    <w:rsid w:val="00360F3A"/>
    <w:rsid w:val="00360FA5"/>
    <w:rsid w:val="00360FEF"/>
    <w:rsid w:val="00361390"/>
    <w:rsid w:val="00361446"/>
    <w:rsid w:val="00361DDB"/>
    <w:rsid w:val="00361FED"/>
    <w:rsid w:val="00362098"/>
    <w:rsid w:val="0036250F"/>
    <w:rsid w:val="00362920"/>
    <w:rsid w:val="00362A89"/>
    <w:rsid w:val="00362AA1"/>
    <w:rsid w:val="00362B5C"/>
    <w:rsid w:val="00362C76"/>
    <w:rsid w:val="00362D2E"/>
    <w:rsid w:val="003630DB"/>
    <w:rsid w:val="0036377E"/>
    <w:rsid w:val="00364DD9"/>
    <w:rsid w:val="00365533"/>
    <w:rsid w:val="003657F9"/>
    <w:rsid w:val="00365907"/>
    <w:rsid w:val="00365B6D"/>
    <w:rsid w:val="003660EF"/>
    <w:rsid w:val="0036610A"/>
    <w:rsid w:val="0036631F"/>
    <w:rsid w:val="0036686B"/>
    <w:rsid w:val="003668A7"/>
    <w:rsid w:val="003669FC"/>
    <w:rsid w:val="00367111"/>
    <w:rsid w:val="00367568"/>
    <w:rsid w:val="00367745"/>
    <w:rsid w:val="00367B61"/>
    <w:rsid w:val="00370306"/>
    <w:rsid w:val="003703CF"/>
    <w:rsid w:val="00370C4E"/>
    <w:rsid w:val="00371347"/>
    <w:rsid w:val="00371AB8"/>
    <w:rsid w:val="00371AF2"/>
    <w:rsid w:val="00371D84"/>
    <w:rsid w:val="00371FA8"/>
    <w:rsid w:val="00372429"/>
    <w:rsid w:val="00372508"/>
    <w:rsid w:val="00372BD0"/>
    <w:rsid w:val="00372E09"/>
    <w:rsid w:val="0037306F"/>
    <w:rsid w:val="0037341A"/>
    <w:rsid w:val="003736DB"/>
    <w:rsid w:val="00373BE7"/>
    <w:rsid w:val="00373C79"/>
    <w:rsid w:val="0037418D"/>
    <w:rsid w:val="003745DA"/>
    <w:rsid w:val="003747EF"/>
    <w:rsid w:val="003753A7"/>
    <w:rsid w:val="0037544D"/>
    <w:rsid w:val="003755A0"/>
    <w:rsid w:val="00375735"/>
    <w:rsid w:val="0037578B"/>
    <w:rsid w:val="00375C28"/>
    <w:rsid w:val="00375E61"/>
    <w:rsid w:val="00375FF9"/>
    <w:rsid w:val="00376143"/>
    <w:rsid w:val="0037640D"/>
    <w:rsid w:val="00376B09"/>
    <w:rsid w:val="00376C99"/>
    <w:rsid w:val="0037706F"/>
    <w:rsid w:val="00377346"/>
    <w:rsid w:val="003775C6"/>
    <w:rsid w:val="00377788"/>
    <w:rsid w:val="00377947"/>
    <w:rsid w:val="00377E39"/>
    <w:rsid w:val="003801F6"/>
    <w:rsid w:val="00380620"/>
    <w:rsid w:val="003806C3"/>
    <w:rsid w:val="00380B1F"/>
    <w:rsid w:val="00380B67"/>
    <w:rsid w:val="00380CEB"/>
    <w:rsid w:val="003817BA"/>
    <w:rsid w:val="00381E25"/>
    <w:rsid w:val="00381FCA"/>
    <w:rsid w:val="003821E1"/>
    <w:rsid w:val="003822F3"/>
    <w:rsid w:val="0038295D"/>
    <w:rsid w:val="0038314E"/>
    <w:rsid w:val="0038327A"/>
    <w:rsid w:val="003833D2"/>
    <w:rsid w:val="00383CE6"/>
    <w:rsid w:val="00383E09"/>
    <w:rsid w:val="00383F1A"/>
    <w:rsid w:val="00384183"/>
    <w:rsid w:val="0038451E"/>
    <w:rsid w:val="00384822"/>
    <w:rsid w:val="003849D8"/>
    <w:rsid w:val="00384BE6"/>
    <w:rsid w:val="00384F1D"/>
    <w:rsid w:val="00385290"/>
    <w:rsid w:val="003854A5"/>
    <w:rsid w:val="003854B9"/>
    <w:rsid w:val="003855B2"/>
    <w:rsid w:val="00385636"/>
    <w:rsid w:val="0038570E"/>
    <w:rsid w:val="00385889"/>
    <w:rsid w:val="00385D29"/>
    <w:rsid w:val="00385D96"/>
    <w:rsid w:val="00385E51"/>
    <w:rsid w:val="00385EFC"/>
    <w:rsid w:val="00386415"/>
    <w:rsid w:val="003902BA"/>
    <w:rsid w:val="0039032E"/>
    <w:rsid w:val="00391343"/>
    <w:rsid w:val="0039162B"/>
    <w:rsid w:val="00391665"/>
    <w:rsid w:val="0039168C"/>
    <w:rsid w:val="003916A2"/>
    <w:rsid w:val="00391766"/>
    <w:rsid w:val="00391B3A"/>
    <w:rsid w:val="00392116"/>
    <w:rsid w:val="00392610"/>
    <w:rsid w:val="00392E4A"/>
    <w:rsid w:val="0039331C"/>
    <w:rsid w:val="003939EB"/>
    <w:rsid w:val="00393E4A"/>
    <w:rsid w:val="00393F69"/>
    <w:rsid w:val="00394594"/>
    <w:rsid w:val="00394666"/>
    <w:rsid w:val="00394834"/>
    <w:rsid w:val="00394A9F"/>
    <w:rsid w:val="00394BFD"/>
    <w:rsid w:val="00394DBB"/>
    <w:rsid w:val="00394DCA"/>
    <w:rsid w:val="00394E74"/>
    <w:rsid w:val="00395072"/>
    <w:rsid w:val="00395409"/>
    <w:rsid w:val="003956A0"/>
    <w:rsid w:val="00395909"/>
    <w:rsid w:val="00395913"/>
    <w:rsid w:val="00395D54"/>
    <w:rsid w:val="00396395"/>
    <w:rsid w:val="00396A88"/>
    <w:rsid w:val="00396BB6"/>
    <w:rsid w:val="00396DFE"/>
    <w:rsid w:val="00396F49"/>
    <w:rsid w:val="003975EB"/>
    <w:rsid w:val="003975F5"/>
    <w:rsid w:val="0039762D"/>
    <w:rsid w:val="003A014B"/>
    <w:rsid w:val="003A0902"/>
    <w:rsid w:val="003A0958"/>
    <w:rsid w:val="003A0F38"/>
    <w:rsid w:val="003A1280"/>
    <w:rsid w:val="003A166B"/>
    <w:rsid w:val="003A1BE9"/>
    <w:rsid w:val="003A20FC"/>
    <w:rsid w:val="003A2892"/>
    <w:rsid w:val="003A3219"/>
    <w:rsid w:val="003A3422"/>
    <w:rsid w:val="003A386B"/>
    <w:rsid w:val="003A3C6A"/>
    <w:rsid w:val="003A4D90"/>
    <w:rsid w:val="003A5067"/>
    <w:rsid w:val="003A51F5"/>
    <w:rsid w:val="003A5654"/>
    <w:rsid w:val="003A5727"/>
    <w:rsid w:val="003A6422"/>
    <w:rsid w:val="003A6E1A"/>
    <w:rsid w:val="003A7003"/>
    <w:rsid w:val="003A7307"/>
    <w:rsid w:val="003A7781"/>
    <w:rsid w:val="003B0106"/>
    <w:rsid w:val="003B08C8"/>
    <w:rsid w:val="003B0D16"/>
    <w:rsid w:val="003B0E02"/>
    <w:rsid w:val="003B0F05"/>
    <w:rsid w:val="003B111E"/>
    <w:rsid w:val="003B125D"/>
    <w:rsid w:val="003B15C8"/>
    <w:rsid w:val="003B1BCB"/>
    <w:rsid w:val="003B21F6"/>
    <w:rsid w:val="003B22CD"/>
    <w:rsid w:val="003B2723"/>
    <w:rsid w:val="003B2727"/>
    <w:rsid w:val="003B2861"/>
    <w:rsid w:val="003B2D0B"/>
    <w:rsid w:val="003B2D27"/>
    <w:rsid w:val="003B31D1"/>
    <w:rsid w:val="003B3A5E"/>
    <w:rsid w:val="003B3AF2"/>
    <w:rsid w:val="003B441C"/>
    <w:rsid w:val="003B483A"/>
    <w:rsid w:val="003B484A"/>
    <w:rsid w:val="003B4C7A"/>
    <w:rsid w:val="003B4D61"/>
    <w:rsid w:val="003B4FF5"/>
    <w:rsid w:val="003B5085"/>
    <w:rsid w:val="003B55E8"/>
    <w:rsid w:val="003B592E"/>
    <w:rsid w:val="003B5DB8"/>
    <w:rsid w:val="003B5EC2"/>
    <w:rsid w:val="003B61D4"/>
    <w:rsid w:val="003B635B"/>
    <w:rsid w:val="003B6AC0"/>
    <w:rsid w:val="003B7539"/>
    <w:rsid w:val="003B7C91"/>
    <w:rsid w:val="003C00BA"/>
    <w:rsid w:val="003C0A1E"/>
    <w:rsid w:val="003C13C6"/>
    <w:rsid w:val="003C14CB"/>
    <w:rsid w:val="003C171F"/>
    <w:rsid w:val="003C1758"/>
    <w:rsid w:val="003C18EC"/>
    <w:rsid w:val="003C1DE8"/>
    <w:rsid w:val="003C21A7"/>
    <w:rsid w:val="003C22DA"/>
    <w:rsid w:val="003C23E4"/>
    <w:rsid w:val="003C2421"/>
    <w:rsid w:val="003C2944"/>
    <w:rsid w:val="003C2C6E"/>
    <w:rsid w:val="003C343A"/>
    <w:rsid w:val="003C38F7"/>
    <w:rsid w:val="003C3BD6"/>
    <w:rsid w:val="003C44B6"/>
    <w:rsid w:val="003C4808"/>
    <w:rsid w:val="003C4E03"/>
    <w:rsid w:val="003C5807"/>
    <w:rsid w:val="003C587F"/>
    <w:rsid w:val="003C59AB"/>
    <w:rsid w:val="003C5AA8"/>
    <w:rsid w:val="003C5AD9"/>
    <w:rsid w:val="003C60F6"/>
    <w:rsid w:val="003C6250"/>
    <w:rsid w:val="003C6A0D"/>
    <w:rsid w:val="003C6BEB"/>
    <w:rsid w:val="003C6F49"/>
    <w:rsid w:val="003C70D6"/>
    <w:rsid w:val="003C72F2"/>
    <w:rsid w:val="003C7A57"/>
    <w:rsid w:val="003C7BE1"/>
    <w:rsid w:val="003C7D5F"/>
    <w:rsid w:val="003C7F42"/>
    <w:rsid w:val="003D06D8"/>
    <w:rsid w:val="003D0797"/>
    <w:rsid w:val="003D08F1"/>
    <w:rsid w:val="003D099F"/>
    <w:rsid w:val="003D09FF"/>
    <w:rsid w:val="003D0EA7"/>
    <w:rsid w:val="003D106D"/>
    <w:rsid w:val="003D107C"/>
    <w:rsid w:val="003D10C9"/>
    <w:rsid w:val="003D12E9"/>
    <w:rsid w:val="003D14AB"/>
    <w:rsid w:val="003D1C5D"/>
    <w:rsid w:val="003D1E9B"/>
    <w:rsid w:val="003D21FB"/>
    <w:rsid w:val="003D251F"/>
    <w:rsid w:val="003D26F0"/>
    <w:rsid w:val="003D2744"/>
    <w:rsid w:val="003D2AED"/>
    <w:rsid w:val="003D2BCD"/>
    <w:rsid w:val="003D2DC2"/>
    <w:rsid w:val="003D3467"/>
    <w:rsid w:val="003D37A6"/>
    <w:rsid w:val="003D37CF"/>
    <w:rsid w:val="003D3C1A"/>
    <w:rsid w:val="003D42A2"/>
    <w:rsid w:val="003D4746"/>
    <w:rsid w:val="003D47F4"/>
    <w:rsid w:val="003D49DD"/>
    <w:rsid w:val="003D4B90"/>
    <w:rsid w:val="003D518B"/>
    <w:rsid w:val="003D529A"/>
    <w:rsid w:val="003D52C1"/>
    <w:rsid w:val="003D54AE"/>
    <w:rsid w:val="003D5643"/>
    <w:rsid w:val="003D56A2"/>
    <w:rsid w:val="003D5CBC"/>
    <w:rsid w:val="003D5F7E"/>
    <w:rsid w:val="003D6035"/>
    <w:rsid w:val="003D70B7"/>
    <w:rsid w:val="003D70DA"/>
    <w:rsid w:val="003D7746"/>
    <w:rsid w:val="003E0198"/>
    <w:rsid w:val="003E0294"/>
    <w:rsid w:val="003E0367"/>
    <w:rsid w:val="003E05C6"/>
    <w:rsid w:val="003E0AA3"/>
    <w:rsid w:val="003E0B6B"/>
    <w:rsid w:val="003E10C4"/>
    <w:rsid w:val="003E1461"/>
    <w:rsid w:val="003E14A2"/>
    <w:rsid w:val="003E172A"/>
    <w:rsid w:val="003E1814"/>
    <w:rsid w:val="003E1A40"/>
    <w:rsid w:val="003E1F58"/>
    <w:rsid w:val="003E242B"/>
    <w:rsid w:val="003E2A00"/>
    <w:rsid w:val="003E2A3C"/>
    <w:rsid w:val="003E2F80"/>
    <w:rsid w:val="003E33C7"/>
    <w:rsid w:val="003E37BE"/>
    <w:rsid w:val="003E3936"/>
    <w:rsid w:val="003E3C2E"/>
    <w:rsid w:val="003E3EA6"/>
    <w:rsid w:val="003E412D"/>
    <w:rsid w:val="003E4AAB"/>
    <w:rsid w:val="003E50FF"/>
    <w:rsid w:val="003E524D"/>
    <w:rsid w:val="003E56F1"/>
    <w:rsid w:val="003E5D9C"/>
    <w:rsid w:val="003E5DBD"/>
    <w:rsid w:val="003E5FA6"/>
    <w:rsid w:val="003E6067"/>
    <w:rsid w:val="003E6486"/>
    <w:rsid w:val="003E6642"/>
    <w:rsid w:val="003E66AB"/>
    <w:rsid w:val="003E6704"/>
    <w:rsid w:val="003E6902"/>
    <w:rsid w:val="003E75FA"/>
    <w:rsid w:val="003E7913"/>
    <w:rsid w:val="003E792C"/>
    <w:rsid w:val="003F0A91"/>
    <w:rsid w:val="003F0E4F"/>
    <w:rsid w:val="003F103F"/>
    <w:rsid w:val="003F1090"/>
    <w:rsid w:val="003F14A8"/>
    <w:rsid w:val="003F155F"/>
    <w:rsid w:val="003F16EB"/>
    <w:rsid w:val="003F1A7C"/>
    <w:rsid w:val="003F1AAF"/>
    <w:rsid w:val="003F1C86"/>
    <w:rsid w:val="003F1CB8"/>
    <w:rsid w:val="003F1D33"/>
    <w:rsid w:val="003F2212"/>
    <w:rsid w:val="003F2408"/>
    <w:rsid w:val="003F2E4F"/>
    <w:rsid w:val="003F3015"/>
    <w:rsid w:val="003F3291"/>
    <w:rsid w:val="003F3636"/>
    <w:rsid w:val="003F3956"/>
    <w:rsid w:val="003F3C65"/>
    <w:rsid w:val="003F3E32"/>
    <w:rsid w:val="003F3F83"/>
    <w:rsid w:val="003F407D"/>
    <w:rsid w:val="003F41A1"/>
    <w:rsid w:val="003F41CB"/>
    <w:rsid w:val="003F4B45"/>
    <w:rsid w:val="003F4C9D"/>
    <w:rsid w:val="003F4CE7"/>
    <w:rsid w:val="003F616D"/>
    <w:rsid w:val="003F61A3"/>
    <w:rsid w:val="003F620B"/>
    <w:rsid w:val="003F625C"/>
    <w:rsid w:val="003F6960"/>
    <w:rsid w:val="003F7532"/>
    <w:rsid w:val="003F7924"/>
    <w:rsid w:val="003F7A6C"/>
    <w:rsid w:val="003F7E72"/>
    <w:rsid w:val="004002C6"/>
    <w:rsid w:val="00400DF8"/>
    <w:rsid w:val="00401056"/>
    <w:rsid w:val="00401187"/>
    <w:rsid w:val="004011D4"/>
    <w:rsid w:val="004016C2"/>
    <w:rsid w:val="00401DB5"/>
    <w:rsid w:val="00401FB4"/>
    <w:rsid w:val="004020C6"/>
    <w:rsid w:val="00402A0C"/>
    <w:rsid w:val="0040322E"/>
    <w:rsid w:val="0040325C"/>
    <w:rsid w:val="004032DA"/>
    <w:rsid w:val="00403CA9"/>
    <w:rsid w:val="00403EB3"/>
    <w:rsid w:val="00403F64"/>
    <w:rsid w:val="004044F1"/>
    <w:rsid w:val="00404892"/>
    <w:rsid w:val="00404992"/>
    <w:rsid w:val="004049B9"/>
    <w:rsid w:val="00404BB2"/>
    <w:rsid w:val="004056D0"/>
    <w:rsid w:val="004057ED"/>
    <w:rsid w:val="00405804"/>
    <w:rsid w:val="00405848"/>
    <w:rsid w:val="004058A9"/>
    <w:rsid w:val="00405BE1"/>
    <w:rsid w:val="00406C8E"/>
    <w:rsid w:val="004072E4"/>
    <w:rsid w:val="004075AE"/>
    <w:rsid w:val="004076C2"/>
    <w:rsid w:val="00407A11"/>
    <w:rsid w:val="00407CAF"/>
    <w:rsid w:val="00407E02"/>
    <w:rsid w:val="0041021B"/>
    <w:rsid w:val="00410C18"/>
    <w:rsid w:val="00410D48"/>
    <w:rsid w:val="00410F05"/>
    <w:rsid w:val="00410F76"/>
    <w:rsid w:val="004110B2"/>
    <w:rsid w:val="00411548"/>
    <w:rsid w:val="00411BF4"/>
    <w:rsid w:val="00412100"/>
    <w:rsid w:val="00412B36"/>
    <w:rsid w:val="004130A8"/>
    <w:rsid w:val="004130E2"/>
    <w:rsid w:val="004132E7"/>
    <w:rsid w:val="00413804"/>
    <w:rsid w:val="0041398A"/>
    <w:rsid w:val="00413FFD"/>
    <w:rsid w:val="0041437D"/>
    <w:rsid w:val="004144D5"/>
    <w:rsid w:val="00414568"/>
    <w:rsid w:val="00414678"/>
    <w:rsid w:val="004149F4"/>
    <w:rsid w:val="00414F33"/>
    <w:rsid w:val="00415029"/>
    <w:rsid w:val="0041507B"/>
    <w:rsid w:val="0041541B"/>
    <w:rsid w:val="0041549A"/>
    <w:rsid w:val="0041579D"/>
    <w:rsid w:val="00415854"/>
    <w:rsid w:val="00415B09"/>
    <w:rsid w:val="00415D15"/>
    <w:rsid w:val="00415D4D"/>
    <w:rsid w:val="00415DF7"/>
    <w:rsid w:val="00415ECE"/>
    <w:rsid w:val="00415FD9"/>
    <w:rsid w:val="00416083"/>
    <w:rsid w:val="004163A6"/>
    <w:rsid w:val="00416485"/>
    <w:rsid w:val="004167FF"/>
    <w:rsid w:val="00416924"/>
    <w:rsid w:val="00416C80"/>
    <w:rsid w:val="00416F19"/>
    <w:rsid w:val="00416F87"/>
    <w:rsid w:val="00416FBE"/>
    <w:rsid w:val="004173BB"/>
    <w:rsid w:val="004176D3"/>
    <w:rsid w:val="004178DD"/>
    <w:rsid w:val="00417E24"/>
    <w:rsid w:val="00417EBF"/>
    <w:rsid w:val="0042019E"/>
    <w:rsid w:val="0042052B"/>
    <w:rsid w:val="0042108D"/>
    <w:rsid w:val="0042165E"/>
    <w:rsid w:val="0042190C"/>
    <w:rsid w:val="00421E14"/>
    <w:rsid w:val="0042203A"/>
    <w:rsid w:val="004220D6"/>
    <w:rsid w:val="0042229C"/>
    <w:rsid w:val="004224F0"/>
    <w:rsid w:val="0042254F"/>
    <w:rsid w:val="0042259C"/>
    <w:rsid w:val="004228EA"/>
    <w:rsid w:val="00422F91"/>
    <w:rsid w:val="004230A1"/>
    <w:rsid w:val="004231A4"/>
    <w:rsid w:val="004237C7"/>
    <w:rsid w:val="004237D8"/>
    <w:rsid w:val="00423B35"/>
    <w:rsid w:val="00423B6A"/>
    <w:rsid w:val="00423B7E"/>
    <w:rsid w:val="00423CBE"/>
    <w:rsid w:val="00424EFA"/>
    <w:rsid w:val="00425147"/>
    <w:rsid w:val="00425334"/>
    <w:rsid w:val="004253FE"/>
    <w:rsid w:val="00425462"/>
    <w:rsid w:val="00425703"/>
    <w:rsid w:val="00425744"/>
    <w:rsid w:val="00425BF8"/>
    <w:rsid w:val="0042616D"/>
    <w:rsid w:val="00426637"/>
    <w:rsid w:val="00426A7E"/>
    <w:rsid w:val="00426D69"/>
    <w:rsid w:val="00426F13"/>
    <w:rsid w:val="0042740D"/>
    <w:rsid w:val="00427627"/>
    <w:rsid w:val="00427777"/>
    <w:rsid w:val="00427994"/>
    <w:rsid w:val="00427C69"/>
    <w:rsid w:val="00427C8C"/>
    <w:rsid w:val="004302B9"/>
    <w:rsid w:val="004302FF"/>
    <w:rsid w:val="00430D1F"/>
    <w:rsid w:val="00431018"/>
    <w:rsid w:val="00431402"/>
    <w:rsid w:val="00431601"/>
    <w:rsid w:val="00431C02"/>
    <w:rsid w:val="00431E87"/>
    <w:rsid w:val="00432451"/>
    <w:rsid w:val="0043296E"/>
    <w:rsid w:val="004333B5"/>
    <w:rsid w:val="0043361A"/>
    <w:rsid w:val="00433881"/>
    <w:rsid w:val="00433956"/>
    <w:rsid w:val="00433E5D"/>
    <w:rsid w:val="00434017"/>
    <w:rsid w:val="00434036"/>
    <w:rsid w:val="00434144"/>
    <w:rsid w:val="00434712"/>
    <w:rsid w:val="0043487E"/>
    <w:rsid w:val="004349D3"/>
    <w:rsid w:val="00434AF6"/>
    <w:rsid w:val="00434B8D"/>
    <w:rsid w:val="00434FD1"/>
    <w:rsid w:val="00435072"/>
    <w:rsid w:val="004350E6"/>
    <w:rsid w:val="00435488"/>
    <w:rsid w:val="004354B9"/>
    <w:rsid w:val="004355ED"/>
    <w:rsid w:val="00435764"/>
    <w:rsid w:val="004358E1"/>
    <w:rsid w:val="00435D47"/>
    <w:rsid w:val="00436256"/>
    <w:rsid w:val="00436BE8"/>
    <w:rsid w:val="00436D32"/>
    <w:rsid w:val="004370F1"/>
    <w:rsid w:val="004376E4"/>
    <w:rsid w:val="00437A9E"/>
    <w:rsid w:val="00437B1A"/>
    <w:rsid w:val="0044029D"/>
    <w:rsid w:val="00440766"/>
    <w:rsid w:val="004418B2"/>
    <w:rsid w:val="00441D32"/>
    <w:rsid w:val="00441DFE"/>
    <w:rsid w:val="00442243"/>
    <w:rsid w:val="00442AE0"/>
    <w:rsid w:val="00442D61"/>
    <w:rsid w:val="00443103"/>
    <w:rsid w:val="00443243"/>
    <w:rsid w:val="004433C2"/>
    <w:rsid w:val="004435E8"/>
    <w:rsid w:val="00443A74"/>
    <w:rsid w:val="00443F2D"/>
    <w:rsid w:val="004447A5"/>
    <w:rsid w:val="00444816"/>
    <w:rsid w:val="00444891"/>
    <w:rsid w:val="00444CB1"/>
    <w:rsid w:val="00444DA6"/>
    <w:rsid w:val="00444E35"/>
    <w:rsid w:val="004450D3"/>
    <w:rsid w:val="00445167"/>
    <w:rsid w:val="004456B9"/>
    <w:rsid w:val="00445776"/>
    <w:rsid w:val="00445798"/>
    <w:rsid w:val="004457A1"/>
    <w:rsid w:val="00445D42"/>
    <w:rsid w:val="00445EDF"/>
    <w:rsid w:val="00445F11"/>
    <w:rsid w:val="00446051"/>
    <w:rsid w:val="00446335"/>
    <w:rsid w:val="004464FE"/>
    <w:rsid w:val="00446631"/>
    <w:rsid w:val="00446689"/>
    <w:rsid w:val="00446EF7"/>
    <w:rsid w:val="00447BFB"/>
    <w:rsid w:val="0045000A"/>
    <w:rsid w:val="004503A3"/>
    <w:rsid w:val="0045086F"/>
    <w:rsid w:val="0045095D"/>
    <w:rsid w:val="00450A0D"/>
    <w:rsid w:val="00450EC6"/>
    <w:rsid w:val="00450EE0"/>
    <w:rsid w:val="00451295"/>
    <w:rsid w:val="0045135A"/>
    <w:rsid w:val="0045156C"/>
    <w:rsid w:val="00451574"/>
    <w:rsid w:val="00451B31"/>
    <w:rsid w:val="00452530"/>
    <w:rsid w:val="00452B52"/>
    <w:rsid w:val="00452DE5"/>
    <w:rsid w:val="00453002"/>
    <w:rsid w:val="0045301A"/>
    <w:rsid w:val="00453316"/>
    <w:rsid w:val="004534D7"/>
    <w:rsid w:val="00453619"/>
    <w:rsid w:val="00453765"/>
    <w:rsid w:val="00453932"/>
    <w:rsid w:val="00453B34"/>
    <w:rsid w:val="00453C5C"/>
    <w:rsid w:val="00453CE2"/>
    <w:rsid w:val="00453F17"/>
    <w:rsid w:val="00453F69"/>
    <w:rsid w:val="00454223"/>
    <w:rsid w:val="0045469D"/>
    <w:rsid w:val="004549DD"/>
    <w:rsid w:val="00454ECC"/>
    <w:rsid w:val="00454F89"/>
    <w:rsid w:val="004550BA"/>
    <w:rsid w:val="004557E2"/>
    <w:rsid w:val="0045590D"/>
    <w:rsid w:val="0045593D"/>
    <w:rsid w:val="00455C7F"/>
    <w:rsid w:val="00455E24"/>
    <w:rsid w:val="004561B6"/>
    <w:rsid w:val="004561DD"/>
    <w:rsid w:val="004567D7"/>
    <w:rsid w:val="00456B03"/>
    <w:rsid w:val="00456CEC"/>
    <w:rsid w:val="00456E6C"/>
    <w:rsid w:val="00457E7D"/>
    <w:rsid w:val="00460434"/>
    <w:rsid w:val="0046053F"/>
    <w:rsid w:val="00460762"/>
    <w:rsid w:val="0046083B"/>
    <w:rsid w:val="00460ADE"/>
    <w:rsid w:val="0046138C"/>
    <w:rsid w:val="0046182D"/>
    <w:rsid w:val="00461846"/>
    <w:rsid w:val="00461E51"/>
    <w:rsid w:val="00461FF0"/>
    <w:rsid w:val="004621CA"/>
    <w:rsid w:val="00462EFA"/>
    <w:rsid w:val="00463D13"/>
    <w:rsid w:val="00464354"/>
    <w:rsid w:val="0046441F"/>
    <w:rsid w:val="004646B8"/>
    <w:rsid w:val="00464ACA"/>
    <w:rsid w:val="00464CAD"/>
    <w:rsid w:val="00464D63"/>
    <w:rsid w:val="00465209"/>
    <w:rsid w:val="00465F37"/>
    <w:rsid w:val="004663D3"/>
    <w:rsid w:val="0046652C"/>
    <w:rsid w:val="004665C3"/>
    <w:rsid w:val="0046694B"/>
    <w:rsid w:val="00466ED7"/>
    <w:rsid w:val="00466F6D"/>
    <w:rsid w:val="0046700E"/>
    <w:rsid w:val="00467A23"/>
    <w:rsid w:val="00467BB9"/>
    <w:rsid w:val="00467C72"/>
    <w:rsid w:val="00470306"/>
    <w:rsid w:val="004704EF"/>
    <w:rsid w:val="0047065B"/>
    <w:rsid w:val="00470841"/>
    <w:rsid w:val="004708DC"/>
    <w:rsid w:val="004723B0"/>
    <w:rsid w:val="004725E8"/>
    <w:rsid w:val="00472634"/>
    <w:rsid w:val="00472A2F"/>
    <w:rsid w:val="0047312B"/>
    <w:rsid w:val="00473730"/>
    <w:rsid w:val="00473EBD"/>
    <w:rsid w:val="004742D4"/>
    <w:rsid w:val="00474308"/>
    <w:rsid w:val="0047430D"/>
    <w:rsid w:val="00474435"/>
    <w:rsid w:val="00474949"/>
    <w:rsid w:val="00474B70"/>
    <w:rsid w:val="00474C9D"/>
    <w:rsid w:val="00475062"/>
    <w:rsid w:val="0047551C"/>
    <w:rsid w:val="004758E3"/>
    <w:rsid w:val="00475A15"/>
    <w:rsid w:val="00475CAC"/>
    <w:rsid w:val="004766DB"/>
    <w:rsid w:val="0047678B"/>
    <w:rsid w:val="00476798"/>
    <w:rsid w:val="0047683E"/>
    <w:rsid w:val="004768CD"/>
    <w:rsid w:val="004769F0"/>
    <w:rsid w:val="00476C75"/>
    <w:rsid w:val="0047775D"/>
    <w:rsid w:val="00477ABF"/>
    <w:rsid w:val="00477B5D"/>
    <w:rsid w:val="00477BCD"/>
    <w:rsid w:val="00477D5F"/>
    <w:rsid w:val="00480086"/>
    <w:rsid w:val="004806FD"/>
    <w:rsid w:val="0048086E"/>
    <w:rsid w:val="00480A95"/>
    <w:rsid w:val="00480C77"/>
    <w:rsid w:val="00480EA7"/>
    <w:rsid w:val="0048105E"/>
    <w:rsid w:val="00481900"/>
    <w:rsid w:val="00481F5C"/>
    <w:rsid w:val="0048253F"/>
    <w:rsid w:val="00482D88"/>
    <w:rsid w:val="004834CA"/>
    <w:rsid w:val="0048367D"/>
    <w:rsid w:val="00483D4D"/>
    <w:rsid w:val="00484380"/>
    <w:rsid w:val="0048469B"/>
    <w:rsid w:val="00484C63"/>
    <w:rsid w:val="00484F74"/>
    <w:rsid w:val="004852D9"/>
    <w:rsid w:val="00485387"/>
    <w:rsid w:val="00485DE1"/>
    <w:rsid w:val="00485F3C"/>
    <w:rsid w:val="0048642E"/>
    <w:rsid w:val="0048657F"/>
    <w:rsid w:val="00486868"/>
    <w:rsid w:val="00486E23"/>
    <w:rsid w:val="00487101"/>
    <w:rsid w:val="00487679"/>
    <w:rsid w:val="00487A2C"/>
    <w:rsid w:val="004900D7"/>
    <w:rsid w:val="004902BC"/>
    <w:rsid w:val="004904F5"/>
    <w:rsid w:val="00490620"/>
    <w:rsid w:val="00490B3E"/>
    <w:rsid w:val="00490C08"/>
    <w:rsid w:val="00490C1A"/>
    <w:rsid w:val="00490C54"/>
    <w:rsid w:val="00490F91"/>
    <w:rsid w:val="00491099"/>
    <w:rsid w:val="00491230"/>
    <w:rsid w:val="00491ED8"/>
    <w:rsid w:val="00492369"/>
    <w:rsid w:val="004924A7"/>
    <w:rsid w:val="00492690"/>
    <w:rsid w:val="004926FC"/>
    <w:rsid w:val="00492A5C"/>
    <w:rsid w:val="00492FC8"/>
    <w:rsid w:val="00493106"/>
    <w:rsid w:val="00493888"/>
    <w:rsid w:val="004939FB"/>
    <w:rsid w:val="00493C8D"/>
    <w:rsid w:val="00493D91"/>
    <w:rsid w:val="004942A0"/>
    <w:rsid w:val="0049493F"/>
    <w:rsid w:val="004949E8"/>
    <w:rsid w:val="00494C36"/>
    <w:rsid w:val="00495022"/>
    <w:rsid w:val="00495B6E"/>
    <w:rsid w:val="00495BF4"/>
    <w:rsid w:val="00495BF9"/>
    <w:rsid w:val="00495C08"/>
    <w:rsid w:val="0049603C"/>
    <w:rsid w:val="00496463"/>
    <w:rsid w:val="004969A9"/>
    <w:rsid w:val="00496D2D"/>
    <w:rsid w:val="00497826"/>
    <w:rsid w:val="004978C3"/>
    <w:rsid w:val="00497A0F"/>
    <w:rsid w:val="00497BE0"/>
    <w:rsid w:val="00497F8E"/>
    <w:rsid w:val="00497FA4"/>
    <w:rsid w:val="004A070E"/>
    <w:rsid w:val="004A0F04"/>
    <w:rsid w:val="004A13B0"/>
    <w:rsid w:val="004A16A4"/>
    <w:rsid w:val="004A1889"/>
    <w:rsid w:val="004A188F"/>
    <w:rsid w:val="004A1987"/>
    <w:rsid w:val="004A20F1"/>
    <w:rsid w:val="004A2367"/>
    <w:rsid w:val="004A2803"/>
    <w:rsid w:val="004A2AD5"/>
    <w:rsid w:val="004A3276"/>
    <w:rsid w:val="004A36F0"/>
    <w:rsid w:val="004A3E36"/>
    <w:rsid w:val="004A3EED"/>
    <w:rsid w:val="004A3F2E"/>
    <w:rsid w:val="004A3FD2"/>
    <w:rsid w:val="004A4021"/>
    <w:rsid w:val="004A4345"/>
    <w:rsid w:val="004A4524"/>
    <w:rsid w:val="004A46B3"/>
    <w:rsid w:val="004A5035"/>
    <w:rsid w:val="004A504A"/>
    <w:rsid w:val="004A50C3"/>
    <w:rsid w:val="004A52B7"/>
    <w:rsid w:val="004A61A7"/>
    <w:rsid w:val="004A64C6"/>
    <w:rsid w:val="004A6965"/>
    <w:rsid w:val="004A6980"/>
    <w:rsid w:val="004A6E2B"/>
    <w:rsid w:val="004A724F"/>
    <w:rsid w:val="004A7274"/>
    <w:rsid w:val="004A75B4"/>
    <w:rsid w:val="004A777B"/>
    <w:rsid w:val="004A7E55"/>
    <w:rsid w:val="004B00F8"/>
    <w:rsid w:val="004B033D"/>
    <w:rsid w:val="004B054A"/>
    <w:rsid w:val="004B0675"/>
    <w:rsid w:val="004B0B55"/>
    <w:rsid w:val="004B1077"/>
    <w:rsid w:val="004B109E"/>
    <w:rsid w:val="004B1AB5"/>
    <w:rsid w:val="004B1D25"/>
    <w:rsid w:val="004B20B5"/>
    <w:rsid w:val="004B210E"/>
    <w:rsid w:val="004B2341"/>
    <w:rsid w:val="004B23F0"/>
    <w:rsid w:val="004B272E"/>
    <w:rsid w:val="004B29DE"/>
    <w:rsid w:val="004B2CE9"/>
    <w:rsid w:val="004B2D0B"/>
    <w:rsid w:val="004B2E40"/>
    <w:rsid w:val="004B30F5"/>
    <w:rsid w:val="004B39C7"/>
    <w:rsid w:val="004B3D26"/>
    <w:rsid w:val="004B47B2"/>
    <w:rsid w:val="004B4A51"/>
    <w:rsid w:val="004B4C9C"/>
    <w:rsid w:val="004B4CB7"/>
    <w:rsid w:val="004B539C"/>
    <w:rsid w:val="004B5A99"/>
    <w:rsid w:val="004B5B59"/>
    <w:rsid w:val="004B5DFE"/>
    <w:rsid w:val="004B63E8"/>
    <w:rsid w:val="004B6472"/>
    <w:rsid w:val="004B648E"/>
    <w:rsid w:val="004B6DBE"/>
    <w:rsid w:val="004B6DF5"/>
    <w:rsid w:val="004B7367"/>
    <w:rsid w:val="004B7427"/>
    <w:rsid w:val="004B76DE"/>
    <w:rsid w:val="004B76E2"/>
    <w:rsid w:val="004B7880"/>
    <w:rsid w:val="004B7BDA"/>
    <w:rsid w:val="004B7D8A"/>
    <w:rsid w:val="004C0D3E"/>
    <w:rsid w:val="004C0E0D"/>
    <w:rsid w:val="004C1982"/>
    <w:rsid w:val="004C1BCC"/>
    <w:rsid w:val="004C2543"/>
    <w:rsid w:val="004C2608"/>
    <w:rsid w:val="004C2C5D"/>
    <w:rsid w:val="004C2E1A"/>
    <w:rsid w:val="004C2F72"/>
    <w:rsid w:val="004C381E"/>
    <w:rsid w:val="004C3B59"/>
    <w:rsid w:val="004C3FB6"/>
    <w:rsid w:val="004C40E6"/>
    <w:rsid w:val="004C4812"/>
    <w:rsid w:val="004C4AC9"/>
    <w:rsid w:val="004C5A45"/>
    <w:rsid w:val="004C5B4E"/>
    <w:rsid w:val="004C5C45"/>
    <w:rsid w:val="004C5D43"/>
    <w:rsid w:val="004C62F8"/>
    <w:rsid w:val="004C6677"/>
    <w:rsid w:val="004C6ADB"/>
    <w:rsid w:val="004C754C"/>
    <w:rsid w:val="004C7571"/>
    <w:rsid w:val="004C7A19"/>
    <w:rsid w:val="004D0013"/>
    <w:rsid w:val="004D0428"/>
    <w:rsid w:val="004D0860"/>
    <w:rsid w:val="004D161B"/>
    <w:rsid w:val="004D1724"/>
    <w:rsid w:val="004D18D3"/>
    <w:rsid w:val="004D18F1"/>
    <w:rsid w:val="004D19F3"/>
    <w:rsid w:val="004D1C0D"/>
    <w:rsid w:val="004D20A7"/>
    <w:rsid w:val="004D21E0"/>
    <w:rsid w:val="004D24C3"/>
    <w:rsid w:val="004D2831"/>
    <w:rsid w:val="004D2889"/>
    <w:rsid w:val="004D2BD8"/>
    <w:rsid w:val="004D2C42"/>
    <w:rsid w:val="004D3B64"/>
    <w:rsid w:val="004D3BA6"/>
    <w:rsid w:val="004D3C1A"/>
    <w:rsid w:val="004D3CC1"/>
    <w:rsid w:val="004D42C2"/>
    <w:rsid w:val="004D48FA"/>
    <w:rsid w:val="004D49CF"/>
    <w:rsid w:val="004D4CF6"/>
    <w:rsid w:val="004D52D3"/>
    <w:rsid w:val="004D57FE"/>
    <w:rsid w:val="004D5B23"/>
    <w:rsid w:val="004D5E7A"/>
    <w:rsid w:val="004D6BBC"/>
    <w:rsid w:val="004D6F98"/>
    <w:rsid w:val="004D7087"/>
    <w:rsid w:val="004D748E"/>
    <w:rsid w:val="004D7828"/>
    <w:rsid w:val="004D7FD3"/>
    <w:rsid w:val="004E0401"/>
    <w:rsid w:val="004E14ED"/>
    <w:rsid w:val="004E1B70"/>
    <w:rsid w:val="004E1D07"/>
    <w:rsid w:val="004E2235"/>
    <w:rsid w:val="004E25DA"/>
    <w:rsid w:val="004E2EEA"/>
    <w:rsid w:val="004E4681"/>
    <w:rsid w:val="004E4933"/>
    <w:rsid w:val="004E4A0F"/>
    <w:rsid w:val="004E4C96"/>
    <w:rsid w:val="004E4EB6"/>
    <w:rsid w:val="004E511B"/>
    <w:rsid w:val="004E51F1"/>
    <w:rsid w:val="004E56E7"/>
    <w:rsid w:val="004E5B56"/>
    <w:rsid w:val="004E60F8"/>
    <w:rsid w:val="004E6370"/>
    <w:rsid w:val="004E690E"/>
    <w:rsid w:val="004E6BE6"/>
    <w:rsid w:val="004E71B1"/>
    <w:rsid w:val="004E76BA"/>
    <w:rsid w:val="004E7DCB"/>
    <w:rsid w:val="004F00BE"/>
    <w:rsid w:val="004F0D0F"/>
    <w:rsid w:val="004F1425"/>
    <w:rsid w:val="004F21D7"/>
    <w:rsid w:val="004F247E"/>
    <w:rsid w:val="004F2848"/>
    <w:rsid w:val="004F2C9D"/>
    <w:rsid w:val="004F3148"/>
    <w:rsid w:val="004F3905"/>
    <w:rsid w:val="004F3FEE"/>
    <w:rsid w:val="004F41E4"/>
    <w:rsid w:val="004F438D"/>
    <w:rsid w:val="004F4BE7"/>
    <w:rsid w:val="004F502D"/>
    <w:rsid w:val="004F5353"/>
    <w:rsid w:val="004F5551"/>
    <w:rsid w:val="004F576B"/>
    <w:rsid w:val="004F579C"/>
    <w:rsid w:val="004F58A9"/>
    <w:rsid w:val="004F5A19"/>
    <w:rsid w:val="004F6A0B"/>
    <w:rsid w:val="004F75C0"/>
    <w:rsid w:val="004F76C2"/>
    <w:rsid w:val="004F783A"/>
    <w:rsid w:val="005001BC"/>
    <w:rsid w:val="00500343"/>
    <w:rsid w:val="005003F7"/>
    <w:rsid w:val="00500ADB"/>
    <w:rsid w:val="00500C15"/>
    <w:rsid w:val="00500DA2"/>
    <w:rsid w:val="00500FA5"/>
    <w:rsid w:val="005011C4"/>
    <w:rsid w:val="005019F1"/>
    <w:rsid w:val="00501B66"/>
    <w:rsid w:val="00502137"/>
    <w:rsid w:val="005021E8"/>
    <w:rsid w:val="005023E7"/>
    <w:rsid w:val="00502948"/>
    <w:rsid w:val="00502BDD"/>
    <w:rsid w:val="00502FC6"/>
    <w:rsid w:val="005037CB"/>
    <w:rsid w:val="00503A5E"/>
    <w:rsid w:val="00503A8E"/>
    <w:rsid w:val="00504259"/>
    <w:rsid w:val="005042A7"/>
    <w:rsid w:val="00504393"/>
    <w:rsid w:val="0050441A"/>
    <w:rsid w:val="0050474F"/>
    <w:rsid w:val="00504E05"/>
    <w:rsid w:val="00505265"/>
    <w:rsid w:val="0050543F"/>
    <w:rsid w:val="00505445"/>
    <w:rsid w:val="00505B46"/>
    <w:rsid w:val="00506BC4"/>
    <w:rsid w:val="00506DA5"/>
    <w:rsid w:val="00507392"/>
    <w:rsid w:val="00507C02"/>
    <w:rsid w:val="00510112"/>
    <w:rsid w:val="005101AD"/>
    <w:rsid w:val="005104FC"/>
    <w:rsid w:val="00510658"/>
    <w:rsid w:val="00510AB5"/>
    <w:rsid w:val="00510B7C"/>
    <w:rsid w:val="005111A1"/>
    <w:rsid w:val="00511434"/>
    <w:rsid w:val="005115F9"/>
    <w:rsid w:val="00511683"/>
    <w:rsid w:val="00511A51"/>
    <w:rsid w:val="00511D76"/>
    <w:rsid w:val="005120B2"/>
    <w:rsid w:val="005126A9"/>
    <w:rsid w:val="00513025"/>
    <w:rsid w:val="005133E3"/>
    <w:rsid w:val="0051359D"/>
    <w:rsid w:val="0051365A"/>
    <w:rsid w:val="00513C03"/>
    <w:rsid w:val="00513E94"/>
    <w:rsid w:val="005144A9"/>
    <w:rsid w:val="00514AC5"/>
    <w:rsid w:val="00514BC6"/>
    <w:rsid w:val="00514D15"/>
    <w:rsid w:val="00515B84"/>
    <w:rsid w:val="00516252"/>
    <w:rsid w:val="00516487"/>
    <w:rsid w:val="0051669B"/>
    <w:rsid w:val="005168A0"/>
    <w:rsid w:val="00516904"/>
    <w:rsid w:val="00516E91"/>
    <w:rsid w:val="00517351"/>
    <w:rsid w:val="00517A5F"/>
    <w:rsid w:val="00517B54"/>
    <w:rsid w:val="00517EC5"/>
    <w:rsid w:val="00520148"/>
    <w:rsid w:val="005205B6"/>
    <w:rsid w:val="00521324"/>
    <w:rsid w:val="0052175F"/>
    <w:rsid w:val="00521997"/>
    <w:rsid w:val="005219BE"/>
    <w:rsid w:val="00521D9B"/>
    <w:rsid w:val="00521E60"/>
    <w:rsid w:val="00521E71"/>
    <w:rsid w:val="00521F49"/>
    <w:rsid w:val="005223AC"/>
    <w:rsid w:val="005224E3"/>
    <w:rsid w:val="00522812"/>
    <w:rsid w:val="00523070"/>
    <w:rsid w:val="005239D7"/>
    <w:rsid w:val="00523BB3"/>
    <w:rsid w:val="00523BF7"/>
    <w:rsid w:val="00523C36"/>
    <w:rsid w:val="00523CCE"/>
    <w:rsid w:val="00523DD9"/>
    <w:rsid w:val="005246B3"/>
    <w:rsid w:val="00524872"/>
    <w:rsid w:val="0052494B"/>
    <w:rsid w:val="005249DC"/>
    <w:rsid w:val="00524BA6"/>
    <w:rsid w:val="00525813"/>
    <w:rsid w:val="0052595A"/>
    <w:rsid w:val="00525E78"/>
    <w:rsid w:val="00525FC3"/>
    <w:rsid w:val="005266E6"/>
    <w:rsid w:val="005267BC"/>
    <w:rsid w:val="00526A76"/>
    <w:rsid w:val="00526F58"/>
    <w:rsid w:val="00527479"/>
    <w:rsid w:val="005278F1"/>
    <w:rsid w:val="00527930"/>
    <w:rsid w:val="00527F4F"/>
    <w:rsid w:val="00530154"/>
    <w:rsid w:val="0053073E"/>
    <w:rsid w:val="005318F4"/>
    <w:rsid w:val="00531CF9"/>
    <w:rsid w:val="00531DD7"/>
    <w:rsid w:val="00531FAF"/>
    <w:rsid w:val="00532734"/>
    <w:rsid w:val="00532965"/>
    <w:rsid w:val="00532F4B"/>
    <w:rsid w:val="00533079"/>
    <w:rsid w:val="005332D8"/>
    <w:rsid w:val="005336EC"/>
    <w:rsid w:val="00534563"/>
    <w:rsid w:val="0053491B"/>
    <w:rsid w:val="00534C13"/>
    <w:rsid w:val="00535129"/>
    <w:rsid w:val="00535320"/>
    <w:rsid w:val="00535322"/>
    <w:rsid w:val="00535B05"/>
    <w:rsid w:val="00535DD3"/>
    <w:rsid w:val="005360F1"/>
    <w:rsid w:val="00536603"/>
    <w:rsid w:val="00536871"/>
    <w:rsid w:val="005369FA"/>
    <w:rsid w:val="00536DF4"/>
    <w:rsid w:val="00536EBB"/>
    <w:rsid w:val="00537585"/>
    <w:rsid w:val="0053793B"/>
    <w:rsid w:val="0053794F"/>
    <w:rsid w:val="00540753"/>
    <w:rsid w:val="00540FC0"/>
    <w:rsid w:val="005413FE"/>
    <w:rsid w:val="00541509"/>
    <w:rsid w:val="005416D3"/>
    <w:rsid w:val="005417E3"/>
    <w:rsid w:val="00541EA5"/>
    <w:rsid w:val="00541F87"/>
    <w:rsid w:val="00542906"/>
    <w:rsid w:val="00542AE9"/>
    <w:rsid w:val="00542BBE"/>
    <w:rsid w:val="00543D39"/>
    <w:rsid w:val="00543D6C"/>
    <w:rsid w:val="005440B5"/>
    <w:rsid w:val="00544188"/>
    <w:rsid w:val="00544536"/>
    <w:rsid w:val="0054483F"/>
    <w:rsid w:val="005448F9"/>
    <w:rsid w:val="00544AB0"/>
    <w:rsid w:val="00544FE6"/>
    <w:rsid w:val="00545117"/>
    <w:rsid w:val="00545AC9"/>
    <w:rsid w:val="00545AD6"/>
    <w:rsid w:val="00545B97"/>
    <w:rsid w:val="00545C62"/>
    <w:rsid w:val="005460C5"/>
    <w:rsid w:val="0054615A"/>
    <w:rsid w:val="005463F2"/>
    <w:rsid w:val="00546ABB"/>
    <w:rsid w:val="00546BC7"/>
    <w:rsid w:val="00547129"/>
    <w:rsid w:val="005472F1"/>
    <w:rsid w:val="00547484"/>
    <w:rsid w:val="005475A6"/>
    <w:rsid w:val="005479FD"/>
    <w:rsid w:val="00547B42"/>
    <w:rsid w:val="00547CA9"/>
    <w:rsid w:val="00547F22"/>
    <w:rsid w:val="00550826"/>
    <w:rsid w:val="0055088C"/>
    <w:rsid w:val="00550931"/>
    <w:rsid w:val="0055158C"/>
    <w:rsid w:val="005523A8"/>
    <w:rsid w:val="005524E9"/>
    <w:rsid w:val="005527E7"/>
    <w:rsid w:val="005527F7"/>
    <w:rsid w:val="00552CB0"/>
    <w:rsid w:val="00552F45"/>
    <w:rsid w:val="00553474"/>
    <w:rsid w:val="005534AC"/>
    <w:rsid w:val="0055352E"/>
    <w:rsid w:val="00553539"/>
    <w:rsid w:val="00553BC0"/>
    <w:rsid w:val="00553F79"/>
    <w:rsid w:val="00554709"/>
    <w:rsid w:val="005547B8"/>
    <w:rsid w:val="0055496A"/>
    <w:rsid w:val="00554D94"/>
    <w:rsid w:val="00554E09"/>
    <w:rsid w:val="005551A4"/>
    <w:rsid w:val="00556656"/>
    <w:rsid w:val="00556B10"/>
    <w:rsid w:val="00557095"/>
    <w:rsid w:val="00557D65"/>
    <w:rsid w:val="00557EE4"/>
    <w:rsid w:val="00560154"/>
    <w:rsid w:val="005608A1"/>
    <w:rsid w:val="00560AC6"/>
    <w:rsid w:val="00560B92"/>
    <w:rsid w:val="00560E51"/>
    <w:rsid w:val="00560EF5"/>
    <w:rsid w:val="00560F75"/>
    <w:rsid w:val="00560FF8"/>
    <w:rsid w:val="00561074"/>
    <w:rsid w:val="00561929"/>
    <w:rsid w:val="00561CCE"/>
    <w:rsid w:val="0056234F"/>
    <w:rsid w:val="00562374"/>
    <w:rsid w:val="005623CC"/>
    <w:rsid w:val="00562542"/>
    <w:rsid w:val="00562787"/>
    <w:rsid w:val="00562829"/>
    <w:rsid w:val="00562CB7"/>
    <w:rsid w:val="00562D5E"/>
    <w:rsid w:val="00563010"/>
    <w:rsid w:val="00563142"/>
    <w:rsid w:val="005635DD"/>
    <w:rsid w:val="00563713"/>
    <w:rsid w:val="00563BAF"/>
    <w:rsid w:val="00563BF5"/>
    <w:rsid w:val="00563BF6"/>
    <w:rsid w:val="00563F66"/>
    <w:rsid w:val="005647C7"/>
    <w:rsid w:val="00564F2C"/>
    <w:rsid w:val="005651AC"/>
    <w:rsid w:val="005653B5"/>
    <w:rsid w:val="005655EC"/>
    <w:rsid w:val="00565AB8"/>
    <w:rsid w:val="00566479"/>
    <w:rsid w:val="00566B37"/>
    <w:rsid w:val="00566CB6"/>
    <w:rsid w:val="0056707D"/>
    <w:rsid w:val="005671C8"/>
    <w:rsid w:val="00567235"/>
    <w:rsid w:val="0056760D"/>
    <w:rsid w:val="005676B9"/>
    <w:rsid w:val="005700BF"/>
    <w:rsid w:val="005702E9"/>
    <w:rsid w:val="00570702"/>
    <w:rsid w:val="005710CD"/>
    <w:rsid w:val="005715B7"/>
    <w:rsid w:val="005716B1"/>
    <w:rsid w:val="0057181F"/>
    <w:rsid w:val="00571AA6"/>
    <w:rsid w:val="00571CF5"/>
    <w:rsid w:val="00571F06"/>
    <w:rsid w:val="0057210E"/>
    <w:rsid w:val="00572158"/>
    <w:rsid w:val="005723AF"/>
    <w:rsid w:val="00572581"/>
    <w:rsid w:val="0057268D"/>
    <w:rsid w:val="005728F4"/>
    <w:rsid w:val="00572F05"/>
    <w:rsid w:val="00573006"/>
    <w:rsid w:val="0057317E"/>
    <w:rsid w:val="0057323C"/>
    <w:rsid w:val="005734BC"/>
    <w:rsid w:val="005737FF"/>
    <w:rsid w:val="00573A74"/>
    <w:rsid w:val="00573FFC"/>
    <w:rsid w:val="00574174"/>
    <w:rsid w:val="005742CA"/>
    <w:rsid w:val="0057474F"/>
    <w:rsid w:val="005748F9"/>
    <w:rsid w:val="00574ED2"/>
    <w:rsid w:val="00575485"/>
    <w:rsid w:val="00575A76"/>
    <w:rsid w:val="00576B92"/>
    <w:rsid w:val="0057742D"/>
    <w:rsid w:val="0057750B"/>
    <w:rsid w:val="0057784D"/>
    <w:rsid w:val="00577E17"/>
    <w:rsid w:val="00577E5F"/>
    <w:rsid w:val="00580560"/>
    <w:rsid w:val="00580B74"/>
    <w:rsid w:val="00581422"/>
    <w:rsid w:val="00581742"/>
    <w:rsid w:val="00581787"/>
    <w:rsid w:val="00581896"/>
    <w:rsid w:val="0058199C"/>
    <w:rsid w:val="00581F81"/>
    <w:rsid w:val="00581FF6"/>
    <w:rsid w:val="005820BE"/>
    <w:rsid w:val="0058217E"/>
    <w:rsid w:val="00582517"/>
    <w:rsid w:val="005825F9"/>
    <w:rsid w:val="00582C09"/>
    <w:rsid w:val="00582DED"/>
    <w:rsid w:val="005833A1"/>
    <w:rsid w:val="00583563"/>
    <w:rsid w:val="005835EB"/>
    <w:rsid w:val="005836DE"/>
    <w:rsid w:val="005838D0"/>
    <w:rsid w:val="00583FE7"/>
    <w:rsid w:val="005840D9"/>
    <w:rsid w:val="00584177"/>
    <w:rsid w:val="00585245"/>
    <w:rsid w:val="00585536"/>
    <w:rsid w:val="0058577B"/>
    <w:rsid w:val="00585E08"/>
    <w:rsid w:val="0058639C"/>
    <w:rsid w:val="005867C9"/>
    <w:rsid w:val="00586A22"/>
    <w:rsid w:val="00586D03"/>
    <w:rsid w:val="00587036"/>
    <w:rsid w:val="0058728B"/>
    <w:rsid w:val="0058742C"/>
    <w:rsid w:val="005875C5"/>
    <w:rsid w:val="005876AA"/>
    <w:rsid w:val="005877C7"/>
    <w:rsid w:val="00587B73"/>
    <w:rsid w:val="00590902"/>
    <w:rsid w:val="0059099F"/>
    <w:rsid w:val="0059101F"/>
    <w:rsid w:val="005911B8"/>
    <w:rsid w:val="005914A1"/>
    <w:rsid w:val="005915D2"/>
    <w:rsid w:val="0059161C"/>
    <w:rsid w:val="005916D6"/>
    <w:rsid w:val="00591C2B"/>
    <w:rsid w:val="00591CF5"/>
    <w:rsid w:val="00591FD6"/>
    <w:rsid w:val="005920B5"/>
    <w:rsid w:val="005923EE"/>
    <w:rsid w:val="005924DC"/>
    <w:rsid w:val="005925B9"/>
    <w:rsid w:val="005935C9"/>
    <w:rsid w:val="005937A1"/>
    <w:rsid w:val="005937EB"/>
    <w:rsid w:val="00593FF4"/>
    <w:rsid w:val="0059439A"/>
    <w:rsid w:val="00594616"/>
    <w:rsid w:val="00595146"/>
    <w:rsid w:val="0059571C"/>
    <w:rsid w:val="00595919"/>
    <w:rsid w:val="00595ECA"/>
    <w:rsid w:val="005964C7"/>
    <w:rsid w:val="00596542"/>
    <w:rsid w:val="00596573"/>
    <w:rsid w:val="00596C0E"/>
    <w:rsid w:val="00596C88"/>
    <w:rsid w:val="0059703D"/>
    <w:rsid w:val="0059717F"/>
    <w:rsid w:val="005974BF"/>
    <w:rsid w:val="00597791"/>
    <w:rsid w:val="005977BF"/>
    <w:rsid w:val="00597D51"/>
    <w:rsid w:val="005A0D22"/>
    <w:rsid w:val="005A0D8B"/>
    <w:rsid w:val="005A0FE5"/>
    <w:rsid w:val="005A10E6"/>
    <w:rsid w:val="005A1325"/>
    <w:rsid w:val="005A176A"/>
    <w:rsid w:val="005A1AA3"/>
    <w:rsid w:val="005A20AE"/>
    <w:rsid w:val="005A232C"/>
    <w:rsid w:val="005A2745"/>
    <w:rsid w:val="005A2E56"/>
    <w:rsid w:val="005A2F5C"/>
    <w:rsid w:val="005A3860"/>
    <w:rsid w:val="005A42E2"/>
    <w:rsid w:val="005A4705"/>
    <w:rsid w:val="005A4FB4"/>
    <w:rsid w:val="005A504B"/>
    <w:rsid w:val="005A5B3A"/>
    <w:rsid w:val="005A5BDC"/>
    <w:rsid w:val="005A5FBA"/>
    <w:rsid w:val="005A668F"/>
    <w:rsid w:val="005A68F8"/>
    <w:rsid w:val="005A699E"/>
    <w:rsid w:val="005A6AA9"/>
    <w:rsid w:val="005A6D84"/>
    <w:rsid w:val="005A6E96"/>
    <w:rsid w:val="005A6FC7"/>
    <w:rsid w:val="005A7530"/>
    <w:rsid w:val="005A7E76"/>
    <w:rsid w:val="005B0E7E"/>
    <w:rsid w:val="005B0F27"/>
    <w:rsid w:val="005B12A4"/>
    <w:rsid w:val="005B12EB"/>
    <w:rsid w:val="005B154C"/>
    <w:rsid w:val="005B15E1"/>
    <w:rsid w:val="005B1615"/>
    <w:rsid w:val="005B173D"/>
    <w:rsid w:val="005B1B2B"/>
    <w:rsid w:val="005B1D80"/>
    <w:rsid w:val="005B2316"/>
    <w:rsid w:val="005B2346"/>
    <w:rsid w:val="005B2767"/>
    <w:rsid w:val="005B27F3"/>
    <w:rsid w:val="005B2D58"/>
    <w:rsid w:val="005B2E9D"/>
    <w:rsid w:val="005B2F18"/>
    <w:rsid w:val="005B3BEE"/>
    <w:rsid w:val="005B3CDE"/>
    <w:rsid w:val="005B3F2C"/>
    <w:rsid w:val="005B3F57"/>
    <w:rsid w:val="005B4112"/>
    <w:rsid w:val="005B4334"/>
    <w:rsid w:val="005B4692"/>
    <w:rsid w:val="005B6977"/>
    <w:rsid w:val="005B6A33"/>
    <w:rsid w:val="005B72EF"/>
    <w:rsid w:val="005B7601"/>
    <w:rsid w:val="005B7DBB"/>
    <w:rsid w:val="005C02A6"/>
    <w:rsid w:val="005C0794"/>
    <w:rsid w:val="005C0E1F"/>
    <w:rsid w:val="005C1196"/>
    <w:rsid w:val="005C23C5"/>
    <w:rsid w:val="005C2558"/>
    <w:rsid w:val="005C288C"/>
    <w:rsid w:val="005C293B"/>
    <w:rsid w:val="005C2F44"/>
    <w:rsid w:val="005C303E"/>
    <w:rsid w:val="005C3177"/>
    <w:rsid w:val="005C346A"/>
    <w:rsid w:val="005C35F9"/>
    <w:rsid w:val="005C36DE"/>
    <w:rsid w:val="005C3F64"/>
    <w:rsid w:val="005C463C"/>
    <w:rsid w:val="005C49C5"/>
    <w:rsid w:val="005C4A0D"/>
    <w:rsid w:val="005C5630"/>
    <w:rsid w:val="005C58B2"/>
    <w:rsid w:val="005C5A62"/>
    <w:rsid w:val="005C5ADE"/>
    <w:rsid w:val="005C6257"/>
    <w:rsid w:val="005C65F5"/>
    <w:rsid w:val="005C6A8C"/>
    <w:rsid w:val="005C6D05"/>
    <w:rsid w:val="005C6EC1"/>
    <w:rsid w:val="005C7A9C"/>
    <w:rsid w:val="005C7AE1"/>
    <w:rsid w:val="005D04D4"/>
    <w:rsid w:val="005D0D2B"/>
    <w:rsid w:val="005D0EF2"/>
    <w:rsid w:val="005D0F39"/>
    <w:rsid w:val="005D0FCC"/>
    <w:rsid w:val="005D10C9"/>
    <w:rsid w:val="005D10D7"/>
    <w:rsid w:val="005D1275"/>
    <w:rsid w:val="005D12F6"/>
    <w:rsid w:val="005D1A0C"/>
    <w:rsid w:val="005D1D5D"/>
    <w:rsid w:val="005D1F35"/>
    <w:rsid w:val="005D1FB1"/>
    <w:rsid w:val="005D1FDD"/>
    <w:rsid w:val="005D2729"/>
    <w:rsid w:val="005D2D6B"/>
    <w:rsid w:val="005D2DEF"/>
    <w:rsid w:val="005D2EAB"/>
    <w:rsid w:val="005D30DC"/>
    <w:rsid w:val="005D36E9"/>
    <w:rsid w:val="005D3767"/>
    <w:rsid w:val="005D38E1"/>
    <w:rsid w:val="005D449B"/>
    <w:rsid w:val="005D4D04"/>
    <w:rsid w:val="005D57AB"/>
    <w:rsid w:val="005D57F0"/>
    <w:rsid w:val="005D5892"/>
    <w:rsid w:val="005D5BFB"/>
    <w:rsid w:val="005D5E17"/>
    <w:rsid w:val="005D60E0"/>
    <w:rsid w:val="005D64C7"/>
    <w:rsid w:val="005D64D9"/>
    <w:rsid w:val="005D6A6B"/>
    <w:rsid w:val="005D6C18"/>
    <w:rsid w:val="005D7377"/>
    <w:rsid w:val="005D7BEF"/>
    <w:rsid w:val="005E0F58"/>
    <w:rsid w:val="005E10CE"/>
    <w:rsid w:val="005E12EF"/>
    <w:rsid w:val="005E1499"/>
    <w:rsid w:val="005E1735"/>
    <w:rsid w:val="005E20DA"/>
    <w:rsid w:val="005E2272"/>
    <w:rsid w:val="005E24A2"/>
    <w:rsid w:val="005E27CF"/>
    <w:rsid w:val="005E2E07"/>
    <w:rsid w:val="005E2FA9"/>
    <w:rsid w:val="005E2FB0"/>
    <w:rsid w:val="005E3376"/>
    <w:rsid w:val="005E3987"/>
    <w:rsid w:val="005E3C3C"/>
    <w:rsid w:val="005E3DA8"/>
    <w:rsid w:val="005E3DDC"/>
    <w:rsid w:val="005E48C7"/>
    <w:rsid w:val="005E5331"/>
    <w:rsid w:val="005E5636"/>
    <w:rsid w:val="005E5F3D"/>
    <w:rsid w:val="005E63A8"/>
    <w:rsid w:val="005E65AD"/>
    <w:rsid w:val="005E66F6"/>
    <w:rsid w:val="005E6720"/>
    <w:rsid w:val="005E68A6"/>
    <w:rsid w:val="005E6B06"/>
    <w:rsid w:val="005E6D8D"/>
    <w:rsid w:val="005E6DE0"/>
    <w:rsid w:val="005E6F9D"/>
    <w:rsid w:val="005E7C05"/>
    <w:rsid w:val="005F09EA"/>
    <w:rsid w:val="005F0C75"/>
    <w:rsid w:val="005F0CB7"/>
    <w:rsid w:val="005F0DE5"/>
    <w:rsid w:val="005F0EBC"/>
    <w:rsid w:val="005F0F57"/>
    <w:rsid w:val="005F0FFC"/>
    <w:rsid w:val="005F2821"/>
    <w:rsid w:val="005F284E"/>
    <w:rsid w:val="005F29ED"/>
    <w:rsid w:val="005F2A7E"/>
    <w:rsid w:val="005F2F61"/>
    <w:rsid w:val="005F31D9"/>
    <w:rsid w:val="005F32C6"/>
    <w:rsid w:val="005F32FB"/>
    <w:rsid w:val="005F33B8"/>
    <w:rsid w:val="005F3F26"/>
    <w:rsid w:val="005F43B8"/>
    <w:rsid w:val="005F5086"/>
    <w:rsid w:val="005F521C"/>
    <w:rsid w:val="005F53EF"/>
    <w:rsid w:val="005F54BC"/>
    <w:rsid w:val="005F5D3A"/>
    <w:rsid w:val="005F61A4"/>
    <w:rsid w:val="005F6280"/>
    <w:rsid w:val="005F6366"/>
    <w:rsid w:val="005F650B"/>
    <w:rsid w:val="005F6C9D"/>
    <w:rsid w:val="005F6D04"/>
    <w:rsid w:val="005F6F83"/>
    <w:rsid w:val="005F72E5"/>
    <w:rsid w:val="005F7B47"/>
    <w:rsid w:val="005F7F31"/>
    <w:rsid w:val="0060062B"/>
    <w:rsid w:val="006009B8"/>
    <w:rsid w:val="0060111E"/>
    <w:rsid w:val="006011E6"/>
    <w:rsid w:val="00601594"/>
    <w:rsid w:val="006018CD"/>
    <w:rsid w:val="006019F2"/>
    <w:rsid w:val="00602017"/>
    <w:rsid w:val="0060217E"/>
    <w:rsid w:val="006022BB"/>
    <w:rsid w:val="00602398"/>
    <w:rsid w:val="00602E22"/>
    <w:rsid w:val="0060302C"/>
    <w:rsid w:val="006031A4"/>
    <w:rsid w:val="00603672"/>
    <w:rsid w:val="006038F0"/>
    <w:rsid w:val="00603A65"/>
    <w:rsid w:val="00603CBD"/>
    <w:rsid w:val="0060407A"/>
    <w:rsid w:val="00604588"/>
    <w:rsid w:val="006047F1"/>
    <w:rsid w:val="006049D8"/>
    <w:rsid w:val="00604DBE"/>
    <w:rsid w:val="00604E53"/>
    <w:rsid w:val="006054E9"/>
    <w:rsid w:val="00605B41"/>
    <w:rsid w:val="006061F1"/>
    <w:rsid w:val="006063F0"/>
    <w:rsid w:val="0060680B"/>
    <w:rsid w:val="0060685F"/>
    <w:rsid w:val="006073E6"/>
    <w:rsid w:val="006073FB"/>
    <w:rsid w:val="006075E4"/>
    <w:rsid w:val="00607FEF"/>
    <w:rsid w:val="0061086F"/>
    <w:rsid w:val="006111F9"/>
    <w:rsid w:val="0061140B"/>
    <w:rsid w:val="006119CA"/>
    <w:rsid w:val="00611B33"/>
    <w:rsid w:val="00611B48"/>
    <w:rsid w:val="00611CC2"/>
    <w:rsid w:val="00611FFC"/>
    <w:rsid w:val="00612DDF"/>
    <w:rsid w:val="00612F6A"/>
    <w:rsid w:val="00612F70"/>
    <w:rsid w:val="0061340E"/>
    <w:rsid w:val="00613432"/>
    <w:rsid w:val="0061379D"/>
    <w:rsid w:val="0061448B"/>
    <w:rsid w:val="006144F1"/>
    <w:rsid w:val="006148F2"/>
    <w:rsid w:val="006149B6"/>
    <w:rsid w:val="00615063"/>
    <w:rsid w:val="006157CF"/>
    <w:rsid w:val="00615996"/>
    <w:rsid w:val="00615C9C"/>
    <w:rsid w:val="006160F9"/>
    <w:rsid w:val="00616357"/>
    <w:rsid w:val="0061653B"/>
    <w:rsid w:val="00620358"/>
    <w:rsid w:val="00620DFE"/>
    <w:rsid w:val="00621028"/>
    <w:rsid w:val="00621BCD"/>
    <w:rsid w:val="00621C8C"/>
    <w:rsid w:val="006222A5"/>
    <w:rsid w:val="0062248F"/>
    <w:rsid w:val="00622745"/>
    <w:rsid w:val="0062278B"/>
    <w:rsid w:val="006227D2"/>
    <w:rsid w:val="00622C5F"/>
    <w:rsid w:val="006235B6"/>
    <w:rsid w:val="006236B0"/>
    <w:rsid w:val="006237F6"/>
    <w:rsid w:val="00623D02"/>
    <w:rsid w:val="00623D76"/>
    <w:rsid w:val="006258F3"/>
    <w:rsid w:val="00625954"/>
    <w:rsid w:val="00625967"/>
    <w:rsid w:val="00625F67"/>
    <w:rsid w:val="00626284"/>
    <w:rsid w:val="0062651A"/>
    <w:rsid w:val="0062693D"/>
    <w:rsid w:val="006269CE"/>
    <w:rsid w:val="00626A2B"/>
    <w:rsid w:val="00626F13"/>
    <w:rsid w:val="006270B5"/>
    <w:rsid w:val="00627262"/>
    <w:rsid w:val="0062772D"/>
    <w:rsid w:val="006277D1"/>
    <w:rsid w:val="00627814"/>
    <w:rsid w:val="0062784C"/>
    <w:rsid w:val="00627AB9"/>
    <w:rsid w:val="00630180"/>
    <w:rsid w:val="006301F8"/>
    <w:rsid w:val="00630245"/>
    <w:rsid w:val="00630B61"/>
    <w:rsid w:val="00630D6F"/>
    <w:rsid w:val="00631145"/>
    <w:rsid w:val="00631544"/>
    <w:rsid w:val="00631A05"/>
    <w:rsid w:val="00631F6F"/>
    <w:rsid w:val="00632217"/>
    <w:rsid w:val="00632536"/>
    <w:rsid w:val="00632945"/>
    <w:rsid w:val="00632C9E"/>
    <w:rsid w:val="00633D85"/>
    <w:rsid w:val="00633D9D"/>
    <w:rsid w:val="0063419F"/>
    <w:rsid w:val="00634591"/>
    <w:rsid w:val="0063479E"/>
    <w:rsid w:val="006347E8"/>
    <w:rsid w:val="00634C5A"/>
    <w:rsid w:val="00634D76"/>
    <w:rsid w:val="00634DFD"/>
    <w:rsid w:val="00635182"/>
    <w:rsid w:val="006352AE"/>
    <w:rsid w:val="00635344"/>
    <w:rsid w:val="00636FBC"/>
    <w:rsid w:val="0063708F"/>
    <w:rsid w:val="0063763C"/>
    <w:rsid w:val="00637672"/>
    <w:rsid w:val="00637DCF"/>
    <w:rsid w:val="00640021"/>
    <w:rsid w:val="006406A4"/>
    <w:rsid w:val="00640923"/>
    <w:rsid w:val="00640DE8"/>
    <w:rsid w:val="006410BF"/>
    <w:rsid w:val="00641526"/>
    <w:rsid w:val="00641793"/>
    <w:rsid w:val="00641969"/>
    <w:rsid w:val="00641A28"/>
    <w:rsid w:val="00641B41"/>
    <w:rsid w:val="00641C27"/>
    <w:rsid w:val="00641CBD"/>
    <w:rsid w:val="00641D45"/>
    <w:rsid w:val="00641F2F"/>
    <w:rsid w:val="00642047"/>
    <w:rsid w:val="00642CFE"/>
    <w:rsid w:val="00642E9B"/>
    <w:rsid w:val="00642EED"/>
    <w:rsid w:val="006432B0"/>
    <w:rsid w:val="00643407"/>
    <w:rsid w:val="00643490"/>
    <w:rsid w:val="006435F3"/>
    <w:rsid w:val="006436A3"/>
    <w:rsid w:val="00643970"/>
    <w:rsid w:val="00643DAA"/>
    <w:rsid w:val="00644232"/>
    <w:rsid w:val="00644281"/>
    <w:rsid w:val="00644F20"/>
    <w:rsid w:val="00644F55"/>
    <w:rsid w:val="0064545D"/>
    <w:rsid w:val="006456E8"/>
    <w:rsid w:val="0064581E"/>
    <w:rsid w:val="00645A66"/>
    <w:rsid w:val="00645AAB"/>
    <w:rsid w:val="00645C77"/>
    <w:rsid w:val="006461E9"/>
    <w:rsid w:val="00646412"/>
    <w:rsid w:val="00646778"/>
    <w:rsid w:val="00646F00"/>
    <w:rsid w:val="00647298"/>
    <w:rsid w:val="0064739D"/>
    <w:rsid w:val="00647C34"/>
    <w:rsid w:val="00647F39"/>
    <w:rsid w:val="00647F43"/>
    <w:rsid w:val="006501D7"/>
    <w:rsid w:val="006504AC"/>
    <w:rsid w:val="0065059D"/>
    <w:rsid w:val="00650816"/>
    <w:rsid w:val="00650860"/>
    <w:rsid w:val="00651470"/>
    <w:rsid w:val="006514B2"/>
    <w:rsid w:val="00651784"/>
    <w:rsid w:val="00652010"/>
    <w:rsid w:val="00652703"/>
    <w:rsid w:val="00652A59"/>
    <w:rsid w:val="00652B53"/>
    <w:rsid w:val="00652DC8"/>
    <w:rsid w:val="00652EB5"/>
    <w:rsid w:val="006534B6"/>
    <w:rsid w:val="006535BD"/>
    <w:rsid w:val="0065386A"/>
    <w:rsid w:val="00653D1C"/>
    <w:rsid w:val="00653E82"/>
    <w:rsid w:val="00654E55"/>
    <w:rsid w:val="00655092"/>
    <w:rsid w:val="006551D2"/>
    <w:rsid w:val="006557E6"/>
    <w:rsid w:val="00655AAB"/>
    <w:rsid w:val="00655B7C"/>
    <w:rsid w:val="006562FE"/>
    <w:rsid w:val="006566D7"/>
    <w:rsid w:val="00656BBE"/>
    <w:rsid w:val="00656CE4"/>
    <w:rsid w:val="00656D0D"/>
    <w:rsid w:val="006573CF"/>
    <w:rsid w:val="006574F2"/>
    <w:rsid w:val="00657B78"/>
    <w:rsid w:val="006605A9"/>
    <w:rsid w:val="0066069B"/>
    <w:rsid w:val="006606B1"/>
    <w:rsid w:val="0066144F"/>
    <w:rsid w:val="00661C3C"/>
    <w:rsid w:val="00661D47"/>
    <w:rsid w:val="0066214D"/>
    <w:rsid w:val="00662871"/>
    <w:rsid w:val="0066311F"/>
    <w:rsid w:val="00663712"/>
    <w:rsid w:val="00663871"/>
    <w:rsid w:val="00663A77"/>
    <w:rsid w:val="00663AF2"/>
    <w:rsid w:val="006643A1"/>
    <w:rsid w:val="006646E9"/>
    <w:rsid w:val="00664EB5"/>
    <w:rsid w:val="00664F32"/>
    <w:rsid w:val="00664F86"/>
    <w:rsid w:val="00665357"/>
    <w:rsid w:val="006654A5"/>
    <w:rsid w:val="0066594B"/>
    <w:rsid w:val="00665F38"/>
    <w:rsid w:val="00666669"/>
    <w:rsid w:val="006666FA"/>
    <w:rsid w:val="00666E1E"/>
    <w:rsid w:val="00666E76"/>
    <w:rsid w:val="0066740C"/>
    <w:rsid w:val="0066768A"/>
    <w:rsid w:val="006679D6"/>
    <w:rsid w:val="00667F80"/>
    <w:rsid w:val="0067005C"/>
    <w:rsid w:val="0067006E"/>
    <w:rsid w:val="00670382"/>
    <w:rsid w:val="00670446"/>
    <w:rsid w:val="006709EF"/>
    <w:rsid w:val="00670C3B"/>
    <w:rsid w:val="00671029"/>
    <w:rsid w:val="00671270"/>
    <w:rsid w:val="006716A3"/>
    <w:rsid w:val="006717E0"/>
    <w:rsid w:val="00671E5F"/>
    <w:rsid w:val="00671E82"/>
    <w:rsid w:val="00672260"/>
    <w:rsid w:val="006722A3"/>
    <w:rsid w:val="0067243B"/>
    <w:rsid w:val="006726C3"/>
    <w:rsid w:val="0067280C"/>
    <w:rsid w:val="00672D07"/>
    <w:rsid w:val="00672ED8"/>
    <w:rsid w:val="00673125"/>
    <w:rsid w:val="006732A5"/>
    <w:rsid w:val="00673343"/>
    <w:rsid w:val="00673977"/>
    <w:rsid w:val="00673E76"/>
    <w:rsid w:val="0067404C"/>
    <w:rsid w:val="00674274"/>
    <w:rsid w:val="00674757"/>
    <w:rsid w:val="00674796"/>
    <w:rsid w:val="006753DB"/>
    <w:rsid w:val="006758A1"/>
    <w:rsid w:val="00675D1B"/>
    <w:rsid w:val="0067604F"/>
    <w:rsid w:val="00676363"/>
    <w:rsid w:val="00676DE9"/>
    <w:rsid w:val="006771D7"/>
    <w:rsid w:val="00677261"/>
    <w:rsid w:val="00677B74"/>
    <w:rsid w:val="00677BF7"/>
    <w:rsid w:val="00677EDB"/>
    <w:rsid w:val="00677F6E"/>
    <w:rsid w:val="006800A3"/>
    <w:rsid w:val="006804B9"/>
    <w:rsid w:val="00680847"/>
    <w:rsid w:val="00680902"/>
    <w:rsid w:val="00680A42"/>
    <w:rsid w:val="00680A4C"/>
    <w:rsid w:val="00681157"/>
    <w:rsid w:val="0068127D"/>
    <w:rsid w:val="00681494"/>
    <w:rsid w:val="00681754"/>
    <w:rsid w:val="00682B73"/>
    <w:rsid w:val="00683694"/>
    <w:rsid w:val="0068369E"/>
    <w:rsid w:val="00683906"/>
    <w:rsid w:val="00683AE8"/>
    <w:rsid w:val="00684543"/>
    <w:rsid w:val="006851EC"/>
    <w:rsid w:val="00685330"/>
    <w:rsid w:val="006858C2"/>
    <w:rsid w:val="00685969"/>
    <w:rsid w:val="00685FCF"/>
    <w:rsid w:val="00686132"/>
    <w:rsid w:val="006861B6"/>
    <w:rsid w:val="006867C9"/>
    <w:rsid w:val="00686AFB"/>
    <w:rsid w:val="00686C09"/>
    <w:rsid w:val="00687F8C"/>
    <w:rsid w:val="00690019"/>
    <w:rsid w:val="0069006A"/>
    <w:rsid w:val="00690745"/>
    <w:rsid w:val="006910FC"/>
    <w:rsid w:val="006911EF"/>
    <w:rsid w:val="00691291"/>
    <w:rsid w:val="00691C6B"/>
    <w:rsid w:val="00691C89"/>
    <w:rsid w:val="00692078"/>
    <w:rsid w:val="006924E8"/>
    <w:rsid w:val="006926CB"/>
    <w:rsid w:val="00692D36"/>
    <w:rsid w:val="00692E75"/>
    <w:rsid w:val="006935B0"/>
    <w:rsid w:val="0069436F"/>
    <w:rsid w:val="006946B7"/>
    <w:rsid w:val="00694ADB"/>
    <w:rsid w:val="00694C4E"/>
    <w:rsid w:val="00694F67"/>
    <w:rsid w:val="006953FC"/>
    <w:rsid w:val="00695A21"/>
    <w:rsid w:val="00695FB6"/>
    <w:rsid w:val="00696304"/>
    <w:rsid w:val="0069634B"/>
    <w:rsid w:val="00696395"/>
    <w:rsid w:val="006966F9"/>
    <w:rsid w:val="00696FA7"/>
    <w:rsid w:val="00697160"/>
    <w:rsid w:val="00697282"/>
    <w:rsid w:val="006976A5"/>
    <w:rsid w:val="006978D3"/>
    <w:rsid w:val="00697DCC"/>
    <w:rsid w:val="00697ED7"/>
    <w:rsid w:val="006A00D9"/>
    <w:rsid w:val="006A02B9"/>
    <w:rsid w:val="006A06BA"/>
    <w:rsid w:val="006A07AC"/>
    <w:rsid w:val="006A08AE"/>
    <w:rsid w:val="006A09DC"/>
    <w:rsid w:val="006A0D88"/>
    <w:rsid w:val="006A0E8B"/>
    <w:rsid w:val="006A1403"/>
    <w:rsid w:val="006A1497"/>
    <w:rsid w:val="006A1929"/>
    <w:rsid w:val="006A1B53"/>
    <w:rsid w:val="006A2864"/>
    <w:rsid w:val="006A2C72"/>
    <w:rsid w:val="006A3A71"/>
    <w:rsid w:val="006A3D91"/>
    <w:rsid w:val="006A4144"/>
    <w:rsid w:val="006A431F"/>
    <w:rsid w:val="006A46B7"/>
    <w:rsid w:val="006A4D72"/>
    <w:rsid w:val="006A516F"/>
    <w:rsid w:val="006A5831"/>
    <w:rsid w:val="006A5839"/>
    <w:rsid w:val="006A641E"/>
    <w:rsid w:val="006A6699"/>
    <w:rsid w:val="006A686C"/>
    <w:rsid w:val="006A693A"/>
    <w:rsid w:val="006A6BBE"/>
    <w:rsid w:val="006A6C9D"/>
    <w:rsid w:val="006A6E8A"/>
    <w:rsid w:val="006A6F45"/>
    <w:rsid w:val="006A7152"/>
    <w:rsid w:val="006A73AC"/>
    <w:rsid w:val="006A750D"/>
    <w:rsid w:val="006A7A34"/>
    <w:rsid w:val="006A7DB5"/>
    <w:rsid w:val="006B045B"/>
    <w:rsid w:val="006B0553"/>
    <w:rsid w:val="006B0A15"/>
    <w:rsid w:val="006B0AD9"/>
    <w:rsid w:val="006B10C0"/>
    <w:rsid w:val="006B1176"/>
    <w:rsid w:val="006B1387"/>
    <w:rsid w:val="006B167E"/>
    <w:rsid w:val="006B1A54"/>
    <w:rsid w:val="006B1C1C"/>
    <w:rsid w:val="006B1DB8"/>
    <w:rsid w:val="006B1FD7"/>
    <w:rsid w:val="006B2322"/>
    <w:rsid w:val="006B23A7"/>
    <w:rsid w:val="006B2729"/>
    <w:rsid w:val="006B2902"/>
    <w:rsid w:val="006B290B"/>
    <w:rsid w:val="006B2B64"/>
    <w:rsid w:val="006B344B"/>
    <w:rsid w:val="006B3C05"/>
    <w:rsid w:val="006B43A4"/>
    <w:rsid w:val="006B4535"/>
    <w:rsid w:val="006B47B2"/>
    <w:rsid w:val="006B4D32"/>
    <w:rsid w:val="006B50FD"/>
    <w:rsid w:val="006B5128"/>
    <w:rsid w:val="006B553B"/>
    <w:rsid w:val="006B57C4"/>
    <w:rsid w:val="006B595E"/>
    <w:rsid w:val="006B5D67"/>
    <w:rsid w:val="006B610F"/>
    <w:rsid w:val="006B666C"/>
    <w:rsid w:val="006B6AE0"/>
    <w:rsid w:val="006B6F3D"/>
    <w:rsid w:val="006B7024"/>
    <w:rsid w:val="006B7347"/>
    <w:rsid w:val="006C05C1"/>
    <w:rsid w:val="006C097E"/>
    <w:rsid w:val="006C0B1A"/>
    <w:rsid w:val="006C0E81"/>
    <w:rsid w:val="006C13DC"/>
    <w:rsid w:val="006C15AA"/>
    <w:rsid w:val="006C1A6C"/>
    <w:rsid w:val="006C1DFA"/>
    <w:rsid w:val="006C1E5B"/>
    <w:rsid w:val="006C2330"/>
    <w:rsid w:val="006C3188"/>
    <w:rsid w:val="006C33C4"/>
    <w:rsid w:val="006C36A2"/>
    <w:rsid w:val="006C3862"/>
    <w:rsid w:val="006C3B33"/>
    <w:rsid w:val="006C4082"/>
    <w:rsid w:val="006C4143"/>
    <w:rsid w:val="006C4C20"/>
    <w:rsid w:val="006C4E10"/>
    <w:rsid w:val="006C5050"/>
    <w:rsid w:val="006C50EE"/>
    <w:rsid w:val="006C565E"/>
    <w:rsid w:val="006C582B"/>
    <w:rsid w:val="006C5961"/>
    <w:rsid w:val="006C6308"/>
    <w:rsid w:val="006C6759"/>
    <w:rsid w:val="006C6819"/>
    <w:rsid w:val="006C6B8E"/>
    <w:rsid w:val="006C70FC"/>
    <w:rsid w:val="006C7370"/>
    <w:rsid w:val="006C7655"/>
    <w:rsid w:val="006C77CA"/>
    <w:rsid w:val="006C7868"/>
    <w:rsid w:val="006C78DA"/>
    <w:rsid w:val="006C7EEB"/>
    <w:rsid w:val="006D0078"/>
    <w:rsid w:val="006D0303"/>
    <w:rsid w:val="006D08CB"/>
    <w:rsid w:val="006D093C"/>
    <w:rsid w:val="006D0ADE"/>
    <w:rsid w:val="006D1370"/>
    <w:rsid w:val="006D1665"/>
    <w:rsid w:val="006D169B"/>
    <w:rsid w:val="006D1846"/>
    <w:rsid w:val="006D1AB6"/>
    <w:rsid w:val="006D1C82"/>
    <w:rsid w:val="006D2450"/>
    <w:rsid w:val="006D27C2"/>
    <w:rsid w:val="006D34B1"/>
    <w:rsid w:val="006D35B5"/>
    <w:rsid w:val="006D3B9A"/>
    <w:rsid w:val="006D3DFE"/>
    <w:rsid w:val="006D3F70"/>
    <w:rsid w:val="006D4943"/>
    <w:rsid w:val="006D4BEE"/>
    <w:rsid w:val="006D4BEF"/>
    <w:rsid w:val="006D4F89"/>
    <w:rsid w:val="006D52B5"/>
    <w:rsid w:val="006D52F5"/>
    <w:rsid w:val="006D53A0"/>
    <w:rsid w:val="006D565C"/>
    <w:rsid w:val="006D5A5D"/>
    <w:rsid w:val="006D5B96"/>
    <w:rsid w:val="006D5D0D"/>
    <w:rsid w:val="006D68CD"/>
    <w:rsid w:val="006D69DF"/>
    <w:rsid w:val="006D6BF0"/>
    <w:rsid w:val="006D6D15"/>
    <w:rsid w:val="006D7409"/>
    <w:rsid w:val="006D74CC"/>
    <w:rsid w:val="006D74E1"/>
    <w:rsid w:val="006D7D31"/>
    <w:rsid w:val="006D7E5A"/>
    <w:rsid w:val="006E0E3F"/>
    <w:rsid w:val="006E0FE5"/>
    <w:rsid w:val="006E1364"/>
    <w:rsid w:val="006E172F"/>
    <w:rsid w:val="006E1C73"/>
    <w:rsid w:val="006E1E4B"/>
    <w:rsid w:val="006E25FA"/>
    <w:rsid w:val="006E2A1B"/>
    <w:rsid w:val="006E30AC"/>
    <w:rsid w:val="006E32EA"/>
    <w:rsid w:val="006E33D4"/>
    <w:rsid w:val="006E38DC"/>
    <w:rsid w:val="006E38EE"/>
    <w:rsid w:val="006E39DC"/>
    <w:rsid w:val="006E3CE1"/>
    <w:rsid w:val="006E3D2C"/>
    <w:rsid w:val="006E43E5"/>
    <w:rsid w:val="006E477F"/>
    <w:rsid w:val="006E546E"/>
    <w:rsid w:val="006E5494"/>
    <w:rsid w:val="006E595E"/>
    <w:rsid w:val="006E5DC5"/>
    <w:rsid w:val="006E6529"/>
    <w:rsid w:val="006E6587"/>
    <w:rsid w:val="006E67FE"/>
    <w:rsid w:val="006E6DC2"/>
    <w:rsid w:val="006E7264"/>
    <w:rsid w:val="006E78DE"/>
    <w:rsid w:val="006E7CE4"/>
    <w:rsid w:val="006EFD0F"/>
    <w:rsid w:val="006F0510"/>
    <w:rsid w:val="006F1581"/>
    <w:rsid w:val="006F1895"/>
    <w:rsid w:val="006F1D57"/>
    <w:rsid w:val="006F20BF"/>
    <w:rsid w:val="006F20F2"/>
    <w:rsid w:val="006F2600"/>
    <w:rsid w:val="006F266A"/>
    <w:rsid w:val="006F4042"/>
    <w:rsid w:val="006F4278"/>
    <w:rsid w:val="006F44BB"/>
    <w:rsid w:val="006F45D1"/>
    <w:rsid w:val="006F488A"/>
    <w:rsid w:val="006F4BB0"/>
    <w:rsid w:val="006F4C1E"/>
    <w:rsid w:val="006F501D"/>
    <w:rsid w:val="006F5D3D"/>
    <w:rsid w:val="006F5D41"/>
    <w:rsid w:val="006F604A"/>
    <w:rsid w:val="006F64B9"/>
    <w:rsid w:val="006F6998"/>
    <w:rsid w:val="006F6BA1"/>
    <w:rsid w:val="006F6F98"/>
    <w:rsid w:val="006F77DA"/>
    <w:rsid w:val="006F7F91"/>
    <w:rsid w:val="00700304"/>
    <w:rsid w:val="00700808"/>
    <w:rsid w:val="00700863"/>
    <w:rsid w:val="0070088E"/>
    <w:rsid w:val="007010F1"/>
    <w:rsid w:val="0070133E"/>
    <w:rsid w:val="007019A4"/>
    <w:rsid w:val="00701B76"/>
    <w:rsid w:val="00701BF4"/>
    <w:rsid w:val="00701DAA"/>
    <w:rsid w:val="007024CB"/>
    <w:rsid w:val="007028EB"/>
    <w:rsid w:val="00702CF1"/>
    <w:rsid w:val="00702EBC"/>
    <w:rsid w:val="00702F3C"/>
    <w:rsid w:val="00703780"/>
    <w:rsid w:val="00704057"/>
    <w:rsid w:val="00704735"/>
    <w:rsid w:val="0070498E"/>
    <w:rsid w:val="00704FC0"/>
    <w:rsid w:val="007050A7"/>
    <w:rsid w:val="00705178"/>
    <w:rsid w:val="00705456"/>
    <w:rsid w:val="00705525"/>
    <w:rsid w:val="00705F8F"/>
    <w:rsid w:val="00706082"/>
    <w:rsid w:val="00706371"/>
    <w:rsid w:val="0070639D"/>
    <w:rsid w:val="007066A3"/>
    <w:rsid w:val="00706939"/>
    <w:rsid w:val="0070736A"/>
    <w:rsid w:val="0070795F"/>
    <w:rsid w:val="00710735"/>
    <w:rsid w:val="00710C15"/>
    <w:rsid w:val="00710C52"/>
    <w:rsid w:val="00711392"/>
    <w:rsid w:val="007115AF"/>
    <w:rsid w:val="00711823"/>
    <w:rsid w:val="00711921"/>
    <w:rsid w:val="0071196D"/>
    <w:rsid w:val="007121DC"/>
    <w:rsid w:val="0071242E"/>
    <w:rsid w:val="00712ADF"/>
    <w:rsid w:val="007131BD"/>
    <w:rsid w:val="0071346A"/>
    <w:rsid w:val="00713AB7"/>
    <w:rsid w:val="00713B05"/>
    <w:rsid w:val="00713BBA"/>
    <w:rsid w:val="007145BB"/>
    <w:rsid w:val="007147C9"/>
    <w:rsid w:val="007153DA"/>
    <w:rsid w:val="007158A0"/>
    <w:rsid w:val="007158D4"/>
    <w:rsid w:val="007161F5"/>
    <w:rsid w:val="00716236"/>
    <w:rsid w:val="007162B0"/>
    <w:rsid w:val="007162C3"/>
    <w:rsid w:val="0071673E"/>
    <w:rsid w:val="007170AF"/>
    <w:rsid w:val="0071733C"/>
    <w:rsid w:val="007177A4"/>
    <w:rsid w:val="007178CA"/>
    <w:rsid w:val="00717E38"/>
    <w:rsid w:val="00720102"/>
    <w:rsid w:val="007205A5"/>
    <w:rsid w:val="00720CF9"/>
    <w:rsid w:val="00720D1F"/>
    <w:rsid w:val="007210A2"/>
    <w:rsid w:val="007210EE"/>
    <w:rsid w:val="007212EA"/>
    <w:rsid w:val="007215FF"/>
    <w:rsid w:val="00721973"/>
    <w:rsid w:val="00721AE0"/>
    <w:rsid w:val="00722938"/>
    <w:rsid w:val="00723412"/>
    <w:rsid w:val="00723A5C"/>
    <w:rsid w:val="00723CA2"/>
    <w:rsid w:val="00723D56"/>
    <w:rsid w:val="00723E1C"/>
    <w:rsid w:val="00723F77"/>
    <w:rsid w:val="00723FB3"/>
    <w:rsid w:val="0072413A"/>
    <w:rsid w:val="007243AB"/>
    <w:rsid w:val="0072474C"/>
    <w:rsid w:val="00724777"/>
    <w:rsid w:val="00724D8B"/>
    <w:rsid w:val="00724F68"/>
    <w:rsid w:val="007250F8"/>
    <w:rsid w:val="0072513A"/>
    <w:rsid w:val="0072515E"/>
    <w:rsid w:val="00725F06"/>
    <w:rsid w:val="00726E0C"/>
    <w:rsid w:val="007278B6"/>
    <w:rsid w:val="00727AD3"/>
    <w:rsid w:val="00727B1E"/>
    <w:rsid w:val="00730098"/>
    <w:rsid w:val="007301A6"/>
    <w:rsid w:val="007301E0"/>
    <w:rsid w:val="00730580"/>
    <w:rsid w:val="00730609"/>
    <w:rsid w:val="00730742"/>
    <w:rsid w:val="007308D5"/>
    <w:rsid w:val="007308F9"/>
    <w:rsid w:val="00730BA7"/>
    <w:rsid w:val="00730DBB"/>
    <w:rsid w:val="007310B3"/>
    <w:rsid w:val="00731621"/>
    <w:rsid w:val="00731C94"/>
    <w:rsid w:val="00732679"/>
    <w:rsid w:val="00733023"/>
    <w:rsid w:val="007331C6"/>
    <w:rsid w:val="007337FB"/>
    <w:rsid w:val="0073383F"/>
    <w:rsid w:val="00733A50"/>
    <w:rsid w:val="00733C4E"/>
    <w:rsid w:val="00733F13"/>
    <w:rsid w:val="00733F61"/>
    <w:rsid w:val="0073408F"/>
    <w:rsid w:val="00734116"/>
    <w:rsid w:val="00734321"/>
    <w:rsid w:val="00734A4C"/>
    <w:rsid w:val="00734E0E"/>
    <w:rsid w:val="00734EF1"/>
    <w:rsid w:val="007356D1"/>
    <w:rsid w:val="00735AB2"/>
    <w:rsid w:val="00735FCB"/>
    <w:rsid w:val="00736275"/>
    <w:rsid w:val="00736B34"/>
    <w:rsid w:val="00736BAB"/>
    <w:rsid w:val="00736BF7"/>
    <w:rsid w:val="00737539"/>
    <w:rsid w:val="00737696"/>
    <w:rsid w:val="00737BB4"/>
    <w:rsid w:val="00737D29"/>
    <w:rsid w:val="00737DE5"/>
    <w:rsid w:val="0074041B"/>
    <w:rsid w:val="00740606"/>
    <w:rsid w:val="0074079E"/>
    <w:rsid w:val="0074083F"/>
    <w:rsid w:val="007408BC"/>
    <w:rsid w:val="00740D9A"/>
    <w:rsid w:val="007411FD"/>
    <w:rsid w:val="00741EB9"/>
    <w:rsid w:val="00742051"/>
    <w:rsid w:val="00742467"/>
    <w:rsid w:val="0074268C"/>
    <w:rsid w:val="00742871"/>
    <w:rsid w:val="00742E73"/>
    <w:rsid w:val="00743174"/>
    <w:rsid w:val="007435E2"/>
    <w:rsid w:val="00743719"/>
    <w:rsid w:val="00743DDD"/>
    <w:rsid w:val="007445B4"/>
    <w:rsid w:val="007446AE"/>
    <w:rsid w:val="00745214"/>
    <w:rsid w:val="00745786"/>
    <w:rsid w:val="00745BB6"/>
    <w:rsid w:val="00745F57"/>
    <w:rsid w:val="0074601D"/>
    <w:rsid w:val="007465D9"/>
    <w:rsid w:val="007466AB"/>
    <w:rsid w:val="00746885"/>
    <w:rsid w:val="00746CBA"/>
    <w:rsid w:val="00746F44"/>
    <w:rsid w:val="00747A8B"/>
    <w:rsid w:val="0075038A"/>
    <w:rsid w:val="0075082C"/>
    <w:rsid w:val="0075094D"/>
    <w:rsid w:val="00750F74"/>
    <w:rsid w:val="0075117F"/>
    <w:rsid w:val="0075141C"/>
    <w:rsid w:val="00751B76"/>
    <w:rsid w:val="00752122"/>
    <w:rsid w:val="007528A7"/>
    <w:rsid w:val="007528C6"/>
    <w:rsid w:val="00752BC5"/>
    <w:rsid w:val="00752C57"/>
    <w:rsid w:val="00752E07"/>
    <w:rsid w:val="0075306D"/>
    <w:rsid w:val="0075337A"/>
    <w:rsid w:val="007534DF"/>
    <w:rsid w:val="00753863"/>
    <w:rsid w:val="007538C2"/>
    <w:rsid w:val="00753B63"/>
    <w:rsid w:val="00753D71"/>
    <w:rsid w:val="00753DB2"/>
    <w:rsid w:val="007543C3"/>
    <w:rsid w:val="00754468"/>
    <w:rsid w:val="00754F2C"/>
    <w:rsid w:val="007556F7"/>
    <w:rsid w:val="007557DC"/>
    <w:rsid w:val="00755B37"/>
    <w:rsid w:val="00755DAC"/>
    <w:rsid w:val="00755DE1"/>
    <w:rsid w:val="007568B4"/>
    <w:rsid w:val="00756CCF"/>
    <w:rsid w:val="007572C4"/>
    <w:rsid w:val="0075799F"/>
    <w:rsid w:val="00757EEB"/>
    <w:rsid w:val="007605D5"/>
    <w:rsid w:val="00760C0F"/>
    <w:rsid w:val="007611C4"/>
    <w:rsid w:val="00761407"/>
    <w:rsid w:val="00761984"/>
    <w:rsid w:val="00761F1E"/>
    <w:rsid w:val="00762137"/>
    <w:rsid w:val="00762956"/>
    <w:rsid w:val="00762B62"/>
    <w:rsid w:val="00762D16"/>
    <w:rsid w:val="00762EDD"/>
    <w:rsid w:val="00763192"/>
    <w:rsid w:val="0076392E"/>
    <w:rsid w:val="00763978"/>
    <w:rsid w:val="0076399E"/>
    <w:rsid w:val="00763A98"/>
    <w:rsid w:val="0076410D"/>
    <w:rsid w:val="0076434A"/>
    <w:rsid w:val="0076462B"/>
    <w:rsid w:val="00764901"/>
    <w:rsid w:val="0076494A"/>
    <w:rsid w:val="00764986"/>
    <w:rsid w:val="00764F28"/>
    <w:rsid w:val="0076509C"/>
    <w:rsid w:val="007651E6"/>
    <w:rsid w:val="007652D4"/>
    <w:rsid w:val="007653BC"/>
    <w:rsid w:val="0076550A"/>
    <w:rsid w:val="00766039"/>
    <w:rsid w:val="00766046"/>
    <w:rsid w:val="0076624E"/>
    <w:rsid w:val="007665C8"/>
    <w:rsid w:val="007669A3"/>
    <w:rsid w:val="00766A3E"/>
    <w:rsid w:val="00766AF9"/>
    <w:rsid w:val="007671B2"/>
    <w:rsid w:val="00767213"/>
    <w:rsid w:val="007677E4"/>
    <w:rsid w:val="00767834"/>
    <w:rsid w:val="00767AA6"/>
    <w:rsid w:val="00770122"/>
    <w:rsid w:val="0077093A"/>
    <w:rsid w:val="00770E12"/>
    <w:rsid w:val="007710D3"/>
    <w:rsid w:val="0077110B"/>
    <w:rsid w:val="007718D1"/>
    <w:rsid w:val="00771A48"/>
    <w:rsid w:val="00772183"/>
    <w:rsid w:val="00772630"/>
    <w:rsid w:val="00772690"/>
    <w:rsid w:val="00772BF9"/>
    <w:rsid w:val="00772C68"/>
    <w:rsid w:val="00772EA4"/>
    <w:rsid w:val="007735EF"/>
    <w:rsid w:val="0077391A"/>
    <w:rsid w:val="00773961"/>
    <w:rsid w:val="007741A6"/>
    <w:rsid w:val="007747EF"/>
    <w:rsid w:val="00774E17"/>
    <w:rsid w:val="00775014"/>
    <w:rsid w:val="007753CD"/>
    <w:rsid w:val="0077547E"/>
    <w:rsid w:val="0077594A"/>
    <w:rsid w:val="00776525"/>
    <w:rsid w:val="00776A16"/>
    <w:rsid w:val="00776ADD"/>
    <w:rsid w:val="00776DF6"/>
    <w:rsid w:val="00776FFD"/>
    <w:rsid w:val="0077719F"/>
    <w:rsid w:val="0077792F"/>
    <w:rsid w:val="00777C6C"/>
    <w:rsid w:val="00777E12"/>
    <w:rsid w:val="00777ED4"/>
    <w:rsid w:val="00777F32"/>
    <w:rsid w:val="0078037B"/>
    <w:rsid w:val="0078082D"/>
    <w:rsid w:val="00781180"/>
    <w:rsid w:val="007811B2"/>
    <w:rsid w:val="00781D1A"/>
    <w:rsid w:val="007820DD"/>
    <w:rsid w:val="007824AA"/>
    <w:rsid w:val="00782FFE"/>
    <w:rsid w:val="00783093"/>
    <w:rsid w:val="0078309F"/>
    <w:rsid w:val="00783904"/>
    <w:rsid w:val="00783BC4"/>
    <w:rsid w:val="00783DBB"/>
    <w:rsid w:val="0078441F"/>
    <w:rsid w:val="00784965"/>
    <w:rsid w:val="00784E64"/>
    <w:rsid w:val="00784F41"/>
    <w:rsid w:val="0078571D"/>
    <w:rsid w:val="00785DA2"/>
    <w:rsid w:val="00785EDE"/>
    <w:rsid w:val="0078637E"/>
    <w:rsid w:val="00786C84"/>
    <w:rsid w:val="007871A7"/>
    <w:rsid w:val="0078748B"/>
    <w:rsid w:val="00787893"/>
    <w:rsid w:val="00787CBE"/>
    <w:rsid w:val="00787F20"/>
    <w:rsid w:val="0079013E"/>
    <w:rsid w:val="00790624"/>
    <w:rsid w:val="00790771"/>
    <w:rsid w:val="00790B56"/>
    <w:rsid w:val="00790BB6"/>
    <w:rsid w:val="00790E06"/>
    <w:rsid w:val="0079139F"/>
    <w:rsid w:val="00791592"/>
    <w:rsid w:val="00791C95"/>
    <w:rsid w:val="00791D2B"/>
    <w:rsid w:val="00791DCE"/>
    <w:rsid w:val="00791E50"/>
    <w:rsid w:val="007928E4"/>
    <w:rsid w:val="00792D65"/>
    <w:rsid w:val="007937DC"/>
    <w:rsid w:val="00793AA0"/>
    <w:rsid w:val="00793F0D"/>
    <w:rsid w:val="00794031"/>
    <w:rsid w:val="0079419A"/>
    <w:rsid w:val="007941E8"/>
    <w:rsid w:val="0079420D"/>
    <w:rsid w:val="00794EED"/>
    <w:rsid w:val="00794F07"/>
    <w:rsid w:val="0079531A"/>
    <w:rsid w:val="00795C01"/>
    <w:rsid w:val="00795DC2"/>
    <w:rsid w:val="00795F0E"/>
    <w:rsid w:val="00796303"/>
    <w:rsid w:val="00796549"/>
    <w:rsid w:val="007966A0"/>
    <w:rsid w:val="00796BEE"/>
    <w:rsid w:val="00796F01"/>
    <w:rsid w:val="00796F22"/>
    <w:rsid w:val="007972FF"/>
    <w:rsid w:val="00797420"/>
    <w:rsid w:val="007974B1"/>
    <w:rsid w:val="007975F7"/>
    <w:rsid w:val="007979DA"/>
    <w:rsid w:val="007979EC"/>
    <w:rsid w:val="00797F8E"/>
    <w:rsid w:val="007A037E"/>
    <w:rsid w:val="007A0DFE"/>
    <w:rsid w:val="007A0FCC"/>
    <w:rsid w:val="007A1A1D"/>
    <w:rsid w:val="007A21EA"/>
    <w:rsid w:val="007A2AC1"/>
    <w:rsid w:val="007A2D9F"/>
    <w:rsid w:val="007A3B1E"/>
    <w:rsid w:val="007A3E4B"/>
    <w:rsid w:val="007A40F1"/>
    <w:rsid w:val="007A4424"/>
    <w:rsid w:val="007A4793"/>
    <w:rsid w:val="007A49DF"/>
    <w:rsid w:val="007A4C2D"/>
    <w:rsid w:val="007A52BB"/>
    <w:rsid w:val="007A5BDD"/>
    <w:rsid w:val="007A6244"/>
    <w:rsid w:val="007A625A"/>
    <w:rsid w:val="007A62B2"/>
    <w:rsid w:val="007A630F"/>
    <w:rsid w:val="007A6E6F"/>
    <w:rsid w:val="007A6FDF"/>
    <w:rsid w:val="007A7005"/>
    <w:rsid w:val="007A72D3"/>
    <w:rsid w:val="007A76B4"/>
    <w:rsid w:val="007A777B"/>
    <w:rsid w:val="007A77F0"/>
    <w:rsid w:val="007A7869"/>
    <w:rsid w:val="007A7AE4"/>
    <w:rsid w:val="007A7AFF"/>
    <w:rsid w:val="007A7C03"/>
    <w:rsid w:val="007A7F58"/>
    <w:rsid w:val="007B06E9"/>
    <w:rsid w:val="007B0AED"/>
    <w:rsid w:val="007B0C8A"/>
    <w:rsid w:val="007B0F19"/>
    <w:rsid w:val="007B12AF"/>
    <w:rsid w:val="007B1416"/>
    <w:rsid w:val="007B2CCC"/>
    <w:rsid w:val="007B2EAF"/>
    <w:rsid w:val="007B3053"/>
    <w:rsid w:val="007B35CB"/>
    <w:rsid w:val="007B43CE"/>
    <w:rsid w:val="007B50A5"/>
    <w:rsid w:val="007B559B"/>
    <w:rsid w:val="007B59DD"/>
    <w:rsid w:val="007B65AD"/>
    <w:rsid w:val="007B6790"/>
    <w:rsid w:val="007B7274"/>
    <w:rsid w:val="007B74DB"/>
    <w:rsid w:val="007C0171"/>
    <w:rsid w:val="007C02EA"/>
    <w:rsid w:val="007C0700"/>
    <w:rsid w:val="007C0BAB"/>
    <w:rsid w:val="007C12E6"/>
    <w:rsid w:val="007C170C"/>
    <w:rsid w:val="007C1FA7"/>
    <w:rsid w:val="007C1FD8"/>
    <w:rsid w:val="007C20E0"/>
    <w:rsid w:val="007C2294"/>
    <w:rsid w:val="007C2A0D"/>
    <w:rsid w:val="007C34AE"/>
    <w:rsid w:val="007C3F0A"/>
    <w:rsid w:val="007C434E"/>
    <w:rsid w:val="007C4962"/>
    <w:rsid w:val="007C4A9D"/>
    <w:rsid w:val="007C4B26"/>
    <w:rsid w:val="007C52D7"/>
    <w:rsid w:val="007C5493"/>
    <w:rsid w:val="007C5841"/>
    <w:rsid w:val="007C5A6D"/>
    <w:rsid w:val="007C5F22"/>
    <w:rsid w:val="007C66EF"/>
    <w:rsid w:val="007C67B3"/>
    <w:rsid w:val="007C6A7C"/>
    <w:rsid w:val="007C6B3F"/>
    <w:rsid w:val="007C6E34"/>
    <w:rsid w:val="007C6FFF"/>
    <w:rsid w:val="007C70AA"/>
    <w:rsid w:val="007C76CC"/>
    <w:rsid w:val="007D0089"/>
    <w:rsid w:val="007D0349"/>
    <w:rsid w:val="007D0CD3"/>
    <w:rsid w:val="007D0D4B"/>
    <w:rsid w:val="007D1268"/>
    <w:rsid w:val="007D12E9"/>
    <w:rsid w:val="007D1576"/>
    <w:rsid w:val="007D1F4C"/>
    <w:rsid w:val="007D2682"/>
    <w:rsid w:val="007D26BE"/>
    <w:rsid w:val="007D2A2E"/>
    <w:rsid w:val="007D2C74"/>
    <w:rsid w:val="007D2E6A"/>
    <w:rsid w:val="007D2E89"/>
    <w:rsid w:val="007D2F20"/>
    <w:rsid w:val="007D314F"/>
    <w:rsid w:val="007D3633"/>
    <w:rsid w:val="007D370D"/>
    <w:rsid w:val="007D3715"/>
    <w:rsid w:val="007D3775"/>
    <w:rsid w:val="007D3979"/>
    <w:rsid w:val="007D3986"/>
    <w:rsid w:val="007D3BCC"/>
    <w:rsid w:val="007D3EEF"/>
    <w:rsid w:val="007D4043"/>
    <w:rsid w:val="007D4779"/>
    <w:rsid w:val="007D4A87"/>
    <w:rsid w:val="007D4C0B"/>
    <w:rsid w:val="007D4E77"/>
    <w:rsid w:val="007D5216"/>
    <w:rsid w:val="007D59E1"/>
    <w:rsid w:val="007D5BF8"/>
    <w:rsid w:val="007D6626"/>
    <w:rsid w:val="007D699D"/>
    <w:rsid w:val="007D6FB4"/>
    <w:rsid w:val="007D730C"/>
    <w:rsid w:val="007D73C7"/>
    <w:rsid w:val="007D7B42"/>
    <w:rsid w:val="007D7DAE"/>
    <w:rsid w:val="007E02A2"/>
    <w:rsid w:val="007E040B"/>
    <w:rsid w:val="007E0853"/>
    <w:rsid w:val="007E09EB"/>
    <w:rsid w:val="007E0BF9"/>
    <w:rsid w:val="007E0E63"/>
    <w:rsid w:val="007E1C46"/>
    <w:rsid w:val="007E1E0B"/>
    <w:rsid w:val="007E21CD"/>
    <w:rsid w:val="007E2D8F"/>
    <w:rsid w:val="007E3659"/>
    <w:rsid w:val="007E3A2D"/>
    <w:rsid w:val="007E3ECE"/>
    <w:rsid w:val="007E41EF"/>
    <w:rsid w:val="007E4261"/>
    <w:rsid w:val="007E4512"/>
    <w:rsid w:val="007E4E2C"/>
    <w:rsid w:val="007E5206"/>
    <w:rsid w:val="007E570C"/>
    <w:rsid w:val="007E5A8C"/>
    <w:rsid w:val="007E5D62"/>
    <w:rsid w:val="007E62DD"/>
    <w:rsid w:val="007E631E"/>
    <w:rsid w:val="007E6555"/>
    <w:rsid w:val="007E6F2D"/>
    <w:rsid w:val="007E703C"/>
    <w:rsid w:val="007E743D"/>
    <w:rsid w:val="007E7661"/>
    <w:rsid w:val="007E7810"/>
    <w:rsid w:val="007E7A94"/>
    <w:rsid w:val="007F0001"/>
    <w:rsid w:val="007F0231"/>
    <w:rsid w:val="007F028C"/>
    <w:rsid w:val="007F04ED"/>
    <w:rsid w:val="007F0AB8"/>
    <w:rsid w:val="007F0D65"/>
    <w:rsid w:val="007F1E84"/>
    <w:rsid w:val="007F2074"/>
    <w:rsid w:val="007F2095"/>
    <w:rsid w:val="007F2126"/>
    <w:rsid w:val="007F239A"/>
    <w:rsid w:val="007F2500"/>
    <w:rsid w:val="007F2960"/>
    <w:rsid w:val="007F37A4"/>
    <w:rsid w:val="007F3C57"/>
    <w:rsid w:val="007F3D72"/>
    <w:rsid w:val="007F3DD2"/>
    <w:rsid w:val="007F3DE4"/>
    <w:rsid w:val="007F3E19"/>
    <w:rsid w:val="007F41AA"/>
    <w:rsid w:val="007F434D"/>
    <w:rsid w:val="007F4636"/>
    <w:rsid w:val="007F4931"/>
    <w:rsid w:val="007F5111"/>
    <w:rsid w:val="007F5660"/>
    <w:rsid w:val="007F5ACC"/>
    <w:rsid w:val="007F5AD1"/>
    <w:rsid w:val="007F5D1E"/>
    <w:rsid w:val="007F5E75"/>
    <w:rsid w:val="007F5EF3"/>
    <w:rsid w:val="007F5F45"/>
    <w:rsid w:val="007F6307"/>
    <w:rsid w:val="007F63C4"/>
    <w:rsid w:val="007F6696"/>
    <w:rsid w:val="007F6B93"/>
    <w:rsid w:val="007F70D0"/>
    <w:rsid w:val="007F746A"/>
    <w:rsid w:val="007F74FF"/>
    <w:rsid w:val="007F7568"/>
    <w:rsid w:val="007F79FC"/>
    <w:rsid w:val="00800088"/>
    <w:rsid w:val="0080018D"/>
    <w:rsid w:val="008001A7"/>
    <w:rsid w:val="00800623"/>
    <w:rsid w:val="00800A0F"/>
    <w:rsid w:val="00800AD5"/>
    <w:rsid w:val="00800F8D"/>
    <w:rsid w:val="00800FA7"/>
    <w:rsid w:val="008010F4"/>
    <w:rsid w:val="00801248"/>
    <w:rsid w:val="008019CE"/>
    <w:rsid w:val="00801BA0"/>
    <w:rsid w:val="00801D76"/>
    <w:rsid w:val="00801F64"/>
    <w:rsid w:val="00802127"/>
    <w:rsid w:val="0080242C"/>
    <w:rsid w:val="00802B1C"/>
    <w:rsid w:val="00803016"/>
    <w:rsid w:val="0080306E"/>
    <w:rsid w:val="00803A27"/>
    <w:rsid w:val="00803D7D"/>
    <w:rsid w:val="00803E03"/>
    <w:rsid w:val="008042C4"/>
    <w:rsid w:val="008044B3"/>
    <w:rsid w:val="00804621"/>
    <w:rsid w:val="00804DAC"/>
    <w:rsid w:val="00804DC9"/>
    <w:rsid w:val="00804FC3"/>
    <w:rsid w:val="00805255"/>
    <w:rsid w:val="00805663"/>
    <w:rsid w:val="00805A17"/>
    <w:rsid w:val="00805B41"/>
    <w:rsid w:val="00806640"/>
    <w:rsid w:val="00806891"/>
    <w:rsid w:val="00806936"/>
    <w:rsid w:val="00806C9D"/>
    <w:rsid w:val="00806D3C"/>
    <w:rsid w:val="00806E75"/>
    <w:rsid w:val="0080743A"/>
    <w:rsid w:val="00807BEE"/>
    <w:rsid w:val="00807DC4"/>
    <w:rsid w:val="00807FA5"/>
    <w:rsid w:val="008100AF"/>
    <w:rsid w:val="00810187"/>
    <w:rsid w:val="008104C3"/>
    <w:rsid w:val="00810D22"/>
    <w:rsid w:val="0081114D"/>
    <w:rsid w:val="008117D4"/>
    <w:rsid w:val="0081183E"/>
    <w:rsid w:val="00811846"/>
    <w:rsid w:val="00811A50"/>
    <w:rsid w:val="00811AC4"/>
    <w:rsid w:val="00811BA1"/>
    <w:rsid w:val="00811C04"/>
    <w:rsid w:val="00811EA9"/>
    <w:rsid w:val="00812096"/>
    <w:rsid w:val="00812447"/>
    <w:rsid w:val="00812A7E"/>
    <w:rsid w:val="00812BE5"/>
    <w:rsid w:val="00812F03"/>
    <w:rsid w:val="00812F7E"/>
    <w:rsid w:val="008138EA"/>
    <w:rsid w:val="00813CC3"/>
    <w:rsid w:val="00813FFE"/>
    <w:rsid w:val="0081465A"/>
    <w:rsid w:val="00815521"/>
    <w:rsid w:val="008156E7"/>
    <w:rsid w:val="008159BA"/>
    <w:rsid w:val="008159E9"/>
    <w:rsid w:val="00815B1F"/>
    <w:rsid w:val="00816C61"/>
    <w:rsid w:val="00817484"/>
    <w:rsid w:val="0081754A"/>
    <w:rsid w:val="00820599"/>
    <w:rsid w:val="008208E5"/>
    <w:rsid w:val="008210BB"/>
    <w:rsid w:val="008215DB"/>
    <w:rsid w:val="008220BA"/>
    <w:rsid w:val="00822420"/>
    <w:rsid w:val="008225FE"/>
    <w:rsid w:val="008227C4"/>
    <w:rsid w:val="0082294F"/>
    <w:rsid w:val="00822955"/>
    <w:rsid w:val="00823166"/>
    <w:rsid w:val="00823597"/>
    <w:rsid w:val="00823DC8"/>
    <w:rsid w:val="00823FAA"/>
    <w:rsid w:val="008240FD"/>
    <w:rsid w:val="0082412E"/>
    <w:rsid w:val="0082425A"/>
    <w:rsid w:val="0082476C"/>
    <w:rsid w:val="0082510E"/>
    <w:rsid w:val="00825186"/>
    <w:rsid w:val="0082528E"/>
    <w:rsid w:val="008252BE"/>
    <w:rsid w:val="0082564E"/>
    <w:rsid w:val="00825C2C"/>
    <w:rsid w:val="00825C6F"/>
    <w:rsid w:val="008261D3"/>
    <w:rsid w:val="008265B3"/>
    <w:rsid w:val="00826EF0"/>
    <w:rsid w:val="00826FCE"/>
    <w:rsid w:val="00827018"/>
    <w:rsid w:val="0082726B"/>
    <w:rsid w:val="008278EC"/>
    <w:rsid w:val="00827D09"/>
    <w:rsid w:val="00827F5A"/>
    <w:rsid w:val="00830595"/>
    <w:rsid w:val="008307D0"/>
    <w:rsid w:val="00830E96"/>
    <w:rsid w:val="008315EC"/>
    <w:rsid w:val="00831E9D"/>
    <w:rsid w:val="00831ECB"/>
    <w:rsid w:val="00832387"/>
    <w:rsid w:val="008325B7"/>
    <w:rsid w:val="0083275E"/>
    <w:rsid w:val="0083292D"/>
    <w:rsid w:val="00832A49"/>
    <w:rsid w:val="00832C94"/>
    <w:rsid w:val="00832CE3"/>
    <w:rsid w:val="00832F26"/>
    <w:rsid w:val="00832F78"/>
    <w:rsid w:val="008332F9"/>
    <w:rsid w:val="0083334A"/>
    <w:rsid w:val="00833C7B"/>
    <w:rsid w:val="00833DA7"/>
    <w:rsid w:val="00834256"/>
    <w:rsid w:val="00834419"/>
    <w:rsid w:val="0083471D"/>
    <w:rsid w:val="0083477C"/>
    <w:rsid w:val="00834DF6"/>
    <w:rsid w:val="00834E8E"/>
    <w:rsid w:val="008353DA"/>
    <w:rsid w:val="008360E3"/>
    <w:rsid w:val="0083661B"/>
    <w:rsid w:val="008366E1"/>
    <w:rsid w:val="008368F0"/>
    <w:rsid w:val="00836ED8"/>
    <w:rsid w:val="00837323"/>
    <w:rsid w:val="0083740A"/>
    <w:rsid w:val="008378CE"/>
    <w:rsid w:val="00837B73"/>
    <w:rsid w:val="00837C63"/>
    <w:rsid w:val="00837CA4"/>
    <w:rsid w:val="00837E02"/>
    <w:rsid w:val="00837FCC"/>
    <w:rsid w:val="00840236"/>
    <w:rsid w:val="0084057C"/>
    <w:rsid w:val="008408F7"/>
    <w:rsid w:val="00840AFF"/>
    <w:rsid w:val="00840D58"/>
    <w:rsid w:val="00840FB1"/>
    <w:rsid w:val="0084105B"/>
    <w:rsid w:val="008413F7"/>
    <w:rsid w:val="008415E4"/>
    <w:rsid w:val="00841A93"/>
    <w:rsid w:val="00841BC8"/>
    <w:rsid w:val="008422AA"/>
    <w:rsid w:val="008422B4"/>
    <w:rsid w:val="0084239A"/>
    <w:rsid w:val="0084314B"/>
    <w:rsid w:val="0084335A"/>
    <w:rsid w:val="00843361"/>
    <w:rsid w:val="008433A7"/>
    <w:rsid w:val="008433E2"/>
    <w:rsid w:val="00843442"/>
    <w:rsid w:val="00843ADE"/>
    <w:rsid w:val="00844747"/>
    <w:rsid w:val="00845152"/>
    <w:rsid w:val="0084547B"/>
    <w:rsid w:val="0084591A"/>
    <w:rsid w:val="00845CB5"/>
    <w:rsid w:val="00846148"/>
    <w:rsid w:val="008463EF"/>
    <w:rsid w:val="00846D6B"/>
    <w:rsid w:val="0084747B"/>
    <w:rsid w:val="00847F12"/>
    <w:rsid w:val="00850058"/>
    <w:rsid w:val="008504E9"/>
    <w:rsid w:val="0085053E"/>
    <w:rsid w:val="0085061A"/>
    <w:rsid w:val="008509A7"/>
    <w:rsid w:val="00850A07"/>
    <w:rsid w:val="00850A57"/>
    <w:rsid w:val="00850AF1"/>
    <w:rsid w:val="0085158C"/>
    <w:rsid w:val="00851597"/>
    <w:rsid w:val="00851CB0"/>
    <w:rsid w:val="00851D04"/>
    <w:rsid w:val="00853FD3"/>
    <w:rsid w:val="008543B7"/>
    <w:rsid w:val="008546E0"/>
    <w:rsid w:val="00854737"/>
    <w:rsid w:val="008547CE"/>
    <w:rsid w:val="008549EE"/>
    <w:rsid w:val="00854A79"/>
    <w:rsid w:val="00854D44"/>
    <w:rsid w:val="00854E79"/>
    <w:rsid w:val="00855061"/>
    <w:rsid w:val="008553E1"/>
    <w:rsid w:val="008558C5"/>
    <w:rsid w:val="008559D1"/>
    <w:rsid w:val="00855DB1"/>
    <w:rsid w:val="00856327"/>
    <w:rsid w:val="00857155"/>
    <w:rsid w:val="00857306"/>
    <w:rsid w:val="008575C4"/>
    <w:rsid w:val="008575F7"/>
    <w:rsid w:val="00857A7F"/>
    <w:rsid w:val="00857C4A"/>
    <w:rsid w:val="00857F88"/>
    <w:rsid w:val="00860357"/>
    <w:rsid w:val="00860387"/>
    <w:rsid w:val="0086098B"/>
    <w:rsid w:val="00861142"/>
    <w:rsid w:val="008614D6"/>
    <w:rsid w:val="00861F5A"/>
    <w:rsid w:val="008622B5"/>
    <w:rsid w:val="008623A9"/>
    <w:rsid w:val="0086264B"/>
    <w:rsid w:val="00862C91"/>
    <w:rsid w:val="00862F3A"/>
    <w:rsid w:val="008630D5"/>
    <w:rsid w:val="0086346F"/>
    <w:rsid w:val="008635C2"/>
    <w:rsid w:val="00863DFD"/>
    <w:rsid w:val="00864D12"/>
    <w:rsid w:val="0086621B"/>
    <w:rsid w:val="00866263"/>
    <w:rsid w:val="00866B10"/>
    <w:rsid w:val="00866E60"/>
    <w:rsid w:val="00867F1F"/>
    <w:rsid w:val="00870205"/>
    <w:rsid w:val="008706DE"/>
    <w:rsid w:val="00870AB3"/>
    <w:rsid w:val="00870F5C"/>
    <w:rsid w:val="00871127"/>
    <w:rsid w:val="008711C1"/>
    <w:rsid w:val="008711D4"/>
    <w:rsid w:val="00871242"/>
    <w:rsid w:val="0087134A"/>
    <w:rsid w:val="00871884"/>
    <w:rsid w:val="008718C0"/>
    <w:rsid w:val="00871B9C"/>
    <w:rsid w:val="00871CA0"/>
    <w:rsid w:val="00871CE3"/>
    <w:rsid w:val="00872029"/>
    <w:rsid w:val="008722C1"/>
    <w:rsid w:val="008723E4"/>
    <w:rsid w:val="0087267E"/>
    <w:rsid w:val="0087276C"/>
    <w:rsid w:val="008728B0"/>
    <w:rsid w:val="00872D0B"/>
    <w:rsid w:val="00872D3F"/>
    <w:rsid w:val="00872FC2"/>
    <w:rsid w:val="008734FE"/>
    <w:rsid w:val="0087389D"/>
    <w:rsid w:val="00873958"/>
    <w:rsid w:val="00873B83"/>
    <w:rsid w:val="00873C95"/>
    <w:rsid w:val="00873F5B"/>
    <w:rsid w:val="00874185"/>
    <w:rsid w:val="00874F1C"/>
    <w:rsid w:val="00874F1D"/>
    <w:rsid w:val="008753E3"/>
    <w:rsid w:val="00875995"/>
    <w:rsid w:val="00875DC3"/>
    <w:rsid w:val="00875EEB"/>
    <w:rsid w:val="008762A4"/>
    <w:rsid w:val="0087679B"/>
    <w:rsid w:val="0087683A"/>
    <w:rsid w:val="008769C2"/>
    <w:rsid w:val="00876DD5"/>
    <w:rsid w:val="00876EE7"/>
    <w:rsid w:val="0087707C"/>
    <w:rsid w:val="00877478"/>
    <w:rsid w:val="00877800"/>
    <w:rsid w:val="0088001C"/>
    <w:rsid w:val="00880807"/>
    <w:rsid w:val="00880BB5"/>
    <w:rsid w:val="00880C84"/>
    <w:rsid w:val="00880C9B"/>
    <w:rsid w:val="00880F27"/>
    <w:rsid w:val="00881238"/>
    <w:rsid w:val="00881268"/>
    <w:rsid w:val="0088138A"/>
    <w:rsid w:val="00882248"/>
    <w:rsid w:val="00882990"/>
    <w:rsid w:val="00882ADF"/>
    <w:rsid w:val="00882BD9"/>
    <w:rsid w:val="00882D36"/>
    <w:rsid w:val="00882E88"/>
    <w:rsid w:val="00883F65"/>
    <w:rsid w:val="0088430E"/>
    <w:rsid w:val="00884425"/>
    <w:rsid w:val="00884812"/>
    <w:rsid w:val="008848E6"/>
    <w:rsid w:val="008849DA"/>
    <w:rsid w:val="00885381"/>
    <w:rsid w:val="0088545D"/>
    <w:rsid w:val="00885856"/>
    <w:rsid w:val="008858D1"/>
    <w:rsid w:val="00885931"/>
    <w:rsid w:val="00885E43"/>
    <w:rsid w:val="00885E5B"/>
    <w:rsid w:val="008863BD"/>
    <w:rsid w:val="008864A5"/>
    <w:rsid w:val="0088665B"/>
    <w:rsid w:val="00886CC6"/>
    <w:rsid w:val="008872FD"/>
    <w:rsid w:val="0088763B"/>
    <w:rsid w:val="00887B14"/>
    <w:rsid w:val="008903C1"/>
    <w:rsid w:val="008908D1"/>
    <w:rsid w:val="00890920"/>
    <w:rsid w:val="00890D9C"/>
    <w:rsid w:val="008910CE"/>
    <w:rsid w:val="00891384"/>
    <w:rsid w:val="00891612"/>
    <w:rsid w:val="008918BC"/>
    <w:rsid w:val="008919E5"/>
    <w:rsid w:val="00891A1D"/>
    <w:rsid w:val="00891ABB"/>
    <w:rsid w:val="00891CBA"/>
    <w:rsid w:val="00892C5D"/>
    <w:rsid w:val="00892D02"/>
    <w:rsid w:val="00892FAE"/>
    <w:rsid w:val="00893126"/>
    <w:rsid w:val="008937C8"/>
    <w:rsid w:val="00893C9B"/>
    <w:rsid w:val="00893F12"/>
    <w:rsid w:val="00895169"/>
    <w:rsid w:val="00896011"/>
    <w:rsid w:val="008960C9"/>
    <w:rsid w:val="00896164"/>
    <w:rsid w:val="0089627B"/>
    <w:rsid w:val="00896550"/>
    <w:rsid w:val="008967EC"/>
    <w:rsid w:val="00896A5F"/>
    <w:rsid w:val="00896CDB"/>
    <w:rsid w:val="0089707D"/>
    <w:rsid w:val="0089749E"/>
    <w:rsid w:val="008977B1"/>
    <w:rsid w:val="0089790F"/>
    <w:rsid w:val="00897BEC"/>
    <w:rsid w:val="00897ED6"/>
    <w:rsid w:val="008A0012"/>
    <w:rsid w:val="008A0963"/>
    <w:rsid w:val="008A0A68"/>
    <w:rsid w:val="008A0B74"/>
    <w:rsid w:val="008A0F4A"/>
    <w:rsid w:val="008A13F1"/>
    <w:rsid w:val="008A1405"/>
    <w:rsid w:val="008A14B3"/>
    <w:rsid w:val="008A1720"/>
    <w:rsid w:val="008A19A9"/>
    <w:rsid w:val="008A19D4"/>
    <w:rsid w:val="008A2C9A"/>
    <w:rsid w:val="008A2FB4"/>
    <w:rsid w:val="008A31BC"/>
    <w:rsid w:val="008A39DF"/>
    <w:rsid w:val="008A3EC7"/>
    <w:rsid w:val="008A4494"/>
    <w:rsid w:val="008A44B1"/>
    <w:rsid w:val="008A46F8"/>
    <w:rsid w:val="008A48CE"/>
    <w:rsid w:val="008A4929"/>
    <w:rsid w:val="008A4998"/>
    <w:rsid w:val="008A4B8D"/>
    <w:rsid w:val="008A4C89"/>
    <w:rsid w:val="008A5004"/>
    <w:rsid w:val="008A547B"/>
    <w:rsid w:val="008A5B25"/>
    <w:rsid w:val="008A5B6F"/>
    <w:rsid w:val="008A5BC3"/>
    <w:rsid w:val="008A6091"/>
    <w:rsid w:val="008A60DD"/>
    <w:rsid w:val="008A6297"/>
    <w:rsid w:val="008A708A"/>
    <w:rsid w:val="008A74F6"/>
    <w:rsid w:val="008A758E"/>
    <w:rsid w:val="008A784E"/>
    <w:rsid w:val="008A78AE"/>
    <w:rsid w:val="008A78F8"/>
    <w:rsid w:val="008A790E"/>
    <w:rsid w:val="008B02FD"/>
    <w:rsid w:val="008B0A99"/>
    <w:rsid w:val="008B0B14"/>
    <w:rsid w:val="008B0B6C"/>
    <w:rsid w:val="008B16DC"/>
    <w:rsid w:val="008B1B38"/>
    <w:rsid w:val="008B1C7F"/>
    <w:rsid w:val="008B2092"/>
    <w:rsid w:val="008B270F"/>
    <w:rsid w:val="008B2F73"/>
    <w:rsid w:val="008B3B62"/>
    <w:rsid w:val="008B3EDF"/>
    <w:rsid w:val="008B3F90"/>
    <w:rsid w:val="008B4303"/>
    <w:rsid w:val="008B43E0"/>
    <w:rsid w:val="008B448A"/>
    <w:rsid w:val="008B4565"/>
    <w:rsid w:val="008B4688"/>
    <w:rsid w:val="008B4ABF"/>
    <w:rsid w:val="008B52BF"/>
    <w:rsid w:val="008B5E63"/>
    <w:rsid w:val="008B6ACA"/>
    <w:rsid w:val="008B6DA9"/>
    <w:rsid w:val="008B6E9F"/>
    <w:rsid w:val="008B6F10"/>
    <w:rsid w:val="008B75AD"/>
    <w:rsid w:val="008B78A7"/>
    <w:rsid w:val="008B7DD0"/>
    <w:rsid w:val="008B7DE4"/>
    <w:rsid w:val="008C00F5"/>
    <w:rsid w:val="008C118B"/>
    <w:rsid w:val="008C1644"/>
    <w:rsid w:val="008C1D3B"/>
    <w:rsid w:val="008C2478"/>
    <w:rsid w:val="008C290B"/>
    <w:rsid w:val="008C32B2"/>
    <w:rsid w:val="008C37B1"/>
    <w:rsid w:val="008C383D"/>
    <w:rsid w:val="008C3B7B"/>
    <w:rsid w:val="008C3B7F"/>
    <w:rsid w:val="008C3BD7"/>
    <w:rsid w:val="008C49E3"/>
    <w:rsid w:val="008C4DA0"/>
    <w:rsid w:val="008C4DD5"/>
    <w:rsid w:val="008C5028"/>
    <w:rsid w:val="008C5A25"/>
    <w:rsid w:val="008C6564"/>
    <w:rsid w:val="008C6927"/>
    <w:rsid w:val="008C724B"/>
    <w:rsid w:val="008C739D"/>
    <w:rsid w:val="008C74FA"/>
    <w:rsid w:val="008C7CEF"/>
    <w:rsid w:val="008D0E4E"/>
    <w:rsid w:val="008D0E8F"/>
    <w:rsid w:val="008D11FA"/>
    <w:rsid w:val="008D17A9"/>
    <w:rsid w:val="008D1934"/>
    <w:rsid w:val="008D1AE0"/>
    <w:rsid w:val="008D1ECE"/>
    <w:rsid w:val="008D2221"/>
    <w:rsid w:val="008D2783"/>
    <w:rsid w:val="008D2838"/>
    <w:rsid w:val="008D2D94"/>
    <w:rsid w:val="008D2E6C"/>
    <w:rsid w:val="008D30A1"/>
    <w:rsid w:val="008D32EF"/>
    <w:rsid w:val="008D41D0"/>
    <w:rsid w:val="008D440F"/>
    <w:rsid w:val="008D54D4"/>
    <w:rsid w:val="008D57DA"/>
    <w:rsid w:val="008D59C3"/>
    <w:rsid w:val="008D5BB6"/>
    <w:rsid w:val="008D64FB"/>
    <w:rsid w:val="008D69AF"/>
    <w:rsid w:val="008D6AED"/>
    <w:rsid w:val="008D6CC1"/>
    <w:rsid w:val="008D6E69"/>
    <w:rsid w:val="008D6F82"/>
    <w:rsid w:val="008D6FFF"/>
    <w:rsid w:val="008D7F21"/>
    <w:rsid w:val="008E001B"/>
    <w:rsid w:val="008E0124"/>
    <w:rsid w:val="008E03D5"/>
    <w:rsid w:val="008E08D2"/>
    <w:rsid w:val="008E0A0B"/>
    <w:rsid w:val="008E0AF2"/>
    <w:rsid w:val="008E1150"/>
    <w:rsid w:val="008E1573"/>
    <w:rsid w:val="008E19A7"/>
    <w:rsid w:val="008E1A2F"/>
    <w:rsid w:val="008E1BC0"/>
    <w:rsid w:val="008E1CBD"/>
    <w:rsid w:val="008E2107"/>
    <w:rsid w:val="008E215C"/>
    <w:rsid w:val="008E28F8"/>
    <w:rsid w:val="008E2917"/>
    <w:rsid w:val="008E2D3E"/>
    <w:rsid w:val="008E2F5D"/>
    <w:rsid w:val="008E3060"/>
    <w:rsid w:val="008E30DC"/>
    <w:rsid w:val="008E36E1"/>
    <w:rsid w:val="008E37E2"/>
    <w:rsid w:val="008E4368"/>
    <w:rsid w:val="008E45F7"/>
    <w:rsid w:val="008E4F01"/>
    <w:rsid w:val="008E54B2"/>
    <w:rsid w:val="008E5797"/>
    <w:rsid w:val="008E5A97"/>
    <w:rsid w:val="008E5C06"/>
    <w:rsid w:val="008E6064"/>
    <w:rsid w:val="008E62C5"/>
    <w:rsid w:val="008E68A0"/>
    <w:rsid w:val="008E6CA1"/>
    <w:rsid w:val="008E6D80"/>
    <w:rsid w:val="008E6E4C"/>
    <w:rsid w:val="008E7348"/>
    <w:rsid w:val="008E739E"/>
    <w:rsid w:val="008E7567"/>
    <w:rsid w:val="008E7880"/>
    <w:rsid w:val="008E7ED4"/>
    <w:rsid w:val="008E7FA7"/>
    <w:rsid w:val="008F0294"/>
    <w:rsid w:val="008F04C6"/>
    <w:rsid w:val="008F09B8"/>
    <w:rsid w:val="008F0CC6"/>
    <w:rsid w:val="008F16CC"/>
    <w:rsid w:val="008F16E8"/>
    <w:rsid w:val="008F172A"/>
    <w:rsid w:val="008F1A67"/>
    <w:rsid w:val="008F1B7D"/>
    <w:rsid w:val="008F1DA5"/>
    <w:rsid w:val="008F2373"/>
    <w:rsid w:val="008F24D8"/>
    <w:rsid w:val="008F286C"/>
    <w:rsid w:val="008F290A"/>
    <w:rsid w:val="008F2BC0"/>
    <w:rsid w:val="008F3192"/>
    <w:rsid w:val="008F384A"/>
    <w:rsid w:val="008F3972"/>
    <w:rsid w:val="008F3D93"/>
    <w:rsid w:val="008F46F5"/>
    <w:rsid w:val="008F4A22"/>
    <w:rsid w:val="008F50A3"/>
    <w:rsid w:val="008F5952"/>
    <w:rsid w:val="008F5AFC"/>
    <w:rsid w:val="008F5C01"/>
    <w:rsid w:val="008F5EB0"/>
    <w:rsid w:val="008F61D3"/>
    <w:rsid w:val="008F63F6"/>
    <w:rsid w:val="008F6C71"/>
    <w:rsid w:val="008F6DC6"/>
    <w:rsid w:val="008F7052"/>
    <w:rsid w:val="008F77F1"/>
    <w:rsid w:val="008F77F9"/>
    <w:rsid w:val="008F7907"/>
    <w:rsid w:val="00900326"/>
    <w:rsid w:val="009008EE"/>
    <w:rsid w:val="00900A29"/>
    <w:rsid w:val="00901074"/>
    <w:rsid w:val="0090120F"/>
    <w:rsid w:val="009020E9"/>
    <w:rsid w:val="00902174"/>
    <w:rsid w:val="009022D1"/>
    <w:rsid w:val="009024B8"/>
    <w:rsid w:val="00902CED"/>
    <w:rsid w:val="0090302F"/>
    <w:rsid w:val="009030CF"/>
    <w:rsid w:val="009030D2"/>
    <w:rsid w:val="0090317B"/>
    <w:rsid w:val="009034F2"/>
    <w:rsid w:val="00903B91"/>
    <w:rsid w:val="00904523"/>
    <w:rsid w:val="00904618"/>
    <w:rsid w:val="009047B4"/>
    <w:rsid w:val="00904C7F"/>
    <w:rsid w:val="00904F54"/>
    <w:rsid w:val="009059D8"/>
    <w:rsid w:val="00905C19"/>
    <w:rsid w:val="0090601C"/>
    <w:rsid w:val="009061DA"/>
    <w:rsid w:val="00906492"/>
    <w:rsid w:val="00906811"/>
    <w:rsid w:val="00906BBE"/>
    <w:rsid w:val="00906EB2"/>
    <w:rsid w:val="009070C9"/>
    <w:rsid w:val="00907166"/>
    <w:rsid w:val="0090746D"/>
    <w:rsid w:val="0090758F"/>
    <w:rsid w:val="009076DB"/>
    <w:rsid w:val="00907859"/>
    <w:rsid w:val="00907DAE"/>
    <w:rsid w:val="009101F5"/>
    <w:rsid w:val="00910269"/>
    <w:rsid w:val="0091030A"/>
    <w:rsid w:val="0091093A"/>
    <w:rsid w:val="0091099B"/>
    <w:rsid w:val="00910F02"/>
    <w:rsid w:val="009112A6"/>
    <w:rsid w:val="009112D2"/>
    <w:rsid w:val="009114AF"/>
    <w:rsid w:val="00911F9E"/>
    <w:rsid w:val="00912530"/>
    <w:rsid w:val="00912624"/>
    <w:rsid w:val="009127FC"/>
    <w:rsid w:val="009129B8"/>
    <w:rsid w:val="00912E01"/>
    <w:rsid w:val="00912EAB"/>
    <w:rsid w:val="00912F61"/>
    <w:rsid w:val="0091303A"/>
    <w:rsid w:val="00913801"/>
    <w:rsid w:val="0091387F"/>
    <w:rsid w:val="009140BF"/>
    <w:rsid w:val="00914244"/>
    <w:rsid w:val="00914894"/>
    <w:rsid w:val="00914ADF"/>
    <w:rsid w:val="00914D03"/>
    <w:rsid w:val="0091598F"/>
    <w:rsid w:val="00915FB1"/>
    <w:rsid w:val="00917ACF"/>
    <w:rsid w:val="00917FBA"/>
    <w:rsid w:val="00920595"/>
    <w:rsid w:val="009207D5"/>
    <w:rsid w:val="00920BFF"/>
    <w:rsid w:val="00921173"/>
    <w:rsid w:val="0092161C"/>
    <w:rsid w:val="00921680"/>
    <w:rsid w:val="00921743"/>
    <w:rsid w:val="00921A02"/>
    <w:rsid w:val="00921FF7"/>
    <w:rsid w:val="009231D0"/>
    <w:rsid w:val="00923517"/>
    <w:rsid w:val="00923605"/>
    <w:rsid w:val="009239C0"/>
    <w:rsid w:val="00923FA3"/>
    <w:rsid w:val="009247F5"/>
    <w:rsid w:val="0092517F"/>
    <w:rsid w:val="009251F6"/>
    <w:rsid w:val="00925458"/>
    <w:rsid w:val="00925750"/>
    <w:rsid w:val="00925A9D"/>
    <w:rsid w:val="00925ECC"/>
    <w:rsid w:val="00926397"/>
    <w:rsid w:val="00926B4E"/>
    <w:rsid w:val="00926FAD"/>
    <w:rsid w:val="00927950"/>
    <w:rsid w:val="00927974"/>
    <w:rsid w:val="00927C01"/>
    <w:rsid w:val="00927F6D"/>
    <w:rsid w:val="00927F6E"/>
    <w:rsid w:val="00927FB9"/>
    <w:rsid w:val="009305D5"/>
    <w:rsid w:val="009307CB"/>
    <w:rsid w:val="009308C4"/>
    <w:rsid w:val="00930A54"/>
    <w:rsid w:val="00930CF4"/>
    <w:rsid w:val="00931725"/>
    <w:rsid w:val="00931784"/>
    <w:rsid w:val="00932023"/>
    <w:rsid w:val="009323B9"/>
    <w:rsid w:val="009326AD"/>
    <w:rsid w:val="009326DA"/>
    <w:rsid w:val="00932EEE"/>
    <w:rsid w:val="00933389"/>
    <w:rsid w:val="009338AA"/>
    <w:rsid w:val="00933BDF"/>
    <w:rsid w:val="00934220"/>
    <w:rsid w:val="00934B2E"/>
    <w:rsid w:val="00934E38"/>
    <w:rsid w:val="00934FF1"/>
    <w:rsid w:val="0093552D"/>
    <w:rsid w:val="00935545"/>
    <w:rsid w:val="009355D7"/>
    <w:rsid w:val="0093601A"/>
    <w:rsid w:val="00936619"/>
    <w:rsid w:val="009366C0"/>
    <w:rsid w:val="009371D4"/>
    <w:rsid w:val="009371E7"/>
    <w:rsid w:val="0093763A"/>
    <w:rsid w:val="009378F3"/>
    <w:rsid w:val="009379B2"/>
    <w:rsid w:val="00937A4B"/>
    <w:rsid w:val="00937DEB"/>
    <w:rsid w:val="00937F7A"/>
    <w:rsid w:val="009404A6"/>
    <w:rsid w:val="009406B3"/>
    <w:rsid w:val="00940D20"/>
    <w:rsid w:val="0094101B"/>
    <w:rsid w:val="009416C4"/>
    <w:rsid w:val="0094170F"/>
    <w:rsid w:val="0094184D"/>
    <w:rsid w:val="00941E21"/>
    <w:rsid w:val="00941F91"/>
    <w:rsid w:val="009420E2"/>
    <w:rsid w:val="00942341"/>
    <w:rsid w:val="009423C4"/>
    <w:rsid w:val="009437A6"/>
    <w:rsid w:val="00943897"/>
    <w:rsid w:val="00943A01"/>
    <w:rsid w:val="00943B52"/>
    <w:rsid w:val="00944855"/>
    <w:rsid w:val="00944964"/>
    <w:rsid w:val="00944E5B"/>
    <w:rsid w:val="00945315"/>
    <w:rsid w:val="00945455"/>
    <w:rsid w:val="00945598"/>
    <w:rsid w:val="0094583D"/>
    <w:rsid w:val="00945F47"/>
    <w:rsid w:val="009461ED"/>
    <w:rsid w:val="00946353"/>
    <w:rsid w:val="00946560"/>
    <w:rsid w:val="009465E4"/>
    <w:rsid w:val="00946A12"/>
    <w:rsid w:val="00946C06"/>
    <w:rsid w:val="00946C0E"/>
    <w:rsid w:val="00947B7A"/>
    <w:rsid w:val="00947E48"/>
    <w:rsid w:val="00947FC6"/>
    <w:rsid w:val="00950483"/>
    <w:rsid w:val="00951C25"/>
    <w:rsid w:val="0095229F"/>
    <w:rsid w:val="009528A0"/>
    <w:rsid w:val="00952917"/>
    <w:rsid w:val="00952C87"/>
    <w:rsid w:val="00952C94"/>
    <w:rsid w:val="00953205"/>
    <w:rsid w:val="00953576"/>
    <w:rsid w:val="00953AA2"/>
    <w:rsid w:val="00953CD1"/>
    <w:rsid w:val="009542C8"/>
    <w:rsid w:val="00954309"/>
    <w:rsid w:val="0095477C"/>
    <w:rsid w:val="00954853"/>
    <w:rsid w:val="009548AA"/>
    <w:rsid w:val="00954E25"/>
    <w:rsid w:val="00955048"/>
    <w:rsid w:val="0095516F"/>
    <w:rsid w:val="00955261"/>
    <w:rsid w:val="0095583C"/>
    <w:rsid w:val="00955AD6"/>
    <w:rsid w:val="00955C96"/>
    <w:rsid w:val="00955D8C"/>
    <w:rsid w:val="00956433"/>
    <w:rsid w:val="00956CCA"/>
    <w:rsid w:val="00956CE2"/>
    <w:rsid w:val="00956E2F"/>
    <w:rsid w:val="0095759D"/>
    <w:rsid w:val="00957FE0"/>
    <w:rsid w:val="0096005B"/>
    <w:rsid w:val="009601FB"/>
    <w:rsid w:val="009608C4"/>
    <w:rsid w:val="00960CB8"/>
    <w:rsid w:val="00960FF5"/>
    <w:rsid w:val="009610B4"/>
    <w:rsid w:val="00961480"/>
    <w:rsid w:val="009618CB"/>
    <w:rsid w:val="00961F7F"/>
    <w:rsid w:val="00962709"/>
    <w:rsid w:val="009627A6"/>
    <w:rsid w:val="00962AFC"/>
    <w:rsid w:val="009636E8"/>
    <w:rsid w:val="00963B90"/>
    <w:rsid w:val="00963E5E"/>
    <w:rsid w:val="009642B9"/>
    <w:rsid w:val="0096454D"/>
    <w:rsid w:val="009647EE"/>
    <w:rsid w:val="00964917"/>
    <w:rsid w:val="00964DA9"/>
    <w:rsid w:val="00964F0E"/>
    <w:rsid w:val="0096568C"/>
    <w:rsid w:val="009656EE"/>
    <w:rsid w:val="0096573F"/>
    <w:rsid w:val="0096578A"/>
    <w:rsid w:val="00965D1C"/>
    <w:rsid w:val="009660CC"/>
    <w:rsid w:val="00966364"/>
    <w:rsid w:val="009663C4"/>
    <w:rsid w:val="00966A61"/>
    <w:rsid w:val="00966BF3"/>
    <w:rsid w:val="00966DD6"/>
    <w:rsid w:val="00966E9D"/>
    <w:rsid w:val="0096728A"/>
    <w:rsid w:val="009677CB"/>
    <w:rsid w:val="009677CE"/>
    <w:rsid w:val="00967D74"/>
    <w:rsid w:val="00967EFE"/>
    <w:rsid w:val="00970165"/>
    <w:rsid w:val="009704FB"/>
    <w:rsid w:val="00970C02"/>
    <w:rsid w:val="00970E12"/>
    <w:rsid w:val="0097116B"/>
    <w:rsid w:val="0097116F"/>
    <w:rsid w:val="0097153D"/>
    <w:rsid w:val="00971559"/>
    <w:rsid w:val="009720E1"/>
    <w:rsid w:val="00972972"/>
    <w:rsid w:val="00972977"/>
    <w:rsid w:val="00972C90"/>
    <w:rsid w:val="00972EFB"/>
    <w:rsid w:val="0097300C"/>
    <w:rsid w:val="0097328D"/>
    <w:rsid w:val="00973828"/>
    <w:rsid w:val="009738BB"/>
    <w:rsid w:val="00973B70"/>
    <w:rsid w:val="00975979"/>
    <w:rsid w:val="009760C7"/>
    <w:rsid w:val="0097670C"/>
    <w:rsid w:val="00976C39"/>
    <w:rsid w:val="00976C70"/>
    <w:rsid w:val="00976EDE"/>
    <w:rsid w:val="00977A80"/>
    <w:rsid w:val="00977B35"/>
    <w:rsid w:val="00977BF9"/>
    <w:rsid w:val="00977E95"/>
    <w:rsid w:val="00980C21"/>
    <w:rsid w:val="00980E0B"/>
    <w:rsid w:val="0098186F"/>
    <w:rsid w:val="00981AAE"/>
    <w:rsid w:val="00981F9C"/>
    <w:rsid w:val="00982163"/>
    <w:rsid w:val="00982413"/>
    <w:rsid w:val="00982732"/>
    <w:rsid w:val="0098369F"/>
    <w:rsid w:val="00983B83"/>
    <w:rsid w:val="00983C39"/>
    <w:rsid w:val="00983F83"/>
    <w:rsid w:val="0098413B"/>
    <w:rsid w:val="00984A81"/>
    <w:rsid w:val="00984BD4"/>
    <w:rsid w:val="00984EFB"/>
    <w:rsid w:val="00986179"/>
    <w:rsid w:val="00986239"/>
    <w:rsid w:val="009867C4"/>
    <w:rsid w:val="0098681C"/>
    <w:rsid w:val="00986840"/>
    <w:rsid w:val="009868F7"/>
    <w:rsid w:val="0098697F"/>
    <w:rsid w:val="00987617"/>
    <w:rsid w:val="0098783F"/>
    <w:rsid w:val="00987D5E"/>
    <w:rsid w:val="00987FA4"/>
    <w:rsid w:val="00987FA7"/>
    <w:rsid w:val="0099016B"/>
    <w:rsid w:val="00990405"/>
    <w:rsid w:val="009904D3"/>
    <w:rsid w:val="009905E9"/>
    <w:rsid w:val="0099069C"/>
    <w:rsid w:val="00990AF2"/>
    <w:rsid w:val="00990EDE"/>
    <w:rsid w:val="00990F63"/>
    <w:rsid w:val="009914EE"/>
    <w:rsid w:val="009914FA"/>
    <w:rsid w:val="00991A51"/>
    <w:rsid w:val="00991CCB"/>
    <w:rsid w:val="0099207C"/>
    <w:rsid w:val="009921E7"/>
    <w:rsid w:val="009924FF"/>
    <w:rsid w:val="00992528"/>
    <w:rsid w:val="0099264A"/>
    <w:rsid w:val="00992D77"/>
    <w:rsid w:val="00992F24"/>
    <w:rsid w:val="00992FE7"/>
    <w:rsid w:val="00993A6F"/>
    <w:rsid w:val="00993BB6"/>
    <w:rsid w:val="00993C40"/>
    <w:rsid w:val="00993CDF"/>
    <w:rsid w:val="00993D1E"/>
    <w:rsid w:val="00993E7E"/>
    <w:rsid w:val="00993F2C"/>
    <w:rsid w:val="009944F0"/>
    <w:rsid w:val="00994654"/>
    <w:rsid w:val="0099492A"/>
    <w:rsid w:val="009949DB"/>
    <w:rsid w:val="00994AC7"/>
    <w:rsid w:val="00994B31"/>
    <w:rsid w:val="00994F3D"/>
    <w:rsid w:val="0099512A"/>
    <w:rsid w:val="0099534A"/>
    <w:rsid w:val="009955FC"/>
    <w:rsid w:val="009958E6"/>
    <w:rsid w:val="009959C2"/>
    <w:rsid w:val="00995BED"/>
    <w:rsid w:val="009960E4"/>
    <w:rsid w:val="00996C22"/>
    <w:rsid w:val="00996D39"/>
    <w:rsid w:val="0099769C"/>
    <w:rsid w:val="009979F4"/>
    <w:rsid w:val="00997B17"/>
    <w:rsid w:val="00997CD8"/>
    <w:rsid w:val="009A02B7"/>
    <w:rsid w:val="009A0361"/>
    <w:rsid w:val="009A03C1"/>
    <w:rsid w:val="009A04FA"/>
    <w:rsid w:val="009A0529"/>
    <w:rsid w:val="009A09EE"/>
    <w:rsid w:val="009A0EAB"/>
    <w:rsid w:val="009A0F6A"/>
    <w:rsid w:val="009A12C8"/>
    <w:rsid w:val="009A1312"/>
    <w:rsid w:val="009A1CD2"/>
    <w:rsid w:val="009A1D39"/>
    <w:rsid w:val="009A1E52"/>
    <w:rsid w:val="009A1F01"/>
    <w:rsid w:val="009A2444"/>
    <w:rsid w:val="009A289F"/>
    <w:rsid w:val="009A2C71"/>
    <w:rsid w:val="009A2D5B"/>
    <w:rsid w:val="009A2E4A"/>
    <w:rsid w:val="009A2E92"/>
    <w:rsid w:val="009A2EE6"/>
    <w:rsid w:val="009A35E5"/>
    <w:rsid w:val="009A4436"/>
    <w:rsid w:val="009A45DB"/>
    <w:rsid w:val="009A499B"/>
    <w:rsid w:val="009A505A"/>
    <w:rsid w:val="009A5141"/>
    <w:rsid w:val="009A531A"/>
    <w:rsid w:val="009A5731"/>
    <w:rsid w:val="009A57C1"/>
    <w:rsid w:val="009A5833"/>
    <w:rsid w:val="009A5900"/>
    <w:rsid w:val="009A5E7A"/>
    <w:rsid w:val="009A63DF"/>
    <w:rsid w:val="009A6763"/>
    <w:rsid w:val="009A6F5E"/>
    <w:rsid w:val="009A6FB8"/>
    <w:rsid w:val="009A76B9"/>
    <w:rsid w:val="009A78CB"/>
    <w:rsid w:val="009A7AAE"/>
    <w:rsid w:val="009B00D0"/>
    <w:rsid w:val="009B03C5"/>
    <w:rsid w:val="009B0844"/>
    <w:rsid w:val="009B105E"/>
    <w:rsid w:val="009B14F8"/>
    <w:rsid w:val="009B1E53"/>
    <w:rsid w:val="009B2384"/>
    <w:rsid w:val="009B301D"/>
    <w:rsid w:val="009B314A"/>
    <w:rsid w:val="009B38E7"/>
    <w:rsid w:val="009B38ED"/>
    <w:rsid w:val="009B3B50"/>
    <w:rsid w:val="009B3B73"/>
    <w:rsid w:val="009B3BD4"/>
    <w:rsid w:val="009B3D35"/>
    <w:rsid w:val="009B3D9C"/>
    <w:rsid w:val="009B4920"/>
    <w:rsid w:val="009B49E8"/>
    <w:rsid w:val="009B4A93"/>
    <w:rsid w:val="009B4D49"/>
    <w:rsid w:val="009B50EB"/>
    <w:rsid w:val="009B56F8"/>
    <w:rsid w:val="009B57A5"/>
    <w:rsid w:val="009B57DB"/>
    <w:rsid w:val="009B5A90"/>
    <w:rsid w:val="009B5BA0"/>
    <w:rsid w:val="009B5EE2"/>
    <w:rsid w:val="009B602A"/>
    <w:rsid w:val="009B6083"/>
    <w:rsid w:val="009B6184"/>
    <w:rsid w:val="009B6279"/>
    <w:rsid w:val="009B6736"/>
    <w:rsid w:val="009B743E"/>
    <w:rsid w:val="009B7621"/>
    <w:rsid w:val="009B7BE0"/>
    <w:rsid w:val="009B7CDD"/>
    <w:rsid w:val="009B7D2F"/>
    <w:rsid w:val="009B7EF7"/>
    <w:rsid w:val="009C037D"/>
    <w:rsid w:val="009C06AC"/>
    <w:rsid w:val="009C07B8"/>
    <w:rsid w:val="009C190A"/>
    <w:rsid w:val="009C1EF7"/>
    <w:rsid w:val="009C27E5"/>
    <w:rsid w:val="009C29A3"/>
    <w:rsid w:val="009C2C1E"/>
    <w:rsid w:val="009C323D"/>
    <w:rsid w:val="009C367C"/>
    <w:rsid w:val="009C3BA3"/>
    <w:rsid w:val="009C3E22"/>
    <w:rsid w:val="009C45F2"/>
    <w:rsid w:val="009C474E"/>
    <w:rsid w:val="009C580F"/>
    <w:rsid w:val="009C5D6D"/>
    <w:rsid w:val="009C613C"/>
    <w:rsid w:val="009C6819"/>
    <w:rsid w:val="009C6B4D"/>
    <w:rsid w:val="009C6D3A"/>
    <w:rsid w:val="009C7687"/>
    <w:rsid w:val="009C7B0A"/>
    <w:rsid w:val="009C7D42"/>
    <w:rsid w:val="009C7DA3"/>
    <w:rsid w:val="009C7E34"/>
    <w:rsid w:val="009D029E"/>
    <w:rsid w:val="009D0A84"/>
    <w:rsid w:val="009D0CAB"/>
    <w:rsid w:val="009D0ECD"/>
    <w:rsid w:val="009D1277"/>
    <w:rsid w:val="009D1521"/>
    <w:rsid w:val="009D1BFC"/>
    <w:rsid w:val="009D1D94"/>
    <w:rsid w:val="009D1DE2"/>
    <w:rsid w:val="009D1ED0"/>
    <w:rsid w:val="009D237C"/>
    <w:rsid w:val="009D264A"/>
    <w:rsid w:val="009D27CD"/>
    <w:rsid w:val="009D2EDA"/>
    <w:rsid w:val="009D316F"/>
    <w:rsid w:val="009D372D"/>
    <w:rsid w:val="009D3D02"/>
    <w:rsid w:val="009D435B"/>
    <w:rsid w:val="009D4867"/>
    <w:rsid w:val="009D4A49"/>
    <w:rsid w:val="009D5052"/>
    <w:rsid w:val="009D530D"/>
    <w:rsid w:val="009D5606"/>
    <w:rsid w:val="009D571E"/>
    <w:rsid w:val="009D5778"/>
    <w:rsid w:val="009D5DD0"/>
    <w:rsid w:val="009D6AE3"/>
    <w:rsid w:val="009D784F"/>
    <w:rsid w:val="009D7DC3"/>
    <w:rsid w:val="009D7E35"/>
    <w:rsid w:val="009D7E53"/>
    <w:rsid w:val="009D7EED"/>
    <w:rsid w:val="009E0339"/>
    <w:rsid w:val="009E0412"/>
    <w:rsid w:val="009E08DD"/>
    <w:rsid w:val="009E0B6B"/>
    <w:rsid w:val="009E0B9D"/>
    <w:rsid w:val="009E12E6"/>
    <w:rsid w:val="009E142C"/>
    <w:rsid w:val="009E1855"/>
    <w:rsid w:val="009E18B4"/>
    <w:rsid w:val="009E1931"/>
    <w:rsid w:val="009E1A4B"/>
    <w:rsid w:val="009E1F34"/>
    <w:rsid w:val="009E256B"/>
    <w:rsid w:val="009E267B"/>
    <w:rsid w:val="009E277B"/>
    <w:rsid w:val="009E29F6"/>
    <w:rsid w:val="009E2BC6"/>
    <w:rsid w:val="009E3081"/>
    <w:rsid w:val="009E395F"/>
    <w:rsid w:val="009E3DC3"/>
    <w:rsid w:val="009E4740"/>
    <w:rsid w:val="009E4D78"/>
    <w:rsid w:val="009E5DD3"/>
    <w:rsid w:val="009E5F3C"/>
    <w:rsid w:val="009E5FEC"/>
    <w:rsid w:val="009E6351"/>
    <w:rsid w:val="009E686A"/>
    <w:rsid w:val="009E726E"/>
    <w:rsid w:val="009E7565"/>
    <w:rsid w:val="009E7A7D"/>
    <w:rsid w:val="009F048C"/>
    <w:rsid w:val="009F0553"/>
    <w:rsid w:val="009F0687"/>
    <w:rsid w:val="009F0ABA"/>
    <w:rsid w:val="009F11D7"/>
    <w:rsid w:val="009F147E"/>
    <w:rsid w:val="009F1654"/>
    <w:rsid w:val="009F1B00"/>
    <w:rsid w:val="009F1B96"/>
    <w:rsid w:val="009F1CF1"/>
    <w:rsid w:val="009F1DBF"/>
    <w:rsid w:val="009F1E92"/>
    <w:rsid w:val="009F211E"/>
    <w:rsid w:val="009F2179"/>
    <w:rsid w:val="009F2548"/>
    <w:rsid w:val="009F25D9"/>
    <w:rsid w:val="009F2F5C"/>
    <w:rsid w:val="009F3020"/>
    <w:rsid w:val="009F380A"/>
    <w:rsid w:val="009F388B"/>
    <w:rsid w:val="009F3E8D"/>
    <w:rsid w:val="009F3F3A"/>
    <w:rsid w:val="009F3F77"/>
    <w:rsid w:val="009F40B4"/>
    <w:rsid w:val="009F441E"/>
    <w:rsid w:val="009F46AC"/>
    <w:rsid w:val="009F4A66"/>
    <w:rsid w:val="009F4E82"/>
    <w:rsid w:val="009F4F8A"/>
    <w:rsid w:val="009F4FA3"/>
    <w:rsid w:val="009F5092"/>
    <w:rsid w:val="009F518B"/>
    <w:rsid w:val="009F5284"/>
    <w:rsid w:val="009F6037"/>
    <w:rsid w:val="009F66B7"/>
    <w:rsid w:val="009F6ABB"/>
    <w:rsid w:val="009F6E78"/>
    <w:rsid w:val="009F72BE"/>
    <w:rsid w:val="009F7432"/>
    <w:rsid w:val="009F7500"/>
    <w:rsid w:val="009F7676"/>
    <w:rsid w:val="009F7CA9"/>
    <w:rsid w:val="00A0008F"/>
    <w:rsid w:val="00A00CCE"/>
    <w:rsid w:val="00A00F82"/>
    <w:rsid w:val="00A0105B"/>
    <w:rsid w:val="00A0121C"/>
    <w:rsid w:val="00A013BB"/>
    <w:rsid w:val="00A01481"/>
    <w:rsid w:val="00A0150E"/>
    <w:rsid w:val="00A01C07"/>
    <w:rsid w:val="00A02364"/>
    <w:rsid w:val="00A023C1"/>
    <w:rsid w:val="00A032FB"/>
    <w:rsid w:val="00A037C5"/>
    <w:rsid w:val="00A03D14"/>
    <w:rsid w:val="00A03FFB"/>
    <w:rsid w:val="00A04E16"/>
    <w:rsid w:val="00A057A4"/>
    <w:rsid w:val="00A05927"/>
    <w:rsid w:val="00A06082"/>
    <w:rsid w:val="00A065DA"/>
    <w:rsid w:val="00A067B1"/>
    <w:rsid w:val="00A06A7C"/>
    <w:rsid w:val="00A06B0B"/>
    <w:rsid w:val="00A06F77"/>
    <w:rsid w:val="00A0755A"/>
    <w:rsid w:val="00A07B26"/>
    <w:rsid w:val="00A10245"/>
    <w:rsid w:val="00A102C3"/>
    <w:rsid w:val="00A10565"/>
    <w:rsid w:val="00A105FA"/>
    <w:rsid w:val="00A106AC"/>
    <w:rsid w:val="00A10C8C"/>
    <w:rsid w:val="00A11162"/>
    <w:rsid w:val="00A11215"/>
    <w:rsid w:val="00A113CB"/>
    <w:rsid w:val="00A113D5"/>
    <w:rsid w:val="00A11AD1"/>
    <w:rsid w:val="00A121AE"/>
    <w:rsid w:val="00A12281"/>
    <w:rsid w:val="00A122C5"/>
    <w:rsid w:val="00A124D8"/>
    <w:rsid w:val="00A1259D"/>
    <w:rsid w:val="00A125C4"/>
    <w:rsid w:val="00A126DC"/>
    <w:rsid w:val="00A130EC"/>
    <w:rsid w:val="00A13102"/>
    <w:rsid w:val="00A135A1"/>
    <w:rsid w:val="00A135C8"/>
    <w:rsid w:val="00A137F6"/>
    <w:rsid w:val="00A13EC7"/>
    <w:rsid w:val="00A14238"/>
    <w:rsid w:val="00A14496"/>
    <w:rsid w:val="00A14851"/>
    <w:rsid w:val="00A148B4"/>
    <w:rsid w:val="00A148D2"/>
    <w:rsid w:val="00A15020"/>
    <w:rsid w:val="00A15052"/>
    <w:rsid w:val="00A152DE"/>
    <w:rsid w:val="00A16687"/>
    <w:rsid w:val="00A16BE2"/>
    <w:rsid w:val="00A177E0"/>
    <w:rsid w:val="00A20617"/>
    <w:rsid w:val="00A2091D"/>
    <w:rsid w:val="00A20BBD"/>
    <w:rsid w:val="00A2156C"/>
    <w:rsid w:val="00A21B8F"/>
    <w:rsid w:val="00A2201D"/>
    <w:rsid w:val="00A22B90"/>
    <w:rsid w:val="00A22DB9"/>
    <w:rsid w:val="00A2308A"/>
    <w:rsid w:val="00A23807"/>
    <w:rsid w:val="00A23FF9"/>
    <w:rsid w:val="00A24462"/>
    <w:rsid w:val="00A24823"/>
    <w:rsid w:val="00A2491D"/>
    <w:rsid w:val="00A24A49"/>
    <w:rsid w:val="00A24D20"/>
    <w:rsid w:val="00A24E07"/>
    <w:rsid w:val="00A24E96"/>
    <w:rsid w:val="00A24F70"/>
    <w:rsid w:val="00A24F9F"/>
    <w:rsid w:val="00A25485"/>
    <w:rsid w:val="00A25574"/>
    <w:rsid w:val="00A255E5"/>
    <w:rsid w:val="00A25902"/>
    <w:rsid w:val="00A25C03"/>
    <w:rsid w:val="00A25CFB"/>
    <w:rsid w:val="00A26735"/>
    <w:rsid w:val="00A26782"/>
    <w:rsid w:val="00A26A2A"/>
    <w:rsid w:val="00A26D02"/>
    <w:rsid w:val="00A2722D"/>
    <w:rsid w:val="00A273E9"/>
    <w:rsid w:val="00A27664"/>
    <w:rsid w:val="00A27869"/>
    <w:rsid w:val="00A27D5B"/>
    <w:rsid w:val="00A27DD5"/>
    <w:rsid w:val="00A30715"/>
    <w:rsid w:val="00A3071E"/>
    <w:rsid w:val="00A309B8"/>
    <w:rsid w:val="00A30E8C"/>
    <w:rsid w:val="00A31063"/>
    <w:rsid w:val="00A3159E"/>
    <w:rsid w:val="00A31CF4"/>
    <w:rsid w:val="00A31E13"/>
    <w:rsid w:val="00A31E60"/>
    <w:rsid w:val="00A32048"/>
    <w:rsid w:val="00A32143"/>
    <w:rsid w:val="00A321A0"/>
    <w:rsid w:val="00A321BC"/>
    <w:rsid w:val="00A321FC"/>
    <w:rsid w:val="00A32538"/>
    <w:rsid w:val="00A32A0E"/>
    <w:rsid w:val="00A33156"/>
    <w:rsid w:val="00A33188"/>
    <w:rsid w:val="00A33676"/>
    <w:rsid w:val="00A33C81"/>
    <w:rsid w:val="00A33CC8"/>
    <w:rsid w:val="00A33D2A"/>
    <w:rsid w:val="00A349ED"/>
    <w:rsid w:val="00A34BC3"/>
    <w:rsid w:val="00A34BF0"/>
    <w:rsid w:val="00A34CFA"/>
    <w:rsid w:val="00A350C7"/>
    <w:rsid w:val="00A35EC5"/>
    <w:rsid w:val="00A35F6D"/>
    <w:rsid w:val="00A36258"/>
    <w:rsid w:val="00A3679F"/>
    <w:rsid w:val="00A3709C"/>
    <w:rsid w:val="00A37430"/>
    <w:rsid w:val="00A37713"/>
    <w:rsid w:val="00A37877"/>
    <w:rsid w:val="00A37AF3"/>
    <w:rsid w:val="00A409F4"/>
    <w:rsid w:val="00A40B1A"/>
    <w:rsid w:val="00A40C2E"/>
    <w:rsid w:val="00A40EF4"/>
    <w:rsid w:val="00A40F86"/>
    <w:rsid w:val="00A410CC"/>
    <w:rsid w:val="00A41102"/>
    <w:rsid w:val="00A41589"/>
    <w:rsid w:val="00A419F4"/>
    <w:rsid w:val="00A42079"/>
    <w:rsid w:val="00A421DB"/>
    <w:rsid w:val="00A4265C"/>
    <w:rsid w:val="00A42864"/>
    <w:rsid w:val="00A42E2C"/>
    <w:rsid w:val="00A42E69"/>
    <w:rsid w:val="00A43433"/>
    <w:rsid w:val="00A436C8"/>
    <w:rsid w:val="00A43A93"/>
    <w:rsid w:val="00A43B47"/>
    <w:rsid w:val="00A43BA9"/>
    <w:rsid w:val="00A43F5C"/>
    <w:rsid w:val="00A44153"/>
    <w:rsid w:val="00A44AC1"/>
    <w:rsid w:val="00A44C93"/>
    <w:rsid w:val="00A44F29"/>
    <w:rsid w:val="00A45058"/>
    <w:rsid w:val="00A455D8"/>
    <w:rsid w:val="00A458A5"/>
    <w:rsid w:val="00A459BC"/>
    <w:rsid w:val="00A45BE0"/>
    <w:rsid w:val="00A45BE2"/>
    <w:rsid w:val="00A45D39"/>
    <w:rsid w:val="00A45F9F"/>
    <w:rsid w:val="00A462F6"/>
    <w:rsid w:val="00A46548"/>
    <w:rsid w:val="00A46E87"/>
    <w:rsid w:val="00A471F2"/>
    <w:rsid w:val="00A47AAB"/>
    <w:rsid w:val="00A47D7F"/>
    <w:rsid w:val="00A50194"/>
    <w:rsid w:val="00A50854"/>
    <w:rsid w:val="00A509ED"/>
    <w:rsid w:val="00A509F5"/>
    <w:rsid w:val="00A51002"/>
    <w:rsid w:val="00A51709"/>
    <w:rsid w:val="00A519A9"/>
    <w:rsid w:val="00A51EC7"/>
    <w:rsid w:val="00A51ED6"/>
    <w:rsid w:val="00A52020"/>
    <w:rsid w:val="00A52B82"/>
    <w:rsid w:val="00A52D91"/>
    <w:rsid w:val="00A53020"/>
    <w:rsid w:val="00A53172"/>
    <w:rsid w:val="00A54D77"/>
    <w:rsid w:val="00A55628"/>
    <w:rsid w:val="00A55D11"/>
    <w:rsid w:val="00A5606F"/>
    <w:rsid w:val="00A561E9"/>
    <w:rsid w:val="00A562AE"/>
    <w:rsid w:val="00A56389"/>
    <w:rsid w:val="00A56DFF"/>
    <w:rsid w:val="00A570D3"/>
    <w:rsid w:val="00A573D9"/>
    <w:rsid w:val="00A575E5"/>
    <w:rsid w:val="00A57BA9"/>
    <w:rsid w:val="00A57F56"/>
    <w:rsid w:val="00A600DF"/>
    <w:rsid w:val="00A60471"/>
    <w:rsid w:val="00A60508"/>
    <w:rsid w:val="00A60BB9"/>
    <w:rsid w:val="00A60DB7"/>
    <w:rsid w:val="00A6151A"/>
    <w:rsid w:val="00A61B86"/>
    <w:rsid w:val="00A61DAC"/>
    <w:rsid w:val="00A62037"/>
    <w:rsid w:val="00A620EB"/>
    <w:rsid w:val="00A6309A"/>
    <w:rsid w:val="00A6336F"/>
    <w:rsid w:val="00A6337F"/>
    <w:rsid w:val="00A63730"/>
    <w:rsid w:val="00A637DE"/>
    <w:rsid w:val="00A6382C"/>
    <w:rsid w:val="00A64DCC"/>
    <w:rsid w:val="00A6541B"/>
    <w:rsid w:val="00A657C9"/>
    <w:rsid w:val="00A657FE"/>
    <w:rsid w:val="00A6587C"/>
    <w:rsid w:val="00A658C4"/>
    <w:rsid w:val="00A65D33"/>
    <w:rsid w:val="00A66117"/>
    <w:rsid w:val="00A665E2"/>
    <w:rsid w:val="00A669CA"/>
    <w:rsid w:val="00A67499"/>
    <w:rsid w:val="00A67859"/>
    <w:rsid w:val="00A67A46"/>
    <w:rsid w:val="00A67B08"/>
    <w:rsid w:val="00A67C38"/>
    <w:rsid w:val="00A70110"/>
    <w:rsid w:val="00A703D7"/>
    <w:rsid w:val="00A70A4F"/>
    <w:rsid w:val="00A70AAC"/>
    <w:rsid w:val="00A70B6F"/>
    <w:rsid w:val="00A70CEF"/>
    <w:rsid w:val="00A71353"/>
    <w:rsid w:val="00A713B4"/>
    <w:rsid w:val="00A72211"/>
    <w:rsid w:val="00A72381"/>
    <w:rsid w:val="00A7262A"/>
    <w:rsid w:val="00A72AD3"/>
    <w:rsid w:val="00A72C12"/>
    <w:rsid w:val="00A7306C"/>
    <w:rsid w:val="00A73168"/>
    <w:rsid w:val="00A73CC8"/>
    <w:rsid w:val="00A73D64"/>
    <w:rsid w:val="00A73F98"/>
    <w:rsid w:val="00A74521"/>
    <w:rsid w:val="00A74573"/>
    <w:rsid w:val="00A74A9F"/>
    <w:rsid w:val="00A74F34"/>
    <w:rsid w:val="00A74F84"/>
    <w:rsid w:val="00A7518C"/>
    <w:rsid w:val="00A75325"/>
    <w:rsid w:val="00A7565F"/>
    <w:rsid w:val="00A757B3"/>
    <w:rsid w:val="00A75BCD"/>
    <w:rsid w:val="00A75FE4"/>
    <w:rsid w:val="00A76436"/>
    <w:rsid w:val="00A7646F"/>
    <w:rsid w:val="00A768D3"/>
    <w:rsid w:val="00A76984"/>
    <w:rsid w:val="00A76B61"/>
    <w:rsid w:val="00A76E5F"/>
    <w:rsid w:val="00A776C5"/>
    <w:rsid w:val="00A77D00"/>
    <w:rsid w:val="00A801C4"/>
    <w:rsid w:val="00A80437"/>
    <w:rsid w:val="00A8081D"/>
    <w:rsid w:val="00A80DE7"/>
    <w:rsid w:val="00A80DEB"/>
    <w:rsid w:val="00A81417"/>
    <w:rsid w:val="00A817A3"/>
    <w:rsid w:val="00A81E50"/>
    <w:rsid w:val="00A8227A"/>
    <w:rsid w:val="00A828A1"/>
    <w:rsid w:val="00A834CE"/>
    <w:rsid w:val="00A83546"/>
    <w:rsid w:val="00A83F06"/>
    <w:rsid w:val="00A8449D"/>
    <w:rsid w:val="00A84710"/>
    <w:rsid w:val="00A84713"/>
    <w:rsid w:val="00A84EFA"/>
    <w:rsid w:val="00A852D5"/>
    <w:rsid w:val="00A854CF"/>
    <w:rsid w:val="00A8580A"/>
    <w:rsid w:val="00A859AF"/>
    <w:rsid w:val="00A85F41"/>
    <w:rsid w:val="00A86276"/>
    <w:rsid w:val="00A862CB"/>
    <w:rsid w:val="00A86480"/>
    <w:rsid w:val="00A86805"/>
    <w:rsid w:val="00A86FA5"/>
    <w:rsid w:val="00A86FEA"/>
    <w:rsid w:val="00A872D5"/>
    <w:rsid w:val="00A87468"/>
    <w:rsid w:val="00A87AF0"/>
    <w:rsid w:val="00A90761"/>
    <w:rsid w:val="00A9088E"/>
    <w:rsid w:val="00A90C70"/>
    <w:rsid w:val="00A90FC8"/>
    <w:rsid w:val="00A917ED"/>
    <w:rsid w:val="00A91864"/>
    <w:rsid w:val="00A9196F"/>
    <w:rsid w:val="00A91B48"/>
    <w:rsid w:val="00A91E87"/>
    <w:rsid w:val="00A92101"/>
    <w:rsid w:val="00A92BBD"/>
    <w:rsid w:val="00A93556"/>
    <w:rsid w:val="00A93DD9"/>
    <w:rsid w:val="00A93E73"/>
    <w:rsid w:val="00A93E94"/>
    <w:rsid w:val="00A93F7A"/>
    <w:rsid w:val="00A941CE"/>
    <w:rsid w:val="00A94296"/>
    <w:rsid w:val="00A94A26"/>
    <w:rsid w:val="00A94B7B"/>
    <w:rsid w:val="00A94C35"/>
    <w:rsid w:val="00A94FEE"/>
    <w:rsid w:val="00A9502B"/>
    <w:rsid w:val="00A9511B"/>
    <w:rsid w:val="00A9520E"/>
    <w:rsid w:val="00A95740"/>
    <w:rsid w:val="00A95A65"/>
    <w:rsid w:val="00A95C82"/>
    <w:rsid w:val="00A95D26"/>
    <w:rsid w:val="00A95D96"/>
    <w:rsid w:val="00A9615D"/>
    <w:rsid w:val="00A970FB"/>
    <w:rsid w:val="00A974AA"/>
    <w:rsid w:val="00A976F0"/>
    <w:rsid w:val="00A97721"/>
    <w:rsid w:val="00A9783E"/>
    <w:rsid w:val="00A97A60"/>
    <w:rsid w:val="00AA0019"/>
    <w:rsid w:val="00AA04BC"/>
    <w:rsid w:val="00AA0A0A"/>
    <w:rsid w:val="00AA0C26"/>
    <w:rsid w:val="00AA1391"/>
    <w:rsid w:val="00AA1411"/>
    <w:rsid w:val="00AA14EC"/>
    <w:rsid w:val="00AA1765"/>
    <w:rsid w:val="00AA1830"/>
    <w:rsid w:val="00AA1E91"/>
    <w:rsid w:val="00AA1FB6"/>
    <w:rsid w:val="00AA1FCC"/>
    <w:rsid w:val="00AA2658"/>
    <w:rsid w:val="00AA2BDB"/>
    <w:rsid w:val="00AA35B7"/>
    <w:rsid w:val="00AA3636"/>
    <w:rsid w:val="00AA36B6"/>
    <w:rsid w:val="00AA3796"/>
    <w:rsid w:val="00AA38B5"/>
    <w:rsid w:val="00AA3CFB"/>
    <w:rsid w:val="00AA4014"/>
    <w:rsid w:val="00AA4081"/>
    <w:rsid w:val="00AA429E"/>
    <w:rsid w:val="00AA45C4"/>
    <w:rsid w:val="00AA463C"/>
    <w:rsid w:val="00AA5016"/>
    <w:rsid w:val="00AA57C3"/>
    <w:rsid w:val="00AA59A5"/>
    <w:rsid w:val="00AA5C23"/>
    <w:rsid w:val="00AA5DF4"/>
    <w:rsid w:val="00AA61C7"/>
    <w:rsid w:val="00AA61FC"/>
    <w:rsid w:val="00AA6384"/>
    <w:rsid w:val="00AA6387"/>
    <w:rsid w:val="00AA6A83"/>
    <w:rsid w:val="00AA6D1B"/>
    <w:rsid w:val="00AA6D29"/>
    <w:rsid w:val="00AA71CE"/>
    <w:rsid w:val="00AA727B"/>
    <w:rsid w:val="00AA72DA"/>
    <w:rsid w:val="00AA732B"/>
    <w:rsid w:val="00AA7442"/>
    <w:rsid w:val="00AA76CE"/>
    <w:rsid w:val="00AA7BA9"/>
    <w:rsid w:val="00AA7D71"/>
    <w:rsid w:val="00AB03CA"/>
    <w:rsid w:val="00AB03E5"/>
    <w:rsid w:val="00AB06A5"/>
    <w:rsid w:val="00AB08A2"/>
    <w:rsid w:val="00AB0A9E"/>
    <w:rsid w:val="00AB132B"/>
    <w:rsid w:val="00AB1635"/>
    <w:rsid w:val="00AB16CB"/>
    <w:rsid w:val="00AB17D6"/>
    <w:rsid w:val="00AB186F"/>
    <w:rsid w:val="00AB1BB7"/>
    <w:rsid w:val="00AB1C74"/>
    <w:rsid w:val="00AB2716"/>
    <w:rsid w:val="00AB2A8F"/>
    <w:rsid w:val="00AB2E97"/>
    <w:rsid w:val="00AB3631"/>
    <w:rsid w:val="00AB3663"/>
    <w:rsid w:val="00AB410F"/>
    <w:rsid w:val="00AB4AE5"/>
    <w:rsid w:val="00AB57EB"/>
    <w:rsid w:val="00AB5B85"/>
    <w:rsid w:val="00AB616A"/>
    <w:rsid w:val="00AB635F"/>
    <w:rsid w:val="00AB6C16"/>
    <w:rsid w:val="00AB6E13"/>
    <w:rsid w:val="00AB6F73"/>
    <w:rsid w:val="00AB7336"/>
    <w:rsid w:val="00AB7D37"/>
    <w:rsid w:val="00AB7F28"/>
    <w:rsid w:val="00AC0AB8"/>
    <w:rsid w:val="00AC108D"/>
    <w:rsid w:val="00AC1561"/>
    <w:rsid w:val="00AC1727"/>
    <w:rsid w:val="00AC1826"/>
    <w:rsid w:val="00AC1AE0"/>
    <w:rsid w:val="00AC203E"/>
    <w:rsid w:val="00AC20EB"/>
    <w:rsid w:val="00AC21C2"/>
    <w:rsid w:val="00AC284E"/>
    <w:rsid w:val="00AC3B72"/>
    <w:rsid w:val="00AC4292"/>
    <w:rsid w:val="00AC4462"/>
    <w:rsid w:val="00AC4884"/>
    <w:rsid w:val="00AC4A7D"/>
    <w:rsid w:val="00AC4CFC"/>
    <w:rsid w:val="00AC4DB6"/>
    <w:rsid w:val="00AC564D"/>
    <w:rsid w:val="00AC5720"/>
    <w:rsid w:val="00AC5778"/>
    <w:rsid w:val="00AC595A"/>
    <w:rsid w:val="00AC5A05"/>
    <w:rsid w:val="00AC5ADF"/>
    <w:rsid w:val="00AC5BCB"/>
    <w:rsid w:val="00AC5CFB"/>
    <w:rsid w:val="00AC5F27"/>
    <w:rsid w:val="00AC5FDC"/>
    <w:rsid w:val="00AC627B"/>
    <w:rsid w:val="00AC6373"/>
    <w:rsid w:val="00AC64DF"/>
    <w:rsid w:val="00AC6857"/>
    <w:rsid w:val="00AC6A8D"/>
    <w:rsid w:val="00AC6E63"/>
    <w:rsid w:val="00AC7456"/>
    <w:rsid w:val="00AC74F3"/>
    <w:rsid w:val="00AC7CA7"/>
    <w:rsid w:val="00AC7EA2"/>
    <w:rsid w:val="00AD0511"/>
    <w:rsid w:val="00AD087E"/>
    <w:rsid w:val="00AD09B7"/>
    <w:rsid w:val="00AD0C16"/>
    <w:rsid w:val="00AD0D70"/>
    <w:rsid w:val="00AD0D9A"/>
    <w:rsid w:val="00AD12EB"/>
    <w:rsid w:val="00AD14DA"/>
    <w:rsid w:val="00AD199F"/>
    <w:rsid w:val="00AD1CE3"/>
    <w:rsid w:val="00AD24AA"/>
    <w:rsid w:val="00AD2547"/>
    <w:rsid w:val="00AD2D0E"/>
    <w:rsid w:val="00AD3343"/>
    <w:rsid w:val="00AD3AA4"/>
    <w:rsid w:val="00AD3BD9"/>
    <w:rsid w:val="00AD3BFA"/>
    <w:rsid w:val="00AD4009"/>
    <w:rsid w:val="00AD405F"/>
    <w:rsid w:val="00AD4816"/>
    <w:rsid w:val="00AD5357"/>
    <w:rsid w:val="00AD5989"/>
    <w:rsid w:val="00AD5AAF"/>
    <w:rsid w:val="00AD5B6E"/>
    <w:rsid w:val="00AD60BA"/>
    <w:rsid w:val="00AD6167"/>
    <w:rsid w:val="00AD62CB"/>
    <w:rsid w:val="00AD631B"/>
    <w:rsid w:val="00AD6327"/>
    <w:rsid w:val="00AD66BA"/>
    <w:rsid w:val="00AD687B"/>
    <w:rsid w:val="00AD731C"/>
    <w:rsid w:val="00AD770D"/>
    <w:rsid w:val="00AD77BC"/>
    <w:rsid w:val="00AD7A38"/>
    <w:rsid w:val="00AD7C8F"/>
    <w:rsid w:val="00AD7E7E"/>
    <w:rsid w:val="00AD7FB0"/>
    <w:rsid w:val="00AE0833"/>
    <w:rsid w:val="00AE087E"/>
    <w:rsid w:val="00AE0A00"/>
    <w:rsid w:val="00AE0CF1"/>
    <w:rsid w:val="00AE12E2"/>
    <w:rsid w:val="00AE12FA"/>
    <w:rsid w:val="00AE1400"/>
    <w:rsid w:val="00AE172A"/>
    <w:rsid w:val="00AE1D2E"/>
    <w:rsid w:val="00AE1D53"/>
    <w:rsid w:val="00AE1E4A"/>
    <w:rsid w:val="00AE1EA8"/>
    <w:rsid w:val="00AE21AD"/>
    <w:rsid w:val="00AE25A1"/>
    <w:rsid w:val="00AE28FD"/>
    <w:rsid w:val="00AE2A3D"/>
    <w:rsid w:val="00AE2A88"/>
    <w:rsid w:val="00AE2D96"/>
    <w:rsid w:val="00AE3033"/>
    <w:rsid w:val="00AE3809"/>
    <w:rsid w:val="00AE4A64"/>
    <w:rsid w:val="00AE56D5"/>
    <w:rsid w:val="00AE5E3A"/>
    <w:rsid w:val="00AE6396"/>
    <w:rsid w:val="00AE65AD"/>
    <w:rsid w:val="00AE6BAE"/>
    <w:rsid w:val="00AE746A"/>
    <w:rsid w:val="00AE7B4C"/>
    <w:rsid w:val="00AF07C1"/>
    <w:rsid w:val="00AF08C1"/>
    <w:rsid w:val="00AF0D23"/>
    <w:rsid w:val="00AF1223"/>
    <w:rsid w:val="00AF16DA"/>
    <w:rsid w:val="00AF1826"/>
    <w:rsid w:val="00AF1868"/>
    <w:rsid w:val="00AF1998"/>
    <w:rsid w:val="00AF21F8"/>
    <w:rsid w:val="00AF283A"/>
    <w:rsid w:val="00AF2EC1"/>
    <w:rsid w:val="00AF3568"/>
    <w:rsid w:val="00AF379F"/>
    <w:rsid w:val="00AF396E"/>
    <w:rsid w:val="00AF39AC"/>
    <w:rsid w:val="00AF3C4D"/>
    <w:rsid w:val="00AF4A80"/>
    <w:rsid w:val="00AF4B9C"/>
    <w:rsid w:val="00AF4E3E"/>
    <w:rsid w:val="00AF4EE9"/>
    <w:rsid w:val="00AF5206"/>
    <w:rsid w:val="00AF558C"/>
    <w:rsid w:val="00AF591E"/>
    <w:rsid w:val="00AF5E26"/>
    <w:rsid w:val="00AF5FD3"/>
    <w:rsid w:val="00AF6AB9"/>
    <w:rsid w:val="00AF6B14"/>
    <w:rsid w:val="00AF6BCC"/>
    <w:rsid w:val="00AF73A3"/>
    <w:rsid w:val="00AF751A"/>
    <w:rsid w:val="00AF762E"/>
    <w:rsid w:val="00AF778C"/>
    <w:rsid w:val="00AF7910"/>
    <w:rsid w:val="00AF7B43"/>
    <w:rsid w:val="00B00695"/>
    <w:rsid w:val="00B008E2"/>
    <w:rsid w:val="00B019AC"/>
    <w:rsid w:val="00B01A25"/>
    <w:rsid w:val="00B01C93"/>
    <w:rsid w:val="00B01F79"/>
    <w:rsid w:val="00B0224D"/>
    <w:rsid w:val="00B0268F"/>
    <w:rsid w:val="00B02E0F"/>
    <w:rsid w:val="00B0310A"/>
    <w:rsid w:val="00B0329B"/>
    <w:rsid w:val="00B03561"/>
    <w:rsid w:val="00B037A4"/>
    <w:rsid w:val="00B03B48"/>
    <w:rsid w:val="00B03E8B"/>
    <w:rsid w:val="00B03ED4"/>
    <w:rsid w:val="00B046D2"/>
    <w:rsid w:val="00B049D4"/>
    <w:rsid w:val="00B04D88"/>
    <w:rsid w:val="00B04F43"/>
    <w:rsid w:val="00B0500A"/>
    <w:rsid w:val="00B053E2"/>
    <w:rsid w:val="00B053F8"/>
    <w:rsid w:val="00B05681"/>
    <w:rsid w:val="00B0599E"/>
    <w:rsid w:val="00B05A28"/>
    <w:rsid w:val="00B05A67"/>
    <w:rsid w:val="00B061FE"/>
    <w:rsid w:val="00B06266"/>
    <w:rsid w:val="00B063B6"/>
    <w:rsid w:val="00B06EC8"/>
    <w:rsid w:val="00B079ED"/>
    <w:rsid w:val="00B07D7B"/>
    <w:rsid w:val="00B100F2"/>
    <w:rsid w:val="00B10B58"/>
    <w:rsid w:val="00B10CF4"/>
    <w:rsid w:val="00B1116C"/>
    <w:rsid w:val="00B11281"/>
    <w:rsid w:val="00B1162D"/>
    <w:rsid w:val="00B118EB"/>
    <w:rsid w:val="00B11C6D"/>
    <w:rsid w:val="00B11DB9"/>
    <w:rsid w:val="00B11FAA"/>
    <w:rsid w:val="00B1281B"/>
    <w:rsid w:val="00B13805"/>
    <w:rsid w:val="00B13B5F"/>
    <w:rsid w:val="00B13E9A"/>
    <w:rsid w:val="00B14988"/>
    <w:rsid w:val="00B1498F"/>
    <w:rsid w:val="00B14EF9"/>
    <w:rsid w:val="00B14F36"/>
    <w:rsid w:val="00B163D9"/>
    <w:rsid w:val="00B165A2"/>
    <w:rsid w:val="00B16B9A"/>
    <w:rsid w:val="00B17649"/>
    <w:rsid w:val="00B1766F"/>
    <w:rsid w:val="00B219F6"/>
    <w:rsid w:val="00B21E3D"/>
    <w:rsid w:val="00B22833"/>
    <w:rsid w:val="00B22D29"/>
    <w:rsid w:val="00B22DED"/>
    <w:rsid w:val="00B23499"/>
    <w:rsid w:val="00B23626"/>
    <w:rsid w:val="00B23CFE"/>
    <w:rsid w:val="00B24D59"/>
    <w:rsid w:val="00B24DB7"/>
    <w:rsid w:val="00B25262"/>
    <w:rsid w:val="00B25A2B"/>
    <w:rsid w:val="00B25C25"/>
    <w:rsid w:val="00B262FC"/>
    <w:rsid w:val="00B263DE"/>
    <w:rsid w:val="00B269AB"/>
    <w:rsid w:val="00B26A50"/>
    <w:rsid w:val="00B26C7F"/>
    <w:rsid w:val="00B26D3B"/>
    <w:rsid w:val="00B26D53"/>
    <w:rsid w:val="00B27255"/>
    <w:rsid w:val="00B272BC"/>
    <w:rsid w:val="00B27372"/>
    <w:rsid w:val="00B27A49"/>
    <w:rsid w:val="00B27A5A"/>
    <w:rsid w:val="00B27CE9"/>
    <w:rsid w:val="00B3032D"/>
    <w:rsid w:val="00B3051D"/>
    <w:rsid w:val="00B305F8"/>
    <w:rsid w:val="00B30693"/>
    <w:rsid w:val="00B30DA4"/>
    <w:rsid w:val="00B3132B"/>
    <w:rsid w:val="00B31693"/>
    <w:rsid w:val="00B317FA"/>
    <w:rsid w:val="00B31A2F"/>
    <w:rsid w:val="00B31BF7"/>
    <w:rsid w:val="00B31D68"/>
    <w:rsid w:val="00B327A6"/>
    <w:rsid w:val="00B32B30"/>
    <w:rsid w:val="00B32B90"/>
    <w:rsid w:val="00B3316E"/>
    <w:rsid w:val="00B33408"/>
    <w:rsid w:val="00B33877"/>
    <w:rsid w:val="00B33F06"/>
    <w:rsid w:val="00B3411F"/>
    <w:rsid w:val="00B34159"/>
    <w:rsid w:val="00B345B4"/>
    <w:rsid w:val="00B3496D"/>
    <w:rsid w:val="00B34B4B"/>
    <w:rsid w:val="00B35190"/>
    <w:rsid w:val="00B357F4"/>
    <w:rsid w:val="00B35B5D"/>
    <w:rsid w:val="00B35F38"/>
    <w:rsid w:val="00B3615D"/>
    <w:rsid w:val="00B3665F"/>
    <w:rsid w:val="00B36F06"/>
    <w:rsid w:val="00B3708F"/>
    <w:rsid w:val="00B37160"/>
    <w:rsid w:val="00B3733B"/>
    <w:rsid w:val="00B37868"/>
    <w:rsid w:val="00B37FE1"/>
    <w:rsid w:val="00B4055D"/>
    <w:rsid w:val="00B40741"/>
    <w:rsid w:val="00B40D1A"/>
    <w:rsid w:val="00B41287"/>
    <w:rsid w:val="00B4249C"/>
    <w:rsid w:val="00B424D1"/>
    <w:rsid w:val="00B42ED8"/>
    <w:rsid w:val="00B4326F"/>
    <w:rsid w:val="00B43960"/>
    <w:rsid w:val="00B439C6"/>
    <w:rsid w:val="00B43B0B"/>
    <w:rsid w:val="00B43F23"/>
    <w:rsid w:val="00B446D5"/>
    <w:rsid w:val="00B44974"/>
    <w:rsid w:val="00B44A6B"/>
    <w:rsid w:val="00B4511A"/>
    <w:rsid w:val="00B45269"/>
    <w:rsid w:val="00B45430"/>
    <w:rsid w:val="00B457E0"/>
    <w:rsid w:val="00B45EB2"/>
    <w:rsid w:val="00B46113"/>
    <w:rsid w:val="00B46643"/>
    <w:rsid w:val="00B46A4D"/>
    <w:rsid w:val="00B46FE3"/>
    <w:rsid w:val="00B47155"/>
    <w:rsid w:val="00B47196"/>
    <w:rsid w:val="00B47628"/>
    <w:rsid w:val="00B50020"/>
    <w:rsid w:val="00B500EB"/>
    <w:rsid w:val="00B50296"/>
    <w:rsid w:val="00B5055B"/>
    <w:rsid w:val="00B50594"/>
    <w:rsid w:val="00B50B54"/>
    <w:rsid w:val="00B513A4"/>
    <w:rsid w:val="00B51452"/>
    <w:rsid w:val="00B51879"/>
    <w:rsid w:val="00B51ACA"/>
    <w:rsid w:val="00B51B3B"/>
    <w:rsid w:val="00B51F1C"/>
    <w:rsid w:val="00B52278"/>
    <w:rsid w:val="00B5242C"/>
    <w:rsid w:val="00B52766"/>
    <w:rsid w:val="00B52C63"/>
    <w:rsid w:val="00B52CCF"/>
    <w:rsid w:val="00B53186"/>
    <w:rsid w:val="00B536F4"/>
    <w:rsid w:val="00B537C8"/>
    <w:rsid w:val="00B53C62"/>
    <w:rsid w:val="00B53C8F"/>
    <w:rsid w:val="00B548FC"/>
    <w:rsid w:val="00B549C6"/>
    <w:rsid w:val="00B54D92"/>
    <w:rsid w:val="00B54E51"/>
    <w:rsid w:val="00B55B00"/>
    <w:rsid w:val="00B55BA2"/>
    <w:rsid w:val="00B55BBC"/>
    <w:rsid w:val="00B55EDE"/>
    <w:rsid w:val="00B56487"/>
    <w:rsid w:val="00B56B73"/>
    <w:rsid w:val="00B56D34"/>
    <w:rsid w:val="00B56E30"/>
    <w:rsid w:val="00B57291"/>
    <w:rsid w:val="00B57A23"/>
    <w:rsid w:val="00B5B1F6"/>
    <w:rsid w:val="00B60254"/>
    <w:rsid w:val="00B60D5D"/>
    <w:rsid w:val="00B60DC5"/>
    <w:rsid w:val="00B610B5"/>
    <w:rsid w:val="00B610D3"/>
    <w:rsid w:val="00B6127E"/>
    <w:rsid w:val="00B6150B"/>
    <w:rsid w:val="00B61FA9"/>
    <w:rsid w:val="00B621B2"/>
    <w:rsid w:val="00B6253C"/>
    <w:rsid w:val="00B62678"/>
    <w:rsid w:val="00B62AC6"/>
    <w:rsid w:val="00B62B3A"/>
    <w:rsid w:val="00B62DB7"/>
    <w:rsid w:val="00B62FDB"/>
    <w:rsid w:val="00B63A9C"/>
    <w:rsid w:val="00B63CD9"/>
    <w:rsid w:val="00B63D93"/>
    <w:rsid w:val="00B640AA"/>
    <w:rsid w:val="00B64828"/>
    <w:rsid w:val="00B64CD4"/>
    <w:rsid w:val="00B64E4B"/>
    <w:rsid w:val="00B650D5"/>
    <w:rsid w:val="00B65133"/>
    <w:rsid w:val="00B65355"/>
    <w:rsid w:val="00B6554E"/>
    <w:rsid w:val="00B6590D"/>
    <w:rsid w:val="00B65E0F"/>
    <w:rsid w:val="00B65F67"/>
    <w:rsid w:val="00B665EF"/>
    <w:rsid w:val="00B66BD1"/>
    <w:rsid w:val="00B6740D"/>
    <w:rsid w:val="00B6742A"/>
    <w:rsid w:val="00B67614"/>
    <w:rsid w:val="00B677C0"/>
    <w:rsid w:val="00B6787D"/>
    <w:rsid w:val="00B70CE2"/>
    <w:rsid w:val="00B711C4"/>
    <w:rsid w:val="00B7162B"/>
    <w:rsid w:val="00B71FE9"/>
    <w:rsid w:val="00B7269E"/>
    <w:rsid w:val="00B72A00"/>
    <w:rsid w:val="00B72B3F"/>
    <w:rsid w:val="00B72D27"/>
    <w:rsid w:val="00B73062"/>
    <w:rsid w:val="00B731EB"/>
    <w:rsid w:val="00B73694"/>
    <w:rsid w:val="00B739F8"/>
    <w:rsid w:val="00B73EBF"/>
    <w:rsid w:val="00B7405C"/>
    <w:rsid w:val="00B746B1"/>
    <w:rsid w:val="00B746C1"/>
    <w:rsid w:val="00B74915"/>
    <w:rsid w:val="00B74AA6"/>
    <w:rsid w:val="00B7528A"/>
    <w:rsid w:val="00B7564E"/>
    <w:rsid w:val="00B7576F"/>
    <w:rsid w:val="00B759B1"/>
    <w:rsid w:val="00B759CB"/>
    <w:rsid w:val="00B75EF1"/>
    <w:rsid w:val="00B75FC6"/>
    <w:rsid w:val="00B764CB"/>
    <w:rsid w:val="00B776DE"/>
    <w:rsid w:val="00B7797E"/>
    <w:rsid w:val="00B77BD9"/>
    <w:rsid w:val="00B77D05"/>
    <w:rsid w:val="00B77F40"/>
    <w:rsid w:val="00B80156"/>
    <w:rsid w:val="00B805BA"/>
    <w:rsid w:val="00B807B3"/>
    <w:rsid w:val="00B8097F"/>
    <w:rsid w:val="00B809CD"/>
    <w:rsid w:val="00B80DB7"/>
    <w:rsid w:val="00B80F0F"/>
    <w:rsid w:val="00B81822"/>
    <w:rsid w:val="00B81C89"/>
    <w:rsid w:val="00B81CA9"/>
    <w:rsid w:val="00B81EC2"/>
    <w:rsid w:val="00B81FD4"/>
    <w:rsid w:val="00B820B5"/>
    <w:rsid w:val="00B829F4"/>
    <w:rsid w:val="00B82B73"/>
    <w:rsid w:val="00B82CB4"/>
    <w:rsid w:val="00B82D30"/>
    <w:rsid w:val="00B82EBF"/>
    <w:rsid w:val="00B82F30"/>
    <w:rsid w:val="00B82FC4"/>
    <w:rsid w:val="00B83847"/>
    <w:rsid w:val="00B8389F"/>
    <w:rsid w:val="00B83962"/>
    <w:rsid w:val="00B83A93"/>
    <w:rsid w:val="00B83F84"/>
    <w:rsid w:val="00B843C7"/>
    <w:rsid w:val="00B84DA4"/>
    <w:rsid w:val="00B84DAD"/>
    <w:rsid w:val="00B85733"/>
    <w:rsid w:val="00B85B26"/>
    <w:rsid w:val="00B85B42"/>
    <w:rsid w:val="00B85C95"/>
    <w:rsid w:val="00B85C9C"/>
    <w:rsid w:val="00B86703"/>
    <w:rsid w:val="00B86721"/>
    <w:rsid w:val="00B87317"/>
    <w:rsid w:val="00B8731C"/>
    <w:rsid w:val="00B87699"/>
    <w:rsid w:val="00B876FE"/>
    <w:rsid w:val="00B879D0"/>
    <w:rsid w:val="00B87DA8"/>
    <w:rsid w:val="00B87FC5"/>
    <w:rsid w:val="00B9011A"/>
    <w:rsid w:val="00B9021D"/>
    <w:rsid w:val="00B90309"/>
    <w:rsid w:val="00B9030F"/>
    <w:rsid w:val="00B90990"/>
    <w:rsid w:val="00B90AB6"/>
    <w:rsid w:val="00B913B5"/>
    <w:rsid w:val="00B91E48"/>
    <w:rsid w:val="00B91F2D"/>
    <w:rsid w:val="00B9226F"/>
    <w:rsid w:val="00B92535"/>
    <w:rsid w:val="00B92545"/>
    <w:rsid w:val="00B93671"/>
    <w:rsid w:val="00B93A00"/>
    <w:rsid w:val="00B93FD8"/>
    <w:rsid w:val="00B94046"/>
    <w:rsid w:val="00B9412A"/>
    <w:rsid w:val="00B943A6"/>
    <w:rsid w:val="00B949FD"/>
    <w:rsid w:val="00B94C10"/>
    <w:rsid w:val="00B94D43"/>
    <w:rsid w:val="00B9523E"/>
    <w:rsid w:val="00B95B3B"/>
    <w:rsid w:val="00B95D66"/>
    <w:rsid w:val="00B95DCF"/>
    <w:rsid w:val="00B96056"/>
    <w:rsid w:val="00B961C0"/>
    <w:rsid w:val="00B96483"/>
    <w:rsid w:val="00B969FD"/>
    <w:rsid w:val="00B96D1B"/>
    <w:rsid w:val="00B97431"/>
    <w:rsid w:val="00B97788"/>
    <w:rsid w:val="00B9782A"/>
    <w:rsid w:val="00B97ADE"/>
    <w:rsid w:val="00B97E76"/>
    <w:rsid w:val="00BA0238"/>
    <w:rsid w:val="00BA0326"/>
    <w:rsid w:val="00BA0780"/>
    <w:rsid w:val="00BA09A0"/>
    <w:rsid w:val="00BA0A25"/>
    <w:rsid w:val="00BA0E35"/>
    <w:rsid w:val="00BA0F15"/>
    <w:rsid w:val="00BA1B7F"/>
    <w:rsid w:val="00BA26B9"/>
    <w:rsid w:val="00BA28DF"/>
    <w:rsid w:val="00BA2DEB"/>
    <w:rsid w:val="00BA3285"/>
    <w:rsid w:val="00BA345A"/>
    <w:rsid w:val="00BA364E"/>
    <w:rsid w:val="00BA3E14"/>
    <w:rsid w:val="00BA3E19"/>
    <w:rsid w:val="00BA4199"/>
    <w:rsid w:val="00BA47B6"/>
    <w:rsid w:val="00BA4817"/>
    <w:rsid w:val="00BA487C"/>
    <w:rsid w:val="00BA490A"/>
    <w:rsid w:val="00BA52FA"/>
    <w:rsid w:val="00BA5343"/>
    <w:rsid w:val="00BA5558"/>
    <w:rsid w:val="00BA5627"/>
    <w:rsid w:val="00BA5991"/>
    <w:rsid w:val="00BA5B3A"/>
    <w:rsid w:val="00BA5BA8"/>
    <w:rsid w:val="00BA5C9C"/>
    <w:rsid w:val="00BA6617"/>
    <w:rsid w:val="00BA70D7"/>
    <w:rsid w:val="00BA723E"/>
    <w:rsid w:val="00BA78A2"/>
    <w:rsid w:val="00BA7CC7"/>
    <w:rsid w:val="00BA7F1B"/>
    <w:rsid w:val="00BB0270"/>
    <w:rsid w:val="00BB02CD"/>
    <w:rsid w:val="00BB0801"/>
    <w:rsid w:val="00BB0F42"/>
    <w:rsid w:val="00BB14EE"/>
    <w:rsid w:val="00BB1648"/>
    <w:rsid w:val="00BB16E7"/>
    <w:rsid w:val="00BB1C34"/>
    <w:rsid w:val="00BB2AE9"/>
    <w:rsid w:val="00BB2CF8"/>
    <w:rsid w:val="00BB2EBB"/>
    <w:rsid w:val="00BB395F"/>
    <w:rsid w:val="00BB3AD6"/>
    <w:rsid w:val="00BB4095"/>
    <w:rsid w:val="00BB410A"/>
    <w:rsid w:val="00BB4122"/>
    <w:rsid w:val="00BB43E3"/>
    <w:rsid w:val="00BB45D4"/>
    <w:rsid w:val="00BB5025"/>
    <w:rsid w:val="00BB59CF"/>
    <w:rsid w:val="00BB5E4C"/>
    <w:rsid w:val="00BB5F1D"/>
    <w:rsid w:val="00BB5F1E"/>
    <w:rsid w:val="00BB6149"/>
    <w:rsid w:val="00BB63B1"/>
    <w:rsid w:val="00BB6636"/>
    <w:rsid w:val="00BB68AE"/>
    <w:rsid w:val="00BB6DA3"/>
    <w:rsid w:val="00BB6F59"/>
    <w:rsid w:val="00BB7099"/>
    <w:rsid w:val="00BB71BD"/>
    <w:rsid w:val="00BB7235"/>
    <w:rsid w:val="00BB72DC"/>
    <w:rsid w:val="00BB7343"/>
    <w:rsid w:val="00BB7407"/>
    <w:rsid w:val="00BB744C"/>
    <w:rsid w:val="00BB7524"/>
    <w:rsid w:val="00BB7683"/>
    <w:rsid w:val="00BB789E"/>
    <w:rsid w:val="00BB7FAA"/>
    <w:rsid w:val="00BC0A28"/>
    <w:rsid w:val="00BC0EFA"/>
    <w:rsid w:val="00BC1121"/>
    <w:rsid w:val="00BC1DBA"/>
    <w:rsid w:val="00BC2C05"/>
    <w:rsid w:val="00BC2CC8"/>
    <w:rsid w:val="00BC2F82"/>
    <w:rsid w:val="00BC30CF"/>
    <w:rsid w:val="00BC3845"/>
    <w:rsid w:val="00BC3AF2"/>
    <w:rsid w:val="00BC3B47"/>
    <w:rsid w:val="00BC43B8"/>
    <w:rsid w:val="00BC4858"/>
    <w:rsid w:val="00BC493A"/>
    <w:rsid w:val="00BC500E"/>
    <w:rsid w:val="00BC56D3"/>
    <w:rsid w:val="00BC5F58"/>
    <w:rsid w:val="00BC63AB"/>
    <w:rsid w:val="00BC6620"/>
    <w:rsid w:val="00BC6947"/>
    <w:rsid w:val="00BC71D5"/>
    <w:rsid w:val="00BC7512"/>
    <w:rsid w:val="00BC7666"/>
    <w:rsid w:val="00BC768B"/>
    <w:rsid w:val="00BC776A"/>
    <w:rsid w:val="00BC7E5B"/>
    <w:rsid w:val="00BC7EBB"/>
    <w:rsid w:val="00BD01DD"/>
    <w:rsid w:val="00BD033D"/>
    <w:rsid w:val="00BD0512"/>
    <w:rsid w:val="00BD06A3"/>
    <w:rsid w:val="00BD072C"/>
    <w:rsid w:val="00BD07CF"/>
    <w:rsid w:val="00BD1144"/>
    <w:rsid w:val="00BD1800"/>
    <w:rsid w:val="00BD1C36"/>
    <w:rsid w:val="00BD1E59"/>
    <w:rsid w:val="00BD206B"/>
    <w:rsid w:val="00BD21C1"/>
    <w:rsid w:val="00BD2393"/>
    <w:rsid w:val="00BD29BB"/>
    <w:rsid w:val="00BD2BA1"/>
    <w:rsid w:val="00BD2C52"/>
    <w:rsid w:val="00BD2E04"/>
    <w:rsid w:val="00BD317B"/>
    <w:rsid w:val="00BD31C8"/>
    <w:rsid w:val="00BD34DA"/>
    <w:rsid w:val="00BD352B"/>
    <w:rsid w:val="00BD367B"/>
    <w:rsid w:val="00BD3796"/>
    <w:rsid w:val="00BD37D8"/>
    <w:rsid w:val="00BD3BA9"/>
    <w:rsid w:val="00BD3FE1"/>
    <w:rsid w:val="00BD400B"/>
    <w:rsid w:val="00BD4051"/>
    <w:rsid w:val="00BD4252"/>
    <w:rsid w:val="00BD4414"/>
    <w:rsid w:val="00BD449E"/>
    <w:rsid w:val="00BD4638"/>
    <w:rsid w:val="00BD48AC"/>
    <w:rsid w:val="00BD4A34"/>
    <w:rsid w:val="00BD4A97"/>
    <w:rsid w:val="00BD4E2A"/>
    <w:rsid w:val="00BD4E95"/>
    <w:rsid w:val="00BD5161"/>
    <w:rsid w:val="00BD5679"/>
    <w:rsid w:val="00BD5A0A"/>
    <w:rsid w:val="00BD5C61"/>
    <w:rsid w:val="00BD681C"/>
    <w:rsid w:val="00BD73BF"/>
    <w:rsid w:val="00BE0676"/>
    <w:rsid w:val="00BE06FD"/>
    <w:rsid w:val="00BE11C3"/>
    <w:rsid w:val="00BE13C6"/>
    <w:rsid w:val="00BE13F3"/>
    <w:rsid w:val="00BE1638"/>
    <w:rsid w:val="00BE1898"/>
    <w:rsid w:val="00BE18BF"/>
    <w:rsid w:val="00BE1E19"/>
    <w:rsid w:val="00BE21CD"/>
    <w:rsid w:val="00BE3853"/>
    <w:rsid w:val="00BE39E7"/>
    <w:rsid w:val="00BE3C4B"/>
    <w:rsid w:val="00BE3CCE"/>
    <w:rsid w:val="00BE3F72"/>
    <w:rsid w:val="00BE4C6D"/>
    <w:rsid w:val="00BE5555"/>
    <w:rsid w:val="00BE574E"/>
    <w:rsid w:val="00BE5B5C"/>
    <w:rsid w:val="00BE5CBA"/>
    <w:rsid w:val="00BE6AB5"/>
    <w:rsid w:val="00BE7757"/>
    <w:rsid w:val="00BE787F"/>
    <w:rsid w:val="00BF0D22"/>
    <w:rsid w:val="00BF0FD0"/>
    <w:rsid w:val="00BF15FF"/>
    <w:rsid w:val="00BF16F5"/>
    <w:rsid w:val="00BF1759"/>
    <w:rsid w:val="00BF1AD0"/>
    <w:rsid w:val="00BF1F08"/>
    <w:rsid w:val="00BF2049"/>
    <w:rsid w:val="00BF23E2"/>
    <w:rsid w:val="00BF244F"/>
    <w:rsid w:val="00BF25A7"/>
    <w:rsid w:val="00BF2A71"/>
    <w:rsid w:val="00BF2BBB"/>
    <w:rsid w:val="00BF2FF6"/>
    <w:rsid w:val="00BF31B7"/>
    <w:rsid w:val="00BF31D2"/>
    <w:rsid w:val="00BF3494"/>
    <w:rsid w:val="00BF3809"/>
    <w:rsid w:val="00BF3D93"/>
    <w:rsid w:val="00BF4215"/>
    <w:rsid w:val="00BF458A"/>
    <w:rsid w:val="00BF45B2"/>
    <w:rsid w:val="00BF4856"/>
    <w:rsid w:val="00BF524B"/>
    <w:rsid w:val="00BF533E"/>
    <w:rsid w:val="00BF5462"/>
    <w:rsid w:val="00BF597C"/>
    <w:rsid w:val="00BF5A74"/>
    <w:rsid w:val="00BF5CDC"/>
    <w:rsid w:val="00BF607A"/>
    <w:rsid w:val="00BF65F4"/>
    <w:rsid w:val="00BF6772"/>
    <w:rsid w:val="00BF6B0E"/>
    <w:rsid w:val="00BF6BAC"/>
    <w:rsid w:val="00BF6FFB"/>
    <w:rsid w:val="00BF74E3"/>
    <w:rsid w:val="00BF7567"/>
    <w:rsid w:val="00BF7F36"/>
    <w:rsid w:val="00C000FE"/>
    <w:rsid w:val="00C00199"/>
    <w:rsid w:val="00C00311"/>
    <w:rsid w:val="00C0067F"/>
    <w:rsid w:val="00C00735"/>
    <w:rsid w:val="00C009BC"/>
    <w:rsid w:val="00C00A13"/>
    <w:rsid w:val="00C00AB0"/>
    <w:rsid w:val="00C00B94"/>
    <w:rsid w:val="00C00DD8"/>
    <w:rsid w:val="00C00E31"/>
    <w:rsid w:val="00C01381"/>
    <w:rsid w:val="00C01550"/>
    <w:rsid w:val="00C015DC"/>
    <w:rsid w:val="00C0178E"/>
    <w:rsid w:val="00C017C9"/>
    <w:rsid w:val="00C01C22"/>
    <w:rsid w:val="00C01D2B"/>
    <w:rsid w:val="00C02158"/>
    <w:rsid w:val="00C026C6"/>
    <w:rsid w:val="00C02C6A"/>
    <w:rsid w:val="00C02D26"/>
    <w:rsid w:val="00C03212"/>
    <w:rsid w:val="00C032B5"/>
    <w:rsid w:val="00C03333"/>
    <w:rsid w:val="00C046B8"/>
    <w:rsid w:val="00C04777"/>
    <w:rsid w:val="00C04A21"/>
    <w:rsid w:val="00C04B51"/>
    <w:rsid w:val="00C0550E"/>
    <w:rsid w:val="00C05808"/>
    <w:rsid w:val="00C060CC"/>
    <w:rsid w:val="00C06103"/>
    <w:rsid w:val="00C06F91"/>
    <w:rsid w:val="00C071D6"/>
    <w:rsid w:val="00C07484"/>
    <w:rsid w:val="00C075E4"/>
    <w:rsid w:val="00C07F26"/>
    <w:rsid w:val="00C10226"/>
    <w:rsid w:val="00C102E6"/>
    <w:rsid w:val="00C105FC"/>
    <w:rsid w:val="00C11795"/>
    <w:rsid w:val="00C11BF4"/>
    <w:rsid w:val="00C11C33"/>
    <w:rsid w:val="00C1206C"/>
    <w:rsid w:val="00C1237D"/>
    <w:rsid w:val="00C1243E"/>
    <w:rsid w:val="00C12CEB"/>
    <w:rsid w:val="00C12DA5"/>
    <w:rsid w:val="00C12DE8"/>
    <w:rsid w:val="00C1307D"/>
    <w:rsid w:val="00C1331E"/>
    <w:rsid w:val="00C13661"/>
    <w:rsid w:val="00C13CA1"/>
    <w:rsid w:val="00C13E35"/>
    <w:rsid w:val="00C140B0"/>
    <w:rsid w:val="00C14870"/>
    <w:rsid w:val="00C14B48"/>
    <w:rsid w:val="00C14F30"/>
    <w:rsid w:val="00C14F9C"/>
    <w:rsid w:val="00C1570F"/>
    <w:rsid w:val="00C1594A"/>
    <w:rsid w:val="00C15B68"/>
    <w:rsid w:val="00C15D51"/>
    <w:rsid w:val="00C1619A"/>
    <w:rsid w:val="00C16404"/>
    <w:rsid w:val="00C164DF"/>
    <w:rsid w:val="00C1655E"/>
    <w:rsid w:val="00C1664A"/>
    <w:rsid w:val="00C1684D"/>
    <w:rsid w:val="00C16C1B"/>
    <w:rsid w:val="00C1725C"/>
    <w:rsid w:val="00C17C5F"/>
    <w:rsid w:val="00C2054A"/>
    <w:rsid w:val="00C20D17"/>
    <w:rsid w:val="00C20EC5"/>
    <w:rsid w:val="00C2149D"/>
    <w:rsid w:val="00C215E3"/>
    <w:rsid w:val="00C22A50"/>
    <w:rsid w:val="00C22B91"/>
    <w:rsid w:val="00C23576"/>
    <w:rsid w:val="00C235CA"/>
    <w:rsid w:val="00C24106"/>
    <w:rsid w:val="00C2437E"/>
    <w:rsid w:val="00C2440C"/>
    <w:rsid w:val="00C2444D"/>
    <w:rsid w:val="00C24533"/>
    <w:rsid w:val="00C2467D"/>
    <w:rsid w:val="00C248D2"/>
    <w:rsid w:val="00C2495B"/>
    <w:rsid w:val="00C24B93"/>
    <w:rsid w:val="00C2508B"/>
    <w:rsid w:val="00C26A46"/>
    <w:rsid w:val="00C26B4A"/>
    <w:rsid w:val="00C26C0B"/>
    <w:rsid w:val="00C26C24"/>
    <w:rsid w:val="00C26DED"/>
    <w:rsid w:val="00C27106"/>
    <w:rsid w:val="00C27566"/>
    <w:rsid w:val="00C27F78"/>
    <w:rsid w:val="00C3019C"/>
    <w:rsid w:val="00C30348"/>
    <w:rsid w:val="00C30454"/>
    <w:rsid w:val="00C30487"/>
    <w:rsid w:val="00C30C14"/>
    <w:rsid w:val="00C31D37"/>
    <w:rsid w:val="00C31F00"/>
    <w:rsid w:val="00C32125"/>
    <w:rsid w:val="00C3219A"/>
    <w:rsid w:val="00C321DA"/>
    <w:rsid w:val="00C322FC"/>
    <w:rsid w:val="00C32424"/>
    <w:rsid w:val="00C338C5"/>
    <w:rsid w:val="00C33B11"/>
    <w:rsid w:val="00C33CA5"/>
    <w:rsid w:val="00C33D6C"/>
    <w:rsid w:val="00C33E17"/>
    <w:rsid w:val="00C34091"/>
    <w:rsid w:val="00C34252"/>
    <w:rsid w:val="00C3428E"/>
    <w:rsid w:val="00C3437A"/>
    <w:rsid w:val="00C34A9B"/>
    <w:rsid w:val="00C34AA6"/>
    <w:rsid w:val="00C35274"/>
    <w:rsid w:val="00C3535B"/>
    <w:rsid w:val="00C358AC"/>
    <w:rsid w:val="00C359ED"/>
    <w:rsid w:val="00C35C93"/>
    <w:rsid w:val="00C35D5D"/>
    <w:rsid w:val="00C36120"/>
    <w:rsid w:val="00C36232"/>
    <w:rsid w:val="00C36F55"/>
    <w:rsid w:val="00C36F95"/>
    <w:rsid w:val="00C3732A"/>
    <w:rsid w:val="00C37379"/>
    <w:rsid w:val="00C37B0E"/>
    <w:rsid w:val="00C37C61"/>
    <w:rsid w:val="00C37F27"/>
    <w:rsid w:val="00C37F95"/>
    <w:rsid w:val="00C4010F"/>
    <w:rsid w:val="00C40498"/>
    <w:rsid w:val="00C40544"/>
    <w:rsid w:val="00C41172"/>
    <w:rsid w:val="00C413A0"/>
    <w:rsid w:val="00C422D5"/>
    <w:rsid w:val="00C4244F"/>
    <w:rsid w:val="00C42AB1"/>
    <w:rsid w:val="00C42C62"/>
    <w:rsid w:val="00C430F4"/>
    <w:rsid w:val="00C43845"/>
    <w:rsid w:val="00C43A8C"/>
    <w:rsid w:val="00C43C09"/>
    <w:rsid w:val="00C447A9"/>
    <w:rsid w:val="00C449B3"/>
    <w:rsid w:val="00C44EDD"/>
    <w:rsid w:val="00C4545C"/>
    <w:rsid w:val="00C4586A"/>
    <w:rsid w:val="00C45B69"/>
    <w:rsid w:val="00C46668"/>
    <w:rsid w:val="00C4687F"/>
    <w:rsid w:val="00C46A26"/>
    <w:rsid w:val="00C46A71"/>
    <w:rsid w:val="00C46AFD"/>
    <w:rsid w:val="00C46FCD"/>
    <w:rsid w:val="00C47214"/>
    <w:rsid w:val="00C4725B"/>
    <w:rsid w:val="00C47CB6"/>
    <w:rsid w:val="00C503EF"/>
    <w:rsid w:val="00C507C4"/>
    <w:rsid w:val="00C50E93"/>
    <w:rsid w:val="00C5111A"/>
    <w:rsid w:val="00C51576"/>
    <w:rsid w:val="00C52695"/>
    <w:rsid w:val="00C52AD6"/>
    <w:rsid w:val="00C52EF3"/>
    <w:rsid w:val="00C533DA"/>
    <w:rsid w:val="00C53C54"/>
    <w:rsid w:val="00C541C5"/>
    <w:rsid w:val="00C544C3"/>
    <w:rsid w:val="00C5459E"/>
    <w:rsid w:val="00C54960"/>
    <w:rsid w:val="00C55112"/>
    <w:rsid w:val="00C553D2"/>
    <w:rsid w:val="00C557A2"/>
    <w:rsid w:val="00C557AA"/>
    <w:rsid w:val="00C5590C"/>
    <w:rsid w:val="00C55944"/>
    <w:rsid w:val="00C55A69"/>
    <w:rsid w:val="00C55B4C"/>
    <w:rsid w:val="00C55CD6"/>
    <w:rsid w:val="00C55E68"/>
    <w:rsid w:val="00C55F31"/>
    <w:rsid w:val="00C56319"/>
    <w:rsid w:val="00C563AA"/>
    <w:rsid w:val="00C56EEE"/>
    <w:rsid w:val="00C5771C"/>
    <w:rsid w:val="00C57AC9"/>
    <w:rsid w:val="00C61236"/>
    <w:rsid w:val="00C61281"/>
    <w:rsid w:val="00C61308"/>
    <w:rsid w:val="00C61BA6"/>
    <w:rsid w:val="00C62527"/>
    <w:rsid w:val="00C6253A"/>
    <w:rsid w:val="00C62817"/>
    <w:rsid w:val="00C62938"/>
    <w:rsid w:val="00C62967"/>
    <w:rsid w:val="00C62C78"/>
    <w:rsid w:val="00C62DCE"/>
    <w:rsid w:val="00C62F34"/>
    <w:rsid w:val="00C6387D"/>
    <w:rsid w:val="00C63919"/>
    <w:rsid w:val="00C63C84"/>
    <w:rsid w:val="00C64078"/>
    <w:rsid w:val="00C64BA1"/>
    <w:rsid w:val="00C653B1"/>
    <w:rsid w:val="00C65A4C"/>
    <w:rsid w:val="00C65AF2"/>
    <w:rsid w:val="00C65B00"/>
    <w:rsid w:val="00C65FAD"/>
    <w:rsid w:val="00C6610F"/>
    <w:rsid w:val="00C66218"/>
    <w:rsid w:val="00C663FA"/>
    <w:rsid w:val="00C66939"/>
    <w:rsid w:val="00C66CB5"/>
    <w:rsid w:val="00C67973"/>
    <w:rsid w:val="00C67982"/>
    <w:rsid w:val="00C67C7A"/>
    <w:rsid w:val="00C67FDA"/>
    <w:rsid w:val="00C70360"/>
    <w:rsid w:val="00C70688"/>
    <w:rsid w:val="00C706F0"/>
    <w:rsid w:val="00C71274"/>
    <w:rsid w:val="00C716B6"/>
    <w:rsid w:val="00C71812"/>
    <w:rsid w:val="00C7189B"/>
    <w:rsid w:val="00C719D3"/>
    <w:rsid w:val="00C71B57"/>
    <w:rsid w:val="00C71DC7"/>
    <w:rsid w:val="00C7200B"/>
    <w:rsid w:val="00C72060"/>
    <w:rsid w:val="00C72643"/>
    <w:rsid w:val="00C7282D"/>
    <w:rsid w:val="00C729D8"/>
    <w:rsid w:val="00C72AF6"/>
    <w:rsid w:val="00C72C17"/>
    <w:rsid w:val="00C72E40"/>
    <w:rsid w:val="00C73047"/>
    <w:rsid w:val="00C73118"/>
    <w:rsid w:val="00C731F5"/>
    <w:rsid w:val="00C73717"/>
    <w:rsid w:val="00C741EE"/>
    <w:rsid w:val="00C74752"/>
    <w:rsid w:val="00C74A34"/>
    <w:rsid w:val="00C74A61"/>
    <w:rsid w:val="00C74A90"/>
    <w:rsid w:val="00C74AB5"/>
    <w:rsid w:val="00C74C49"/>
    <w:rsid w:val="00C74CA5"/>
    <w:rsid w:val="00C7530C"/>
    <w:rsid w:val="00C75410"/>
    <w:rsid w:val="00C754B8"/>
    <w:rsid w:val="00C75931"/>
    <w:rsid w:val="00C759F2"/>
    <w:rsid w:val="00C75B06"/>
    <w:rsid w:val="00C75C32"/>
    <w:rsid w:val="00C75D96"/>
    <w:rsid w:val="00C768A1"/>
    <w:rsid w:val="00C76C61"/>
    <w:rsid w:val="00C76EDE"/>
    <w:rsid w:val="00C80021"/>
    <w:rsid w:val="00C81195"/>
    <w:rsid w:val="00C8129B"/>
    <w:rsid w:val="00C814AB"/>
    <w:rsid w:val="00C81872"/>
    <w:rsid w:val="00C81A0D"/>
    <w:rsid w:val="00C82368"/>
    <w:rsid w:val="00C82775"/>
    <w:rsid w:val="00C827F6"/>
    <w:rsid w:val="00C828EE"/>
    <w:rsid w:val="00C82F74"/>
    <w:rsid w:val="00C82FFE"/>
    <w:rsid w:val="00C831F6"/>
    <w:rsid w:val="00C836FF"/>
    <w:rsid w:val="00C83760"/>
    <w:rsid w:val="00C839C0"/>
    <w:rsid w:val="00C83FE2"/>
    <w:rsid w:val="00C84166"/>
    <w:rsid w:val="00C8434A"/>
    <w:rsid w:val="00C84BA9"/>
    <w:rsid w:val="00C852B6"/>
    <w:rsid w:val="00C85BCB"/>
    <w:rsid w:val="00C85EE0"/>
    <w:rsid w:val="00C87191"/>
    <w:rsid w:val="00C8761C"/>
    <w:rsid w:val="00C87AE2"/>
    <w:rsid w:val="00C87DB3"/>
    <w:rsid w:val="00C87F1E"/>
    <w:rsid w:val="00C90155"/>
    <w:rsid w:val="00C90157"/>
    <w:rsid w:val="00C90299"/>
    <w:rsid w:val="00C9073A"/>
    <w:rsid w:val="00C90786"/>
    <w:rsid w:val="00C90888"/>
    <w:rsid w:val="00C909ED"/>
    <w:rsid w:val="00C90A23"/>
    <w:rsid w:val="00C914FB"/>
    <w:rsid w:val="00C91689"/>
    <w:rsid w:val="00C918F5"/>
    <w:rsid w:val="00C9220E"/>
    <w:rsid w:val="00C931DB"/>
    <w:rsid w:val="00C93299"/>
    <w:rsid w:val="00C93498"/>
    <w:rsid w:val="00C935B5"/>
    <w:rsid w:val="00C93935"/>
    <w:rsid w:val="00C9428C"/>
    <w:rsid w:val="00C9454D"/>
    <w:rsid w:val="00C946F0"/>
    <w:rsid w:val="00C9478C"/>
    <w:rsid w:val="00C94821"/>
    <w:rsid w:val="00C94A3A"/>
    <w:rsid w:val="00C94CFD"/>
    <w:rsid w:val="00C95050"/>
    <w:rsid w:val="00C95392"/>
    <w:rsid w:val="00C95C80"/>
    <w:rsid w:val="00C95E14"/>
    <w:rsid w:val="00C967BF"/>
    <w:rsid w:val="00C968A8"/>
    <w:rsid w:val="00C968EC"/>
    <w:rsid w:val="00C96C8C"/>
    <w:rsid w:val="00C97019"/>
    <w:rsid w:val="00C9720A"/>
    <w:rsid w:val="00C97378"/>
    <w:rsid w:val="00C9799D"/>
    <w:rsid w:val="00C97AAC"/>
    <w:rsid w:val="00C97BA5"/>
    <w:rsid w:val="00CA00A7"/>
    <w:rsid w:val="00CA06DD"/>
    <w:rsid w:val="00CA0DEC"/>
    <w:rsid w:val="00CA0F0D"/>
    <w:rsid w:val="00CA100E"/>
    <w:rsid w:val="00CA1247"/>
    <w:rsid w:val="00CA1B8B"/>
    <w:rsid w:val="00CA23CF"/>
    <w:rsid w:val="00CA2B19"/>
    <w:rsid w:val="00CA2D23"/>
    <w:rsid w:val="00CA338B"/>
    <w:rsid w:val="00CA33BB"/>
    <w:rsid w:val="00CA449D"/>
    <w:rsid w:val="00CA4511"/>
    <w:rsid w:val="00CA46F6"/>
    <w:rsid w:val="00CA4C3A"/>
    <w:rsid w:val="00CA515B"/>
    <w:rsid w:val="00CA53B7"/>
    <w:rsid w:val="00CA5536"/>
    <w:rsid w:val="00CA5B7A"/>
    <w:rsid w:val="00CA6272"/>
    <w:rsid w:val="00CA6282"/>
    <w:rsid w:val="00CA638A"/>
    <w:rsid w:val="00CA7407"/>
    <w:rsid w:val="00CA74C1"/>
    <w:rsid w:val="00CA7760"/>
    <w:rsid w:val="00CA7BFE"/>
    <w:rsid w:val="00CA7C2B"/>
    <w:rsid w:val="00CB0363"/>
    <w:rsid w:val="00CB041E"/>
    <w:rsid w:val="00CB0A54"/>
    <w:rsid w:val="00CB11E0"/>
    <w:rsid w:val="00CB1973"/>
    <w:rsid w:val="00CB19B2"/>
    <w:rsid w:val="00CB1DFC"/>
    <w:rsid w:val="00CB2757"/>
    <w:rsid w:val="00CB2E37"/>
    <w:rsid w:val="00CB2EC5"/>
    <w:rsid w:val="00CB3033"/>
    <w:rsid w:val="00CB37E6"/>
    <w:rsid w:val="00CB37EC"/>
    <w:rsid w:val="00CB4725"/>
    <w:rsid w:val="00CB4C52"/>
    <w:rsid w:val="00CB5074"/>
    <w:rsid w:val="00CB5320"/>
    <w:rsid w:val="00CB55A9"/>
    <w:rsid w:val="00CB5FE6"/>
    <w:rsid w:val="00CB61D6"/>
    <w:rsid w:val="00CB6388"/>
    <w:rsid w:val="00CB6634"/>
    <w:rsid w:val="00CB668C"/>
    <w:rsid w:val="00CB69A4"/>
    <w:rsid w:val="00CB718A"/>
    <w:rsid w:val="00CB7227"/>
    <w:rsid w:val="00CB73AC"/>
    <w:rsid w:val="00CB7BF9"/>
    <w:rsid w:val="00CB7CDE"/>
    <w:rsid w:val="00CC03E4"/>
    <w:rsid w:val="00CC051F"/>
    <w:rsid w:val="00CC06EE"/>
    <w:rsid w:val="00CC07DE"/>
    <w:rsid w:val="00CC0BA9"/>
    <w:rsid w:val="00CC0DC6"/>
    <w:rsid w:val="00CC0FB6"/>
    <w:rsid w:val="00CC13D2"/>
    <w:rsid w:val="00CC1893"/>
    <w:rsid w:val="00CC1A26"/>
    <w:rsid w:val="00CC1ABA"/>
    <w:rsid w:val="00CC1D9A"/>
    <w:rsid w:val="00CC1DE3"/>
    <w:rsid w:val="00CC2142"/>
    <w:rsid w:val="00CC24BD"/>
    <w:rsid w:val="00CC2649"/>
    <w:rsid w:val="00CC2828"/>
    <w:rsid w:val="00CC294A"/>
    <w:rsid w:val="00CC2D80"/>
    <w:rsid w:val="00CC306B"/>
    <w:rsid w:val="00CC3C5E"/>
    <w:rsid w:val="00CC475C"/>
    <w:rsid w:val="00CC4AC3"/>
    <w:rsid w:val="00CC56FF"/>
    <w:rsid w:val="00CC5E02"/>
    <w:rsid w:val="00CC6125"/>
    <w:rsid w:val="00CC6CF0"/>
    <w:rsid w:val="00CC6D7E"/>
    <w:rsid w:val="00CC6DA7"/>
    <w:rsid w:val="00CC7284"/>
    <w:rsid w:val="00CC746B"/>
    <w:rsid w:val="00CC7744"/>
    <w:rsid w:val="00CC7BAC"/>
    <w:rsid w:val="00CC7EBC"/>
    <w:rsid w:val="00CD037E"/>
    <w:rsid w:val="00CD06A8"/>
    <w:rsid w:val="00CD0972"/>
    <w:rsid w:val="00CD0C40"/>
    <w:rsid w:val="00CD0CDE"/>
    <w:rsid w:val="00CD0DFB"/>
    <w:rsid w:val="00CD0DFD"/>
    <w:rsid w:val="00CD136A"/>
    <w:rsid w:val="00CD1905"/>
    <w:rsid w:val="00CD1D23"/>
    <w:rsid w:val="00CD1E72"/>
    <w:rsid w:val="00CD2686"/>
    <w:rsid w:val="00CD2B44"/>
    <w:rsid w:val="00CD2CAD"/>
    <w:rsid w:val="00CD2E2D"/>
    <w:rsid w:val="00CD31AC"/>
    <w:rsid w:val="00CD342A"/>
    <w:rsid w:val="00CD35F7"/>
    <w:rsid w:val="00CD3E1F"/>
    <w:rsid w:val="00CD3FC6"/>
    <w:rsid w:val="00CD4281"/>
    <w:rsid w:val="00CD4405"/>
    <w:rsid w:val="00CD47B0"/>
    <w:rsid w:val="00CD485B"/>
    <w:rsid w:val="00CD48CB"/>
    <w:rsid w:val="00CD4958"/>
    <w:rsid w:val="00CD4984"/>
    <w:rsid w:val="00CD4A37"/>
    <w:rsid w:val="00CD549B"/>
    <w:rsid w:val="00CD5548"/>
    <w:rsid w:val="00CD55D4"/>
    <w:rsid w:val="00CD5A7D"/>
    <w:rsid w:val="00CD5A8B"/>
    <w:rsid w:val="00CD5B08"/>
    <w:rsid w:val="00CD5B1D"/>
    <w:rsid w:val="00CD5C87"/>
    <w:rsid w:val="00CD5CF5"/>
    <w:rsid w:val="00CD5F74"/>
    <w:rsid w:val="00CD684B"/>
    <w:rsid w:val="00CD6D65"/>
    <w:rsid w:val="00CD773B"/>
    <w:rsid w:val="00CD7A0C"/>
    <w:rsid w:val="00CD7BFF"/>
    <w:rsid w:val="00CD7DE8"/>
    <w:rsid w:val="00CD7E56"/>
    <w:rsid w:val="00CE05FF"/>
    <w:rsid w:val="00CE0AF4"/>
    <w:rsid w:val="00CE0DDA"/>
    <w:rsid w:val="00CE1540"/>
    <w:rsid w:val="00CE1943"/>
    <w:rsid w:val="00CE21AA"/>
    <w:rsid w:val="00CE256B"/>
    <w:rsid w:val="00CE2611"/>
    <w:rsid w:val="00CE303F"/>
    <w:rsid w:val="00CE3283"/>
    <w:rsid w:val="00CE3929"/>
    <w:rsid w:val="00CE3DD4"/>
    <w:rsid w:val="00CE4038"/>
    <w:rsid w:val="00CE41A7"/>
    <w:rsid w:val="00CE46A6"/>
    <w:rsid w:val="00CE4990"/>
    <w:rsid w:val="00CE506D"/>
    <w:rsid w:val="00CE5137"/>
    <w:rsid w:val="00CE53D2"/>
    <w:rsid w:val="00CE592D"/>
    <w:rsid w:val="00CE5D49"/>
    <w:rsid w:val="00CE6088"/>
    <w:rsid w:val="00CE6661"/>
    <w:rsid w:val="00CE6AB7"/>
    <w:rsid w:val="00CE6B2F"/>
    <w:rsid w:val="00CE75EE"/>
    <w:rsid w:val="00CE7CC6"/>
    <w:rsid w:val="00CF001C"/>
    <w:rsid w:val="00CF0048"/>
    <w:rsid w:val="00CF05A3"/>
    <w:rsid w:val="00CF1885"/>
    <w:rsid w:val="00CF1A2D"/>
    <w:rsid w:val="00CF1D6B"/>
    <w:rsid w:val="00CF2133"/>
    <w:rsid w:val="00CF2519"/>
    <w:rsid w:val="00CF26AE"/>
    <w:rsid w:val="00CF2743"/>
    <w:rsid w:val="00CF28C6"/>
    <w:rsid w:val="00CF2C22"/>
    <w:rsid w:val="00CF318A"/>
    <w:rsid w:val="00CF31C3"/>
    <w:rsid w:val="00CF328D"/>
    <w:rsid w:val="00CF3F41"/>
    <w:rsid w:val="00CF56AE"/>
    <w:rsid w:val="00CF5A08"/>
    <w:rsid w:val="00CF6332"/>
    <w:rsid w:val="00CF6925"/>
    <w:rsid w:val="00CF6BDF"/>
    <w:rsid w:val="00CF70D6"/>
    <w:rsid w:val="00CF7E2A"/>
    <w:rsid w:val="00CF7F6B"/>
    <w:rsid w:val="00D0006C"/>
    <w:rsid w:val="00D007C3"/>
    <w:rsid w:val="00D008EE"/>
    <w:rsid w:val="00D008F5"/>
    <w:rsid w:val="00D00AE8"/>
    <w:rsid w:val="00D00F1E"/>
    <w:rsid w:val="00D013B2"/>
    <w:rsid w:val="00D01823"/>
    <w:rsid w:val="00D0285B"/>
    <w:rsid w:val="00D02C20"/>
    <w:rsid w:val="00D03349"/>
    <w:rsid w:val="00D035F5"/>
    <w:rsid w:val="00D036B3"/>
    <w:rsid w:val="00D03C4C"/>
    <w:rsid w:val="00D03D68"/>
    <w:rsid w:val="00D042AA"/>
    <w:rsid w:val="00D04542"/>
    <w:rsid w:val="00D047F5"/>
    <w:rsid w:val="00D04CAD"/>
    <w:rsid w:val="00D04D3C"/>
    <w:rsid w:val="00D04D3E"/>
    <w:rsid w:val="00D05D67"/>
    <w:rsid w:val="00D06319"/>
    <w:rsid w:val="00D065D6"/>
    <w:rsid w:val="00D06A29"/>
    <w:rsid w:val="00D06BC5"/>
    <w:rsid w:val="00D06F13"/>
    <w:rsid w:val="00D06F78"/>
    <w:rsid w:val="00D073A3"/>
    <w:rsid w:val="00D0741B"/>
    <w:rsid w:val="00D074F0"/>
    <w:rsid w:val="00D07AE8"/>
    <w:rsid w:val="00D07C88"/>
    <w:rsid w:val="00D1014F"/>
    <w:rsid w:val="00D10308"/>
    <w:rsid w:val="00D10937"/>
    <w:rsid w:val="00D11CC0"/>
    <w:rsid w:val="00D11D3D"/>
    <w:rsid w:val="00D12715"/>
    <w:rsid w:val="00D12871"/>
    <w:rsid w:val="00D12AD4"/>
    <w:rsid w:val="00D12FC3"/>
    <w:rsid w:val="00D12FCF"/>
    <w:rsid w:val="00D13126"/>
    <w:rsid w:val="00D134C3"/>
    <w:rsid w:val="00D13919"/>
    <w:rsid w:val="00D13D3D"/>
    <w:rsid w:val="00D13FDA"/>
    <w:rsid w:val="00D14057"/>
    <w:rsid w:val="00D14348"/>
    <w:rsid w:val="00D14577"/>
    <w:rsid w:val="00D14939"/>
    <w:rsid w:val="00D14BA8"/>
    <w:rsid w:val="00D15206"/>
    <w:rsid w:val="00D15659"/>
    <w:rsid w:val="00D15713"/>
    <w:rsid w:val="00D15B2A"/>
    <w:rsid w:val="00D15C92"/>
    <w:rsid w:val="00D15F9F"/>
    <w:rsid w:val="00D160B6"/>
    <w:rsid w:val="00D1686A"/>
    <w:rsid w:val="00D169DE"/>
    <w:rsid w:val="00D16D66"/>
    <w:rsid w:val="00D16DDD"/>
    <w:rsid w:val="00D16E14"/>
    <w:rsid w:val="00D171F1"/>
    <w:rsid w:val="00D1793D"/>
    <w:rsid w:val="00D17A73"/>
    <w:rsid w:val="00D17C7B"/>
    <w:rsid w:val="00D202B2"/>
    <w:rsid w:val="00D205E3"/>
    <w:rsid w:val="00D2095A"/>
    <w:rsid w:val="00D20A9C"/>
    <w:rsid w:val="00D20E4F"/>
    <w:rsid w:val="00D20F8F"/>
    <w:rsid w:val="00D210B4"/>
    <w:rsid w:val="00D215A2"/>
    <w:rsid w:val="00D21CB0"/>
    <w:rsid w:val="00D233EA"/>
    <w:rsid w:val="00D2390F"/>
    <w:rsid w:val="00D23962"/>
    <w:rsid w:val="00D23B89"/>
    <w:rsid w:val="00D23C68"/>
    <w:rsid w:val="00D23EFE"/>
    <w:rsid w:val="00D24444"/>
    <w:rsid w:val="00D24735"/>
    <w:rsid w:val="00D24AE3"/>
    <w:rsid w:val="00D24AE6"/>
    <w:rsid w:val="00D24FFA"/>
    <w:rsid w:val="00D25456"/>
    <w:rsid w:val="00D2558C"/>
    <w:rsid w:val="00D25773"/>
    <w:rsid w:val="00D2597E"/>
    <w:rsid w:val="00D259F6"/>
    <w:rsid w:val="00D25D6C"/>
    <w:rsid w:val="00D263F1"/>
    <w:rsid w:val="00D267FC"/>
    <w:rsid w:val="00D269C6"/>
    <w:rsid w:val="00D27529"/>
    <w:rsid w:val="00D27F7C"/>
    <w:rsid w:val="00D30007"/>
    <w:rsid w:val="00D3000F"/>
    <w:rsid w:val="00D30171"/>
    <w:rsid w:val="00D30296"/>
    <w:rsid w:val="00D302D5"/>
    <w:rsid w:val="00D30B71"/>
    <w:rsid w:val="00D30D19"/>
    <w:rsid w:val="00D30E78"/>
    <w:rsid w:val="00D30FAE"/>
    <w:rsid w:val="00D31B05"/>
    <w:rsid w:val="00D32106"/>
    <w:rsid w:val="00D32369"/>
    <w:rsid w:val="00D328AB"/>
    <w:rsid w:val="00D32B4D"/>
    <w:rsid w:val="00D32B5E"/>
    <w:rsid w:val="00D32CF1"/>
    <w:rsid w:val="00D3341A"/>
    <w:rsid w:val="00D3343E"/>
    <w:rsid w:val="00D334D9"/>
    <w:rsid w:val="00D3394B"/>
    <w:rsid w:val="00D33BEC"/>
    <w:rsid w:val="00D33CAD"/>
    <w:rsid w:val="00D33F65"/>
    <w:rsid w:val="00D33F72"/>
    <w:rsid w:val="00D340A1"/>
    <w:rsid w:val="00D344BD"/>
    <w:rsid w:val="00D34672"/>
    <w:rsid w:val="00D34C6F"/>
    <w:rsid w:val="00D34F88"/>
    <w:rsid w:val="00D35112"/>
    <w:rsid w:val="00D351ED"/>
    <w:rsid w:val="00D35285"/>
    <w:rsid w:val="00D35C43"/>
    <w:rsid w:val="00D35C84"/>
    <w:rsid w:val="00D360AA"/>
    <w:rsid w:val="00D36569"/>
    <w:rsid w:val="00D36D7D"/>
    <w:rsid w:val="00D37CBA"/>
    <w:rsid w:val="00D402A9"/>
    <w:rsid w:val="00D4032C"/>
    <w:rsid w:val="00D406B8"/>
    <w:rsid w:val="00D407FF"/>
    <w:rsid w:val="00D41252"/>
    <w:rsid w:val="00D412ED"/>
    <w:rsid w:val="00D41514"/>
    <w:rsid w:val="00D418BE"/>
    <w:rsid w:val="00D41BDA"/>
    <w:rsid w:val="00D421FB"/>
    <w:rsid w:val="00D42719"/>
    <w:rsid w:val="00D42827"/>
    <w:rsid w:val="00D42D68"/>
    <w:rsid w:val="00D42DCF"/>
    <w:rsid w:val="00D42FFD"/>
    <w:rsid w:val="00D4306E"/>
    <w:rsid w:val="00D43108"/>
    <w:rsid w:val="00D432D8"/>
    <w:rsid w:val="00D43647"/>
    <w:rsid w:val="00D43781"/>
    <w:rsid w:val="00D43D80"/>
    <w:rsid w:val="00D43F66"/>
    <w:rsid w:val="00D43FA8"/>
    <w:rsid w:val="00D440DC"/>
    <w:rsid w:val="00D441A8"/>
    <w:rsid w:val="00D44E8B"/>
    <w:rsid w:val="00D44F88"/>
    <w:rsid w:val="00D455BB"/>
    <w:rsid w:val="00D45A12"/>
    <w:rsid w:val="00D45EFE"/>
    <w:rsid w:val="00D46321"/>
    <w:rsid w:val="00D478A2"/>
    <w:rsid w:val="00D47B9D"/>
    <w:rsid w:val="00D47BEF"/>
    <w:rsid w:val="00D50060"/>
    <w:rsid w:val="00D5011B"/>
    <w:rsid w:val="00D5095A"/>
    <w:rsid w:val="00D51354"/>
    <w:rsid w:val="00D5147F"/>
    <w:rsid w:val="00D51934"/>
    <w:rsid w:val="00D51999"/>
    <w:rsid w:val="00D51CDA"/>
    <w:rsid w:val="00D51FA2"/>
    <w:rsid w:val="00D523CC"/>
    <w:rsid w:val="00D5280B"/>
    <w:rsid w:val="00D52842"/>
    <w:rsid w:val="00D528E8"/>
    <w:rsid w:val="00D52B32"/>
    <w:rsid w:val="00D52BB6"/>
    <w:rsid w:val="00D52E31"/>
    <w:rsid w:val="00D53532"/>
    <w:rsid w:val="00D5385D"/>
    <w:rsid w:val="00D53BE7"/>
    <w:rsid w:val="00D540FB"/>
    <w:rsid w:val="00D5430A"/>
    <w:rsid w:val="00D54339"/>
    <w:rsid w:val="00D5461E"/>
    <w:rsid w:val="00D54DD0"/>
    <w:rsid w:val="00D55309"/>
    <w:rsid w:val="00D553BC"/>
    <w:rsid w:val="00D55447"/>
    <w:rsid w:val="00D5564C"/>
    <w:rsid w:val="00D5576D"/>
    <w:rsid w:val="00D55807"/>
    <w:rsid w:val="00D55A55"/>
    <w:rsid w:val="00D55D65"/>
    <w:rsid w:val="00D55E87"/>
    <w:rsid w:val="00D56142"/>
    <w:rsid w:val="00D56462"/>
    <w:rsid w:val="00D56CFE"/>
    <w:rsid w:val="00D5738A"/>
    <w:rsid w:val="00D575C4"/>
    <w:rsid w:val="00D57725"/>
    <w:rsid w:val="00D57E1B"/>
    <w:rsid w:val="00D602BD"/>
    <w:rsid w:val="00D60415"/>
    <w:rsid w:val="00D60A3C"/>
    <w:rsid w:val="00D60C04"/>
    <w:rsid w:val="00D61149"/>
    <w:rsid w:val="00D613E7"/>
    <w:rsid w:val="00D61768"/>
    <w:rsid w:val="00D61B00"/>
    <w:rsid w:val="00D61C15"/>
    <w:rsid w:val="00D61D7F"/>
    <w:rsid w:val="00D62286"/>
    <w:rsid w:val="00D62814"/>
    <w:rsid w:val="00D62FBD"/>
    <w:rsid w:val="00D62FC0"/>
    <w:rsid w:val="00D63038"/>
    <w:rsid w:val="00D63050"/>
    <w:rsid w:val="00D6378E"/>
    <w:rsid w:val="00D63915"/>
    <w:rsid w:val="00D63BD7"/>
    <w:rsid w:val="00D642EE"/>
    <w:rsid w:val="00D64395"/>
    <w:rsid w:val="00D6452A"/>
    <w:rsid w:val="00D648E2"/>
    <w:rsid w:val="00D64A91"/>
    <w:rsid w:val="00D65034"/>
    <w:rsid w:val="00D65115"/>
    <w:rsid w:val="00D6539B"/>
    <w:rsid w:val="00D6540E"/>
    <w:rsid w:val="00D65943"/>
    <w:rsid w:val="00D65AAA"/>
    <w:rsid w:val="00D65EA5"/>
    <w:rsid w:val="00D65FE5"/>
    <w:rsid w:val="00D666B1"/>
    <w:rsid w:val="00D667B4"/>
    <w:rsid w:val="00D669AA"/>
    <w:rsid w:val="00D676B9"/>
    <w:rsid w:val="00D67750"/>
    <w:rsid w:val="00D67B19"/>
    <w:rsid w:val="00D67D9A"/>
    <w:rsid w:val="00D704E7"/>
    <w:rsid w:val="00D70891"/>
    <w:rsid w:val="00D70DA3"/>
    <w:rsid w:val="00D70E32"/>
    <w:rsid w:val="00D710D0"/>
    <w:rsid w:val="00D71737"/>
    <w:rsid w:val="00D71F9A"/>
    <w:rsid w:val="00D72469"/>
    <w:rsid w:val="00D72A50"/>
    <w:rsid w:val="00D72DF6"/>
    <w:rsid w:val="00D72F0F"/>
    <w:rsid w:val="00D7342F"/>
    <w:rsid w:val="00D73AC6"/>
    <w:rsid w:val="00D73B92"/>
    <w:rsid w:val="00D73EAE"/>
    <w:rsid w:val="00D741F6"/>
    <w:rsid w:val="00D747A4"/>
    <w:rsid w:val="00D7485B"/>
    <w:rsid w:val="00D74947"/>
    <w:rsid w:val="00D74D8F"/>
    <w:rsid w:val="00D74FDA"/>
    <w:rsid w:val="00D756A0"/>
    <w:rsid w:val="00D756C8"/>
    <w:rsid w:val="00D76376"/>
    <w:rsid w:val="00D766DC"/>
    <w:rsid w:val="00D76739"/>
    <w:rsid w:val="00D768EE"/>
    <w:rsid w:val="00D76AD0"/>
    <w:rsid w:val="00D76BD7"/>
    <w:rsid w:val="00D771BB"/>
    <w:rsid w:val="00D7735A"/>
    <w:rsid w:val="00D774B2"/>
    <w:rsid w:val="00D7756B"/>
    <w:rsid w:val="00D77AD3"/>
    <w:rsid w:val="00D77C29"/>
    <w:rsid w:val="00D8007D"/>
    <w:rsid w:val="00D801E3"/>
    <w:rsid w:val="00D8078D"/>
    <w:rsid w:val="00D80BD4"/>
    <w:rsid w:val="00D80E07"/>
    <w:rsid w:val="00D80F10"/>
    <w:rsid w:val="00D81750"/>
    <w:rsid w:val="00D81D99"/>
    <w:rsid w:val="00D820BE"/>
    <w:rsid w:val="00D820C0"/>
    <w:rsid w:val="00D82170"/>
    <w:rsid w:val="00D82CBF"/>
    <w:rsid w:val="00D82DC5"/>
    <w:rsid w:val="00D83456"/>
    <w:rsid w:val="00D8349C"/>
    <w:rsid w:val="00D8399A"/>
    <w:rsid w:val="00D83B55"/>
    <w:rsid w:val="00D846BF"/>
    <w:rsid w:val="00D84FFE"/>
    <w:rsid w:val="00D85347"/>
    <w:rsid w:val="00D853CC"/>
    <w:rsid w:val="00D85809"/>
    <w:rsid w:val="00D8598F"/>
    <w:rsid w:val="00D85C27"/>
    <w:rsid w:val="00D85D02"/>
    <w:rsid w:val="00D861C9"/>
    <w:rsid w:val="00D87561"/>
    <w:rsid w:val="00D8782C"/>
    <w:rsid w:val="00D87D03"/>
    <w:rsid w:val="00D87DFB"/>
    <w:rsid w:val="00D90055"/>
    <w:rsid w:val="00D902DF"/>
    <w:rsid w:val="00D90666"/>
    <w:rsid w:val="00D90B3E"/>
    <w:rsid w:val="00D90C83"/>
    <w:rsid w:val="00D90C9D"/>
    <w:rsid w:val="00D9143A"/>
    <w:rsid w:val="00D9164A"/>
    <w:rsid w:val="00D91BDD"/>
    <w:rsid w:val="00D92401"/>
    <w:rsid w:val="00D9308D"/>
    <w:rsid w:val="00D931A1"/>
    <w:rsid w:val="00D932CA"/>
    <w:rsid w:val="00D94209"/>
    <w:rsid w:val="00D94322"/>
    <w:rsid w:val="00D94435"/>
    <w:rsid w:val="00D9474A"/>
    <w:rsid w:val="00D94D40"/>
    <w:rsid w:val="00D94E34"/>
    <w:rsid w:val="00D95075"/>
    <w:rsid w:val="00D958D0"/>
    <w:rsid w:val="00D959DA"/>
    <w:rsid w:val="00D95A96"/>
    <w:rsid w:val="00D96037"/>
    <w:rsid w:val="00D96C07"/>
    <w:rsid w:val="00D96D92"/>
    <w:rsid w:val="00D97204"/>
    <w:rsid w:val="00D97294"/>
    <w:rsid w:val="00D97748"/>
    <w:rsid w:val="00D9796A"/>
    <w:rsid w:val="00D97B8D"/>
    <w:rsid w:val="00D97E7A"/>
    <w:rsid w:val="00D97FE7"/>
    <w:rsid w:val="00DA0884"/>
    <w:rsid w:val="00DA106B"/>
    <w:rsid w:val="00DA1611"/>
    <w:rsid w:val="00DA168F"/>
    <w:rsid w:val="00DA1A04"/>
    <w:rsid w:val="00DA1B8D"/>
    <w:rsid w:val="00DA1E0C"/>
    <w:rsid w:val="00DA21B9"/>
    <w:rsid w:val="00DA27DC"/>
    <w:rsid w:val="00DA2D63"/>
    <w:rsid w:val="00DA2E4D"/>
    <w:rsid w:val="00DA2E74"/>
    <w:rsid w:val="00DA3498"/>
    <w:rsid w:val="00DA3DBF"/>
    <w:rsid w:val="00DA459B"/>
    <w:rsid w:val="00DA45F3"/>
    <w:rsid w:val="00DA4D02"/>
    <w:rsid w:val="00DA4DCC"/>
    <w:rsid w:val="00DA4EE3"/>
    <w:rsid w:val="00DA51FC"/>
    <w:rsid w:val="00DA5439"/>
    <w:rsid w:val="00DA56B1"/>
    <w:rsid w:val="00DA5A6A"/>
    <w:rsid w:val="00DA5D56"/>
    <w:rsid w:val="00DA5F03"/>
    <w:rsid w:val="00DA5F6D"/>
    <w:rsid w:val="00DA6888"/>
    <w:rsid w:val="00DA6978"/>
    <w:rsid w:val="00DA6BB8"/>
    <w:rsid w:val="00DA7747"/>
    <w:rsid w:val="00DA7814"/>
    <w:rsid w:val="00DA7EBE"/>
    <w:rsid w:val="00DA7F5E"/>
    <w:rsid w:val="00DB0172"/>
    <w:rsid w:val="00DB04A4"/>
    <w:rsid w:val="00DB0C53"/>
    <w:rsid w:val="00DB0FC8"/>
    <w:rsid w:val="00DB1210"/>
    <w:rsid w:val="00DB12B7"/>
    <w:rsid w:val="00DB13DA"/>
    <w:rsid w:val="00DB155F"/>
    <w:rsid w:val="00DB17C9"/>
    <w:rsid w:val="00DB1A4A"/>
    <w:rsid w:val="00DB1DEA"/>
    <w:rsid w:val="00DB20F4"/>
    <w:rsid w:val="00DB228B"/>
    <w:rsid w:val="00DB24EE"/>
    <w:rsid w:val="00DB2800"/>
    <w:rsid w:val="00DB298D"/>
    <w:rsid w:val="00DB30A9"/>
    <w:rsid w:val="00DB31D2"/>
    <w:rsid w:val="00DB355A"/>
    <w:rsid w:val="00DB3EAB"/>
    <w:rsid w:val="00DB4191"/>
    <w:rsid w:val="00DB45FD"/>
    <w:rsid w:val="00DB4C63"/>
    <w:rsid w:val="00DB4CF0"/>
    <w:rsid w:val="00DB4DDE"/>
    <w:rsid w:val="00DB55C1"/>
    <w:rsid w:val="00DB57A5"/>
    <w:rsid w:val="00DB59C4"/>
    <w:rsid w:val="00DB5FD9"/>
    <w:rsid w:val="00DB6291"/>
    <w:rsid w:val="00DB66A2"/>
    <w:rsid w:val="00DB69BD"/>
    <w:rsid w:val="00DB745B"/>
    <w:rsid w:val="00DB7557"/>
    <w:rsid w:val="00DB75DA"/>
    <w:rsid w:val="00DB77DF"/>
    <w:rsid w:val="00DB7AAF"/>
    <w:rsid w:val="00DB7DAC"/>
    <w:rsid w:val="00DB7FDC"/>
    <w:rsid w:val="00DC0381"/>
    <w:rsid w:val="00DC0651"/>
    <w:rsid w:val="00DC0861"/>
    <w:rsid w:val="00DC0A22"/>
    <w:rsid w:val="00DC0A8A"/>
    <w:rsid w:val="00DC0FC9"/>
    <w:rsid w:val="00DC18BA"/>
    <w:rsid w:val="00DC1B9C"/>
    <w:rsid w:val="00DC1CAE"/>
    <w:rsid w:val="00DC1CE0"/>
    <w:rsid w:val="00DC1ECE"/>
    <w:rsid w:val="00DC2149"/>
    <w:rsid w:val="00DC21BF"/>
    <w:rsid w:val="00DC2D6C"/>
    <w:rsid w:val="00DC346A"/>
    <w:rsid w:val="00DC39CD"/>
    <w:rsid w:val="00DC3A66"/>
    <w:rsid w:val="00DC3AF4"/>
    <w:rsid w:val="00DC44E4"/>
    <w:rsid w:val="00DC579C"/>
    <w:rsid w:val="00DC5A91"/>
    <w:rsid w:val="00DC5E41"/>
    <w:rsid w:val="00DC5EE6"/>
    <w:rsid w:val="00DC602B"/>
    <w:rsid w:val="00DC6057"/>
    <w:rsid w:val="00DC6580"/>
    <w:rsid w:val="00DD0128"/>
    <w:rsid w:val="00DD01C5"/>
    <w:rsid w:val="00DD0216"/>
    <w:rsid w:val="00DD055E"/>
    <w:rsid w:val="00DD0F5E"/>
    <w:rsid w:val="00DD15FD"/>
    <w:rsid w:val="00DD17B9"/>
    <w:rsid w:val="00DD24D5"/>
    <w:rsid w:val="00DD2698"/>
    <w:rsid w:val="00DD34EF"/>
    <w:rsid w:val="00DD3741"/>
    <w:rsid w:val="00DD40C0"/>
    <w:rsid w:val="00DD4365"/>
    <w:rsid w:val="00DD4A28"/>
    <w:rsid w:val="00DD4AEC"/>
    <w:rsid w:val="00DD4FF2"/>
    <w:rsid w:val="00DD50DC"/>
    <w:rsid w:val="00DD5409"/>
    <w:rsid w:val="00DD5568"/>
    <w:rsid w:val="00DD5FEF"/>
    <w:rsid w:val="00DD6564"/>
    <w:rsid w:val="00DD6AA4"/>
    <w:rsid w:val="00DD6F5F"/>
    <w:rsid w:val="00DD7358"/>
    <w:rsid w:val="00DD7DA1"/>
    <w:rsid w:val="00DD7DF9"/>
    <w:rsid w:val="00DD7E31"/>
    <w:rsid w:val="00DE028F"/>
    <w:rsid w:val="00DE05F4"/>
    <w:rsid w:val="00DE0642"/>
    <w:rsid w:val="00DE0753"/>
    <w:rsid w:val="00DE1363"/>
    <w:rsid w:val="00DE1611"/>
    <w:rsid w:val="00DE1690"/>
    <w:rsid w:val="00DE1AB9"/>
    <w:rsid w:val="00DE1FD7"/>
    <w:rsid w:val="00DE2160"/>
    <w:rsid w:val="00DE2243"/>
    <w:rsid w:val="00DE2546"/>
    <w:rsid w:val="00DE257A"/>
    <w:rsid w:val="00DE27D1"/>
    <w:rsid w:val="00DE27DF"/>
    <w:rsid w:val="00DE2F26"/>
    <w:rsid w:val="00DE3114"/>
    <w:rsid w:val="00DE370A"/>
    <w:rsid w:val="00DE3C33"/>
    <w:rsid w:val="00DE43F0"/>
    <w:rsid w:val="00DE4CE8"/>
    <w:rsid w:val="00DE5094"/>
    <w:rsid w:val="00DE5D55"/>
    <w:rsid w:val="00DE5F02"/>
    <w:rsid w:val="00DE62BB"/>
    <w:rsid w:val="00DE6520"/>
    <w:rsid w:val="00DE6555"/>
    <w:rsid w:val="00DE71C6"/>
    <w:rsid w:val="00DE7485"/>
    <w:rsid w:val="00DE79B3"/>
    <w:rsid w:val="00DE7D67"/>
    <w:rsid w:val="00DE7E08"/>
    <w:rsid w:val="00DF0082"/>
    <w:rsid w:val="00DF01B8"/>
    <w:rsid w:val="00DF0284"/>
    <w:rsid w:val="00DF07D9"/>
    <w:rsid w:val="00DF08D4"/>
    <w:rsid w:val="00DF0C6C"/>
    <w:rsid w:val="00DF0E8C"/>
    <w:rsid w:val="00DF1256"/>
    <w:rsid w:val="00DF18EC"/>
    <w:rsid w:val="00DF19F6"/>
    <w:rsid w:val="00DF1A98"/>
    <w:rsid w:val="00DF1AEC"/>
    <w:rsid w:val="00DF1E97"/>
    <w:rsid w:val="00DF1F9A"/>
    <w:rsid w:val="00DF2A3A"/>
    <w:rsid w:val="00DF2CB2"/>
    <w:rsid w:val="00DF2D4B"/>
    <w:rsid w:val="00DF378A"/>
    <w:rsid w:val="00DF3AB3"/>
    <w:rsid w:val="00DF3D41"/>
    <w:rsid w:val="00DF3D50"/>
    <w:rsid w:val="00DF48C1"/>
    <w:rsid w:val="00DF4A08"/>
    <w:rsid w:val="00DF4C5A"/>
    <w:rsid w:val="00DF5107"/>
    <w:rsid w:val="00DF5351"/>
    <w:rsid w:val="00DF5DA7"/>
    <w:rsid w:val="00DF65C8"/>
    <w:rsid w:val="00DF68A9"/>
    <w:rsid w:val="00DF69F3"/>
    <w:rsid w:val="00DF6AE2"/>
    <w:rsid w:val="00DF7277"/>
    <w:rsid w:val="00DF7621"/>
    <w:rsid w:val="00DF78E7"/>
    <w:rsid w:val="00E0024C"/>
    <w:rsid w:val="00E004CC"/>
    <w:rsid w:val="00E005F8"/>
    <w:rsid w:val="00E00D18"/>
    <w:rsid w:val="00E014B5"/>
    <w:rsid w:val="00E016CB"/>
    <w:rsid w:val="00E01BD8"/>
    <w:rsid w:val="00E01DB3"/>
    <w:rsid w:val="00E01FD0"/>
    <w:rsid w:val="00E02193"/>
    <w:rsid w:val="00E02392"/>
    <w:rsid w:val="00E02518"/>
    <w:rsid w:val="00E0257F"/>
    <w:rsid w:val="00E02A8E"/>
    <w:rsid w:val="00E02F14"/>
    <w:rsid w:val="00E0333B"/>
    <w:rsid w:val="00E03ADB"/>
    <w:rsid w:val="00E03CE7"/>
    <w:rsid w:val="00E044C0"/>
    <w:rsid w:val="00E04746"/>
    <w:rsid w:val="00E04852"/>
    <w:rsid w:val="00E04894"/>
    <w:rsid w:val="00E04973"/>
    <w:rsid w:val="00E049D1"/>
    <w:rsid w:val="00E04AAC"/>
    <w:rsid w:val="00E04E33"/>
    <w:rsid w:val="00E04E3D"/>
    <w:rsid w:val="00E04FAF"/>
    <w:rsid w:val="00E04FCF"/>
    <w:rsid w:val="00E04FF7"/>
    <w:rsid w:val="00E06319"/>
    <w:rsid w:val="00E069EE"/>
    <w:rsid w:val="00E06B4D"/>
    <w:rsid w:val="00E07362"/>
    <w:rsid w:val="00E07366"/>
    <w:rsid w:val="00E07432"/>
    <w:rsid w:val="00E076C6"/>
    <w:rsid w:val="00E07F60"/>
    <w:rsid w:val="00E1035A"/>
    <w:rsid w:val="00E106EC"/>
    <w:rsid w:val="00E10B00"/>
    <w:rsid w:val="00E11017"/>
    <w:rsid w:val="00E114DA"/>
    <w:rsid w:val="00E114E0"/>
    <w:rsid w:val="00E11CA3"/>
    <w:rsid w:val="00E11EF3"/>
    <w:rsid w:val="00E12292"/>
    <w:rsid w:val="00E12714"/>
    <w:rsid w:val="00E128D1"/>
    <w:rsid w:val="00E12D6D"/>
    <w:rsid w:val="00E12EF9"/>
    <w:rsid w:val="00E1332B"/>
    <w:rsid w:val="00E1385E"/>
    <w:rsid w:val="00E13CC9"/>
    <w:rsid w:val="00E14141"/>
    <w:rsid w:val="00E149C4"/>
    <w:rsid w:val="00E15079"/>
    <w:rsid w:val="00E152BF"/>
    <w:rsid w:val="00E155D5"/>
    <w:rsid w:val="00E157CB"/>
    <w:rsid w:val="00E1583B"/>
    <w:rsid w:val="00E1595E"/>
    <w:rsid w:val="00E15CAA"/>
    <w:rsid w:val="00E15CC2"/>
    <w:rsid w:val="00E15D48"/>
    <w:rsid w:val="00E15EBC"/>
    <w:rsid w:val="00E166B9"/>
    <w:rsid w:val="00E1707C"/>
    <w:rsid w:val="00E170D0"/>
    <w:rsid w:val="00E1727C"/>
    <w:rsid w:val="00E17A2B"/>
    <w:rsid w:val="00E17ACC"/>
    <w:rsid w:val="00E17ADF"/>
    <w:rsid w:val="00E17C72"/>
    <w:rsid w:val="00E20147"/>
    <w:rsid w:val="00E2039D"/>
    <w:rsid w:val="00E203B6"/>
    <w:rsid w:val="00E204B0"/>
    <w:rsid w:val="00E207CE"/>
    <w:rsid w:val="00E20918"/>
    <w:rsid w:val="00E20C0F"/>
    <w:rsid w:val="00E213D0"/>
    <w:rsid w:val="00E22EB3"/>
    <w:rsid w:val="00E23148"/>
    <w:rsid w:val="00E23421"/>
    <w:rsid w:val="00E23A2C"/>
    <w:rsid w:val="00E24BB9"/>
    <w:rsid w:val="00E252E3"/>
    <w:rsid w:val="00E257B7"/>
    <w:rsid w:val="00E25935"/>
    <w:rsid w:val="00E25E67"/>
    <w:rsid w:val="00E25EC2"/>
    <w:rsid w:val="00E26275"/>
    <w:rsid w:val="00E26E60"/>
    <w:rsid w:val="00E2726E"/>
    <w:rsid w:val="00E272DC"/>
    <w:rsid w:val="00E27525"/>
    <w:rsid w:val="00E27DBF"/>
    <w:rsid w:val="00E27E34"/>
    <w:rsid w:val="00E27F23"/>
    <w:rsid w:val="00E3021E"/>
    <w:rsid w:val="00E315D7"/>
    <w:rsid w:val="00E31964"/>
    <w:rsid w:val="00E31A2F"/>
    <w:rsid w:val="00E31BB8"/>
    <w:rsid w:val="00E323FA"/>
    <w:rsid w:val="00E32886"/>
    <w:rsid w:val="00E331DF"/>
    <w:rsid w:val="00E33398"/>
    <w:rsid w:val="00E336F2"/>
    <w:rsid w:val="00E338A4"/>
    <w:rsid w:val="00E33D5B"/>
    <w:rsid w:val="00E34020"/>
    <w:rsid w:val="00E3435C"/>
    <w:rsid w:val="00E343C0"/>
    <w:rsid w:val="00E3473F"/>
    <w:rsid w:val="00E3478D"/>
    <w:rsid w:val="00E348DD"/>
    <w:rsid w:val="00E34985"/>
    <w:rsid w:val="00E34A3B"/>
    <w:rsid w:val="00E35949"/>
    <w:rsid w:val="00E35B4A"/>
    <w:rsid w:val="00E362B7"/>
    <w:rsid w:val="00E365C9"/>
    <w:rsid w:val="00E366B8"/>
    <w:rsid w:val="00E36F06"/>
    <w:rsid w:val="00E378C7"/>
    <w:rsid w:val="00E37CCD"/>
    <w:rsid w:val="00E37EC0"/>
    <w:rsid w:val="00E411A0"/>
    <w:rsid w:val="00E41239"/>
    <w:rsid w:val="00E41E17"/>
    <w:rsid w:val="00E4245A"/>
    <w:rsid w:val="00E425B7"/>
    <w:rsid w:val="00E425C3"/>
    <w:rsid w:val="00E428F5"/>
    <w:rsid w:val="00E42BB3"/>
    <w:rsid w:val="00E42D41"/>
    <w:rsid w:val="00E43A34"/>
    <w:rsid w:val="00E43B7F"/>
    <w:rsid w:val="00E43D62"/>
    <w:rsid w:val="00E440A9"/>
    <w:rsid w:val="00E444EA"/>
    <w:rsid w:val="00E44787"/>
    <w:rsid w:val="00E44AC3"/>
    <w:rsid w:val="00E450C0"/>
    <w:rsid w:val="00E45222"/>
    <w:rsid w:val="00E45906"/>
    <w:rsid w:val="00E45A23"/>
    <w:rsid w:val="00E45D4F"/>
    <w:rsid w:val="00E46A5F"/>
    <w:rsid w:val="00E46CA6"/>
    <w:rsid w:val="00E47207"/>
    <w:rsid w:val="00E47315"/>
    <w:rsid w:val="00E47A2D"/>
    <w:rsid w:val="00E47E2E"/>
    <w:rsid w:val="00E50015"/>
    <w:rsid w:val="00E50194"/>
    <w:rsid w:val="00E510E9"/>
    <w:rsid w:val="00E5110C"/>
    <w:rsid w:val="00E514C9"/>
    <w:rsid w:val="00E5190F"/>
    <w:rsid w:val="00E51A8F"/>
    <w:rsid w:val="00E51BB7"/>
    <w:rsid w:val="00E51E4F"/>
    <w:rsid w:val="00E51F77"/>
    <w:rsid w:val="00E5268C"/>
    <w:rsid w:val="00E528C9"/>
    <w:rsid w:val="00E52B9C"/>
    <w:rsid w:val="00E52BAB"/>
    <w:rsid w:val="00E53039"/>
    <w:rsid w:val="00E5325F"/>
    <w:rsid w:val="00E53614"/>
    <w:rsid w:val="00E536CA"/>
    <w:rsid w:val="00E536CD"/>
    <w:rsid w:val="00E539CA"/>
    <w:rsid w:val="00E53A69"/>
    <w:rsid w:val="00E53A9D"/>
    <w:rsid w:val="00E53B1D"/>
    <w:rsid w:val="00E53B55"/>
    <w:rsid w:val="00E53E28"/>
    <w:rsid w:val="00E54AC6"/>
    <w:rsid w:val="00E54D9F"/>
    <w:rsid w:val="00E54E31"/>
    <w:rsid w:val="00E54EAB"/>
    <w:rsid w:val="00E55522"/>
    <w:rsid w:val="00E5597C"/>
    <w:rsid w:val="00E55A8F"/>
    <w:rsid w:val="00E55B87"/>
    <w:rsid w:val="00E55C18"/>
    <w:rsid w:val="00E5658F"/>
    <w:rsid w:val="00E567E9"/>
    <w:rsid w:val="00E56A04"/>
    <w:rsid w:val="00E56D07"/>
    <w:rsid w:val="00E5706C"/>
    <w:rsid w:val="00E578E3"/>
    <w:rsid w:val="00E57CAE"/>
    <w:rsid w:val="00E60198"/>
    <w:rsid w:val="00E604B9"/>
    <w:rsid w:val="00E60693"/>
    <w:rsid w:val="00E60B18"/>
    <w:rsid w:val="00E624BD"/>
    <w:rsid w:val="00E62529"/>
    <w:rsid w:val="00E62885"/>
    <w:rsid w:val="00E62A68"/>
    <w:rsid w:val="00E62B9C"/>
    <w:rsid w:val="00E62C0E"/>
    <w:rsid w:val="00E62D57"/>
    <w:rsid w:val="00E635EA"/>
    <w:rsid w:val="00E638CA"/>
    <w:rsid w:val="00E63C27"/>
    <w:rsid w:val="00E63C4C"/>
    <w:rsid w:val="00E63E49"/>
    <w:rsid w:val="00E644AE"/>
    <w:rsid w:val="00E64547"/>
    <w:rsid w:val="00E647DB"/>
    <w:rsid w:val="00E64843"/>
    <w:rsid w:val="00E64A04"/>
    <w:rsid w:val="00E64C91"/>
    <w:rsid w:val="00E64CE8"/>
    <w:rsid w:val="00E64DA3"/>
    <w:rsid w:val="00E650DF"/>
    <w:rsid w:val="00E6593C"/>
    <w:rsid w:val="00E65AB0"/>
    <w:rsid w:val="00E65D73"/>
    <w:rsid w:val="00E66114"/>
    <w:rsid w:val="00E661E4"/>
    <w:rsid w:val="00E66234"/>
    <w:rsid w:val="00E668E1"/>
    <w:rsid w:val="00E66948"/>
    <w:rsid w:val="00E66EF7"/>
    <w:rsid w:val="00E67485"/>
    <w:rsid w:val="00E6761B"/>
    <w:rsid w:val="00E677AD"/>
    <w:rsid w:val="00E67A0A"/>
    <w:rsid w:val="00E67D05"/>
    <w:rsid w:val="00E7029F"/>
    <w:rsid w:val="00E7039E"/>
    <w:rsid w:val="00E70565"/>
    <w:rsid w:val="00E70C80"/>
    <w:rsid w:val="00E70CED"/>
    <w:rsid w:val="00E70F16"/>
    <w:rsid w:val="00E71365"/>
    <w:rsid w:val="00E71511"/>
    <w:rsid w:val="00E71B4E"/>
    <w:rsid w:val="00E72583"/>
    <w:rsid w:val="00E72829"/>
    <w:rsid w:val="00E72A2D"/>
    <w:rsid w:val="00E72C17"/>
    <w:rsid w:val="00E72E3B"/>
    <w:rsid w:val="00E737A8"/>
    <w:rsid w:val="00E73B04"/>
    <w:rsid w:val="00E73B4C"/>
    <w:rsid w:val="00E73C85"/>
    <w:rsid w:val="00E7433B"/>
    <w:rsid w:val="00E74BC1"/>
    <w:rsid w:val="00E74E52"/>
    <w:rsid w:val="00E75C04"/>
    <w:rsid w:val="00E75C30"/>
    <w:rsid w:val="00E75DD9"/>
    <w:rsid w:val="00E75FA9"/>
    <w:rsid w:val="00E7612A"/>
    <w:rsid w:val="00E762E0"/>
    <w:rsid w:val="00E7696B"/>
    <w:rsid w:val="00E76E1C"/>
    <w:rsid w:val="00E77083"/>
    <w:rsid w:val="00E77096"/>
    <w:rsid w:val="00E801E5"/>
    <w:rsid w:val="00E80A91"/>
    <w:rsid w:val="00E80BE0"/>
    <w:rsid w:val="00E81589"/>
    <w:rsid w:val="00E81989"/>
    <w:rsid w:val="00E819BC"/>
    <w:rsid w:val="00E81E53"/>
    <w:rsid w:val="00E82149"/>
    <w:rsid w:val="00E82316"/>
    <w:rsid w:val="00E827C6"/>
    <w:rsid w:val="00E82A3F"/>
    <w:rsid w:val="00E82E14"/>
    <w:rsid w:val="00E83554"/>
    <w:rsid w:val="00E83646"/>
    <w:rsid w:val="00E83666"/>
    <w:rsid w:val="00E8378B"/>
    <w:rsid w:val="00E839A7"/>
    <w:rsid w:val="00E83A3B"/>
    <w:rsid w:val="00E83C31"/>
    <w:rsid w:val="00E84050"/>
    <w:rsid w:val="00E840A4"/>
    <w:rsid w:val="00E8437E"/>
    <w:rsid w:val="00E84588"/>
    <w:rsid w:val="00E84648"/>
    <w:rsid w:val="00E84A60"/>
    <w:rsid w:val="00E84AB8"/>
    <w:rsid w:val="00E84C6B"/>
    <w:rsid w:val="00E84D5B"/>
    <w:rsid w:val="00E84F77"/>
    <w:rsid w:val="00E859AE"/>
    <w:rsid w:val="00E85ADB"/>
    <w:rsid w:val="00E85ADF"/>
    <w:rsid w:val="00E85C8E"/>
    <w:rsid w:val="00E85D43"/>
    <w:rsid w:val="00E85DA9"/>
    <w:rsid w:val="00E85DDD"/>
    <w:rsid w:val="00E861C6"/>
    <w:rsid w:val="00E8697F"/>
    <w:rsid w:val="00E87225"/>
    <w:rsid w:val="00E875F3"/>
    <w:rsid w:val="00E87D75"/>
    <w:rsid w:val="00E905D7"/>
    <w:rsid w:val="00E9061C"/>
    <w:rsid w:val="00E91050"/>
    <w:rsid w:val="00E91582"/>
    <w:rsid w:val="00E918F7"/>
    <w:rsid w:val="00E91F82"/>
    <w:rsid w:val="00E921BC"/>
    <w:rsid w:val="00E923A7"/>
    <w:rsid w:val="00E924AF"/>
    <w:rsid w:val="00E925C2"/>
    <w:rsid w:val="00E92BD7"/>
    <w:rsid w:val="00E92FFF"/>
    <w:rsid w:val="00E932EF"/>
    <w:rsid w:val="00E93435"/>
    <w:rsid w:val="00E93892"/>
    <w:rsid w:val="00E93AEC"/>
    <w:rsid w:val="00E93B00"/>
    <w:rsid w:val="00E93BFD"/>
    <w:rsid w:val="00E93D60"/>
    <w:rsid w:val="00E93F19"/>
    <w:rsid w:val="00E94392"/>
    <w:rsid w:val="00E94729"/>
    <w:rsid w:val="00E948C7"/>
    <w:rsid w:val="00E94D9B"/>
    <w:rsid w:val="00E9534E"/>
    <w:rsid w:val="00E95AAC"/>
    <w:rsid w:val="00E96B25"/>
    <w:rsid w:val="00E96DB9"/>
    <w:rsid w:val="00E973F2"/>
    <w:rsid w:val="00E979AC"/>
    <w:rsid w:val="00E97E90"/>
    <w:rsid w:val="00EA00E3"/>
    <w:rsid w:val="00EA01E3"/>
    <w:rsid w:val="00EA04AD"/>
    <w:rsid w:val="00EA066F"/>
    <w:rsid w:val="00EA0809"/>
    <w:rsid w:val="00EA09F1"/>
    <w:rsid w:val="00EA0E56"/>
    <w:rsid w:val="00EA0E71"/>
    <w:rsid w:val="00EA1182"/>
    <w:rsid w:val="00EA1527"/>
    <w:rsid w:val="00EA19E8"/>
    <w:rsid w:val="00EA202B"/>
    <w:rsid w:val="00EA2624"/>
    <w:rsid w:val="00EA270D"/>
    <w:rsid w:val="00EA2D87"/>
    <w:rsid w:val="00EA2DAE"/>
    <w:rsid w:val="00EA3C98"/>
    <w:rsid w:val="00EA47E9"/>
    <w:rsid w:val="00EA4C8F"/>
    <w:rsid w:val="00EA54B5"/>
    <w:rsid w:val="00EA54BE"/>
    <w:rsid w:val="00EA54CE"/>
    <w:rsid w:val="00EA5BF5"/>
    <w:rsid w:val="00EA5D7D"/>
    <w:rsid w:val="00EA5ED1"/>
    <w:rsid w:val="00EA63CF"/>
    <w:rsid w:val="00EA6A06"/>
    <w:rsid w:val="00EA6BE1"/>
    <w:rsid w:val="00EA7341"/>
    <w:rsid w:val="00EA735C"/>
    <w:rsid w:val="00EA74B7"/>
    <w:rsid w:val="00EA7921"/>
    <w:rsid w:val="00EA792C"/>
    <w:rsid w:val="00EB008A"/>
    <w:rsid w:val="00EB02A1"/>
    <w:rsid w:val="00EB05A1"/>
    <w:rsid w:val="00EB0A4B"/>
    <w:rsid w:val="00EB0C87"/>
    <w:rsid w:val="00EB103A"/>
    <w:rsid w:val="00EB1692"/>
    <w:rsid w:val="00EB2643"/>
    <w:rsid w:val="00EB2695"/>
    <w:rsid w:val="00EB27ED"/>
    <w:rsid w:val="00EB282F"/>
    <w:rsid w:val="00EB2F3A"/>
    <w:rsid w:val="00EB3271"/>
    <w:rsid w:val="00EB3598"/>
    <w:rsid w:val="00EB39CD"/>
    <w:rsid w:val="00EB3BA8"/>
    <w:rsid w:val="00EB3E91"/>
    <w:rsid w:val="00EB4266"/>
    <w:rsid w:val="00EB42BF"/>
    <w:rsid w:val="00EB45A8"/>
    <w:rsid w:val="00EB46BF"/>
    <w:rsid w:val="00EB4C2D"/>
    <w:rsid w:val="00EB4C74"/>
    <w:rsid w:val="00EB4D9C"/>
    <w:rsid w:val="00EB5AB6"/>
    <w:rsid w:val="00EB5DCF"/>
    <w:rsid w:val="00EB60CF"/>
    <w:rsid w:val="00EB6E42"/>
    <w:rsid w:val="00EB6F73"/>
    <w:rsid w:val="00EB71F4"/>
    <w:rsid w:val="00EB77F6"/>
    <w:rsid w:val="00EB780B"/>
    <w:rsid w:val="00EB7933"/>
    <w:rsid w:val="00EB795F"/>
    <w:rsid w:val="00EC0264"/>
    <w:rsid w:val="00EC0A18"/>
    <w:rsid w:val="00EC0A97"/>
    <w:rsid w:val="00EC1074"/>
    <w:rsid w:val="00EC1350"/>
    <w:rsid w:val="00EC164C"/>
    <w:rsid w:val="00EC1873"/>
    <w:rsid w:val="00EC2A30"/>
    <w:rsid w:val="00EC2C72"/>
    <w:rsid w:val="00EC2DA0"/>
    <w:rsid w:val="00EC33AE"/>
    <w:rsid w:val="00EC35E1"/>
    <w:rsid w:val="00EC36BD"/>
    <w:rsid w:val="00EC3C3F"/>
    <w:rsid w:val="00EC412E"/>
    <w:rsid w:val="00EC4521"/>
    <w:rsid w:val="00EC465B"/>
    <w:rsid w:val="00EC4669"/>
    <w:rsid w:val="00EC4695"/>
    <w:rsid w:val="00EC4C06"/>
    <w:rsid w:val="00EC57B6"/>
    <w:rsid w:val="00EC5C92"/>
    <w:rsid w:val="00EC618F"/>
    <w:rsid w:val="00EC630F"/>
    <w:rsid w:val="00EC660F"/>
    <w:rsid w:val="00EC6D98"/>
    <w:rsid w:val="00EC6DC3"/>
    <w:rsid w:val="00EC6DF9"/>
    <w:rsid w:val="00EC75DC"/>
    <w:rsid w:val="00EC7AA9"/>
    <w:rsid w:val="00EC7C4A"/>
    <w:rsid w:val="00ED0180"/>
    <w:rsid w:val="00ED037D"/>
    <w:rsid w:val="00ED0AC5"/>
    <w:rsid w:val="00ED0D35"/>
    <w:rsid w:val="00ED10EB"/>
    <w:rsid w:val="00ED1576"/>
    <w:rsid w:val="00ED1690"/>
    <w:rsid w:val="00ED1CC9"/>
    <w:rsid w:val="00ED1DA7"/>
    <w:rsid w:val="00ED20C2"/>
    <w:rsid w:val="00ED22E1"/>
    <w:rsid w:val="00ED2394"/>
    <w:rsid w:val="00ED2463"/>
    <w:rsid w:val="00ED281B"/>
    <w:rsid w:val="00ED2F8D"/>
    <w:rsid w:val="00ED3151"/>
    <w:rsid w:val="00ED3E8B"/>
    <w:rsid w:val="00ED3FD7"/>
    <w:rsid w:val="00ED40C8"/>
    <w:rsid w:val="00ED4156"/>
    <w:rsid w:val="00ED422D"/>
    <w:rsid w:val="00ED43C6"/>
    <w:rsid w:val="00ED4619"/>
    <w:rsid w:val="00ED4966"/>
    <w:rsid w:val="00ED49AA"/>
    <w:rsid w:val="00ED50E9"/>
    <w:rsid w:val="00ED5155"/>
    <w:rsid w:val="00ED5242"/>
    <w:rsid w:val="00ED54FB"/>
    <w:rsid w:val="00ED5745"/>
    <w:rsid w:val="00ED5AC9"/>
    <w:rsid w:val="00ED5CD5"/>
    <w:rsid w:val="00ED5F61"/>
    <w:rsid w:val="00ED676D"/>
    <w:rsid w:val="00ED6C58"/>
    <w:rsid w:val="00ED71B0"/>
    <w:rsid w:val="00ED72EA"/>
    <w:rsid w:val="00ED73F3"/>
    <w:rsid w:val="00ED757F"/>
    <w:rsid w:val="00ED783B"/>
    <w:rsid w:val="00ED7D50"/>
    <w:rsid w:val="00ED7DBD"/>
    <w:rsid w:val="00EE0478"/>
    <w:rsid w:val="00EE0564"/>
    <w:rsid w:val="00EE0B9E"/>
    <w:rsid w:val="00EE0FBD"/>
    <w:rsid w:val="00EE15F8"/>
    <w:rsid w:val="00EE1C7F"/>
    <w:rsid w:val="00EE1D40"/>
    <w:rsid w:val="00EE1D98"/>
    <w:rsid w:val="00EE1F22"/>
    <w:rsid w:val="00EE2762"/>
    <w:rsid w:val="00EE2C25"/>
    <w:rsid w:val="00EE2DF6"/>
    <w:rsid w:val="00EE2E86"/>
    <w:rsid w:val="00EE31DC"/>
    <w:rsid w:val="00EE3780"/>
    <w:rsid w:val="00EE3C99"/>
    <w:rsid w:val="00EE3DA8"/>
    <w:rsid w:val="00EE4014"/>
    <w:rsid w:val="00EE4254"/>
    <w:rsid w:val="00EE4740"/>
    <w:rsid w:val="00EE4852"/>
    <w:rsid w:val="00EE4D07"/>
    <w:rsid w:val="00EE500A"/>
    <w:rsid w:val="00EE52EC"/>
    <w:rsid w:val="00EE54E0"/>
    <w:rsid w:val="00EE5A99"/>
    <w:rsid w:val="00EE5B34"/>
    <w:rsid w:val="00EE5F0A"/>
    <w:rsid w:val="00EE6196"/>
    <w:rsid w:val="00EE61E0"/>
    <w:rsid w:val="00EE6BB2"/>
    <w:rsid w:val="00EE70DC"/>
    <w:rsid w:val="00EE71BD"/>
    <w:rsid w:val="00EE726F"/>
    <w:rsid w:val="00EE74D8"/>
    <w:rsid w:val="00EE77E9"/>
    <w:rsid w:val="00EE7D3D"/>
    <w:rsid w:val="00EE7ED1"/>
    <w:rsid w:val="00EF01D9"/>
    <w:rsid w:val="00EF07AE"/>
    <w:rsid w:val="00EF0BBD"/>
    <w:rsid w:val="00EF0D38"/>
    <w:rsid w:val="00EF0DD7"/>
    <w:rsid w:val="00EF0FF4"/>
    <w:rsid w:val="00EF1179"/>
    <w:rsid w:val="00EF1A04"/>
    <w:rsid w:val="00EF1C52"/>
    <w:rsid w:val="00EF1EA3"/>
    <w:rsid w:val="00EF20CE"/>
    <w:rsid w:val="00EF2195"/>
    <w:rsid w:val="00EF2F7C"/>
    <w:rsid w:val="00EF3079"/>
    <w:rsid w:val="00EF3267"/>
    <w:rsid w:val="00EF37C5"/>
    <w:rsid w:val="00EF3C3B"/>
    <w:rsid w:val="00EF413D"/>
    <w:rsid w:val="00EF4C34"/>
    <w:rsid w:val="00EF5545"/>
    <w:rsid w:val="00EF611E"/>
    <w:rsid w:val="00EF6403"/>
    <w:rsid w:val="00EF66EC"/>
    <w:rsid w:val="00EF6A2D"/>
    <w:rsid w:val="00EF6AEA"/>
    <w:rsid w:val="00EF6D3F"/>
    <w:rsid w:val="00EF6EDF"/>
    <w:rsid w:val="00EF71D0"/>
    <w:rsid w:val="00EF74AC"/>
    <w:rsid w:val="00EF7B00"/>
    <w:rsid w:val="00EF7B6E"/>
    <w:rsid w:val="00EF7E06"/>
    <w:rsid w:val="00EF7FC8"/>
    <w:rsid w:val="00EF7FE4"/>
    <w:rsid w:val="00EF7FE9"/>
    <w:rsid w:val="00F004A7"/>
    <w:rsid w:val="00F00B43"/>
    <w:rsid w:val="00F013C4"/>
    <w:rsid w:val="00F0183A"/>
    <w:rsid w:val="00F01903"/>
    <w:rsid w:val="00F01FEB"/>
    <w:rsid w:val="00F0241A"/>
    <w:rsid w:val="00F02714"/>
    <w:rsid w:val="00F03465"/>
    <w:rsid w:val="00F034BF"/>
    <w:rsid w:val="00F038BF"/>
    <w:rsid w:val="00F0454E"/>
    <w:rsid w:val="00F049A4"/>
    <w:rsid w:val="00F0512A"/>
    <w:rsid w:val="00F05241"/>
    <w:rsid w:val="00F055E4"/>
    <w:rsid w:val="00F062D2"/>
    <w:rsid w:val="00F064F9"/>
    <w:rsid w:val="00F06FF4"/>
    <w:rsid w:val="00F07314"/>
    <w:rsid w:val="00F0738E"/>
    <w:rsid w:val="00F077E8"/>
    <w:rsid w:val="00F079DD"/>
    <w:rsid w:val="00F079EC"/>
    <w:rsid w:val="00F1051B"/>
    <w:rsid w:val="00F109CE"/>
    <w:rsid w:val="00F10E70"/>
    <w:rsid w:val="00F11083"/>
    <w:rsid w:val="00F11896"/>
    <w:rsid w:val="00F1194C"/>
    <w:rsid w:val="00F119D6"/>
    <w:rsid w:val="00F12188"/>
    <w:rsid w:val="00F129EE"/>
    <w:rsid w:val="00F12B9F"/>
    <w:rsid w:val="00F12F32"/>
    <w:rsid w:val="00F12F5F"/>
    <w:rsid w:val="00F13367"/>
    <w:rsid w:val="00F13732"/>
    <w:rsid w:val="00F1380C"/>
    <w:rsid w:val="00F139AE"/>
    <w:rsid w:val="00F13CD8"/>
    <w:rsid w:val="00F13ED6"/>
    <w:rsid w:val="00F143FE"/>
    <w:rsid w:val="00F144D7"/>
    <w:rsid w:val="00F144E3"/>
    <w:rsid w:val="00F14B94"/>
    <w:rsid w:val="00F14CEF"/>
    <w:rsid w:val="00F159DF"/>
    <w:rsid w:val="00F15C13"/>
    <w:rsid w:val="00F15C78"/>
    <w:rsid w:val="00F161E0"/>
    <w:rsid w:val="00F16246"/>
    <w:rsid w:val="00F166F8"/>
    <w:rsid w:val="00F16DC9"/>
    <w:rsid w:val="00F17A90"/>
    <w:rsid w:val="00F17BB3"/>
    <w:rsid w:val="00F2010B"/>
    <w:rsid w:val="00F2042B"/>
    <w:rsid w:val="00F204E0"/>
    <w:rsid w:val="00F20875"/>
    <w:rsid w:val="00F20885"/>
    <w:rsid w:val="00F20B19"/>
    <w:rsid w:val="00F20BE0"/>
    <w:rsid w:val="00F20C31"/>
    <w:rsid w:val="00F20DD2"/>
    <w:rsid w:val="00F20F6B"/>
    <w:rsid w:val="00F214C7"/>
    <w:rsid w:val="00F216C0"/>
    <w:rsid w:val="00F21CA5"/>
    <w:rsid w:val="00F21D06"/>
    <w:rsid w:val="00F22300"/>
    <w:rsid w:val="00F22527"/>
    <w:rsid w:val="00F22883"/>
    <w:rsid w:val="00F22DD3"/>
    <w:rsid w:val="00F22E48"/>
    <w:rsid w:val="00F2380F"/>
    <w:rsid w:val="00F238AA"/>
    <w:rsid w:val="00F2390E"/>
    <w:rsid w:val="00F239CB"/>
    <w:rsid w:val="00F23C4E"/>
    <w:rsid w:val="00F23EC7"/>
    <w:rsid w:val="00F23F12"/>
    <w:rsid w:val="00F2473F"/>
    <w:rsid w:val="00F24D30"/>
    <w:rsid w:val="00F25256"/>
    <w:rsid w:val="00F25B84"/>
    <w:rsid w:val="00F2623D"/>
    <w:rsid w:val="00F266D4"/>
    <w:rsid w:val="00F270C7"/>
    <w:rsid w:val="00F271D1"/>
    <w:rsid w:val="00F27911"/>
    <w:rsid w:val="00F27B31"/>
    <w:rsid w:val="00F27CBC"/>
    <w:rsid w:val="00F304C7"/>
    <w:rsid w:val="00F305AE"/>
    <w:rsid w:val="00F30B27"/>
    <w:rsid w:val="00F31102"/>
    <w:rsid w:val="00F313CB"/>
    <w:rsid w:val="00F31613"/>
    <w:rsid w:val="00F31F93"/>
    <w:rsid w:val="00F32BE4"/>
    <w:rsid w:val="00F3309D"/>
    <w:rsid w:val="00F330C9"/>
    <w:rsid w:val="00F336DE"/>
    <w:rsid w:val="00F33A0F"/>
    <w:rsid w:val="00F3404B"/>
    <w:rsid w:val="00F340DC"/>
    <w:rsid w:val="00F34413"/>
    <w:rsid w:val="00F345B6"/>
    <w:rsid w:val="00F3469D"/>
    <w:rsid w:val="00F3485F"/>
    <w:rsid w:val="00F350A3"/>
    <w:rsid w:val="00F35224"/>
    <w:rsid w:val="00F354B9"/>
    <w:rsid w:val="00F358CB"/>
    <w:rsid w:val="00F35B7F"/>
    <w:rsid w:val="00F35FFA"/>
    <w:rsid w:val="00F36381"/>
    <w:rsid w:val="00F36D47"/>
    <w:rsid w:val="00F37183"/>
    <w:rsid w:val="00F372F9"/>
    <w:rsid w:val="00F373DE"/>
    <w:rsid w:val="00F379AF"/>
    <w:rsid w:val="00F379B1"/>
    <w:rsid w:val="00F37A8F"/>
    <w:rsid w:val="00F37FB0"/>
    <w:rsid w:val="00F40B6F"/>
    <w:rsid w:val="00F41785"/>
    <w:rsid w:val="00F41C41"/>
    <w:rsid w:val="00F41F65"/>
    <w:rsid w:val="00F4203E"/>
    <w:rsid w:val="00F42051"/>
    <w:rsid w:val="00F4245B"/>
    <w:rsid w:val="00F42680"/>
    <w:rsid w:val="00F42A84"/>
    <w:rsid w:val="00F43969"/>
    <w:rsid w:val="00F43B00"/>
    <w:rsid w:val="00F43B84"/>
    <w:rsid w:val="00F43E5F"/>
    <w:rsid w:val="00F44196"/>
    <w:rsid w:val="00F44854"/>
    <w:rsid w:val="00F448D2"/>
    <w:rsid w:val="00F4493E"/>
    <w:rsid w:val="00F44B33"/>
    <w:rsid w:val="00F45182"/>
    <w:rsid w:val="00F451BE"/>
    <w:rsid w:val="00F45275"/>
    <w:rsid w:val="00F455CD"/>
    <w:rsid w:val="00F4570E"/>
    <w:rsid w:val="00F4583A"/>
    <w:rsid w:val="00F45ABF"/>
    <w:rsid w:val="00F461B3"/>
    <w:rsid w:val="00F465E0"/>
    <w:rsid w:val="00F467E3"/>
    <w:rsid w:val="00F46FD5"/>
    <w:rsid w:val="00F4732E"/>
    <w:rsid w:val="00F478F4"/>
    <w:rsid w:val="00F47B4E"/>
    <w:rsid w:val="00F47D23"/>
    <w:rsid w:val="00F500EE"/>
    <w:rsid w:val="00F5047B"/>
    <w:rsid w:val="00F50811"/>
    <w:rsid w:val="00F50D20"/>
    <w:rsid w:val="00F5121C"/>
    <w:rsid w:val="00F51418"/>
    <w:rsid w:val="00F51420"/>
    <w:rsid w:val="00F5148B"/>
    <w:rsid w:val="00F51747"/>
    <w:rsid w:val="00F51968"/>
    <w:rsid w:val="00F51DE9"/>
    <w:rsid w:val="00F52E69"/>
    <w:rsid w:val="00F53462"/>
    <w:rsid w:val="00F536D3"/>
    <w:rsid w:val="00F537BE"/>
    <w:rsid w:val="00F53884"/>
    <w:rsid w:val="00F5390E"/>
    <w:rsid w:val="00F53DB6"/>
    <w:rsid w:val="00F53E10"/>
    <w:rsid w:val="00F53E71"/>
    <w:rsid w:val="00F53FB0"/>
    <w:rsid w:val="00F542CD"/>
    <w:rsid w:val="00F54A06"/>
    <w:rsid w:val="00F54E2E"/>
    <w:rsid w:val="00F54E7C"/>
    <w:rsid w:val="00F54FA1"/>
    <w:rsid w:val="00F54FBB"/>
    <w:rsid w:val="00F552DF"/>
    <w:rsid w:val="00F5578A"/>
    <w:rsid w:val="00F5596B"/>
    <w:rsid w:val="00F55B59"/>
    <w:rsid w:val="00F55D6B"/>
    <w:rsid w:val="00F560AB"/>
    <w:rsid w:val="00F5629D"/>
    <w:rsid w:val="00F565DE"/>
    <w:rsid w:val="00F566EC"/>
    <w:rsid w:val="00F5694A"/>
    <w:rsid w:val="00F56CC7"/>
    <w:rsid w:val="00F574BC"/>
    <w:rsid w:val="00F576EB"/>
    <w:rsid w:val="00F57766"/>
    <w:rsid w:val="00F57CA8"/>
    <w:rsid w:val="00F57EAD"/>
    <w:rsid w:val="00F6067D"/>
    <w:rsid w:val="00F60BC3"/>
    <w:rsid w:val="00F60F38"/>
    <w:rsid w:val="00F616F6"/>
    <w:rsid w:val="00F61DA0"/>
    <w:rsid w:val="00F61E6A"/>
    <w:rsid w:val="00F6227F"/>
    <w:rsid w:val="00F623A1"/>
    <w:rsid w:val="00F623FC"/>
    <w:rsid w:val="00F62678"/>
    <w:rsid w:val="00F62DAA"/>
    <w:rsid w:val="00F633A8"/>
    <w:rsid w:val="00F63BDC"/>
    <w:rsid w:val="00F63F5A"/>
    <w:rsid w:val="00F64026"/>
    <w:rsid w:val="00F6450E"/>
    <w:rsid w:val="00F64546"/>
    <w:rsid w:val="00F6465F"/>
    <w:rsid w:val="00F64948"/>
    <w:rsid w:val="00F64F9D"/>
    <w:rsid w:val="00F65056"/>
    <w:rsid w:val="00F65318"/>
    <w:rsid w:val="00F65776"/>
    <w:rsid w:val="00F65BDD"/>
    <w:rsid w:val="00F65DB7"/>
    <w:rsid w:val="00F65E9D"/>
    <w:rsid w:val="00F65EA8"/>
    <w:rsid w:val="00F66238"/>
    <w:rsid w:val="00F66487"/>
    <w:rsid w:val="00F668E3"/>
    <w:rsid w:val="00F66977"/>
    <w:rsid w:val="00F66D50"/>
    <w:rsid w:val="00F66E35"/>
    <w:rsid w:val="00F67532"/>
    <w:rsid w:val="00F67D0F"/>
    <w:rsid w:val="00F7037B"/>
    <w:rsid w:val="00F707F7"/>
    <w:rsid w:val="00F7093E"/>
    <w:rsid w:val="00F70963"/>
    <w:rsid w:val="00F709A4"/>
    <w:rsid w:val="00F709CC"/>
    <w:rsid w:val="00F70CAF"/>
    <w:rsid w:val="00F70CC9"/>
    <w:rsid w:val="00F7135A"/>
    <w:rsid w:val="00F72112"/>
    <w:rsid w:val="00F72387"/>
    <w:rsid w:val="00F7275E"/>
    <w:rsid w:val="00F72808"/>
    <w:rsid w:val="00F728B9"/>
    <w:rsid w:val="00F72969"/>
    <w:rsid w:val="00F72A23"/>
    <w:rsid w:val="00F72E21"/>
    <w:rsid w:val="00F73095"/>
    <w:rsid w:val="00F735BE"/>
    <w:rsid w:val="00F73776"/>
    <w:rsid w:val="00F73B60"/>
    <w:rsid w:val="00F7431B"/>
    <w:rsid w:val="00F743E5"/>
    <w:rsid w:val="00F74592"/>
    <w:rsid w:val="00F74606"/>
    <w:rsid w:val="00F7495A"/>
    <w:rsid w:val="00F74C73"/>
    <w:rsid w:val="00F74DA4"/>
    <w:rsid w:val="00F74DB7"/>
    <w:rsid w:val="00F74DBF"/>
    <w:rsid w:val="00F753BF"/>
    <w:rsid w:val="00F75B1D"/>
    <w:rsid w:val="00F76301"/>
    <w:rsid w:val="00F76653"/>
    <w:rsid w:val="00F76C34"/>
    <w:rsid w:val="00F76E20"/>
    <w:rsid w:val="00F76EF1"/>
    <w:rsid w:val="00F7706C"/>
    <w:rsid w:val="00F7778A"/>
    <w:rsid w:val="00F778C4"/>
    <w:rsid w:val="00F77B10"/>
    <w:rsid w:val="00F800BB"/>
    <w:rsid w:val="00F803DC"/>
    <w:rsid w:val="00F8052B"/>
    <w:rsid w:val="00F80C4E"/>
    <w:rsid w:val="00F8114A"/>
    <w:rsid w:val="00F81658"/>
    <w:rsid w:val="00F81DA1"/>
    <w:rsid w:val="00F81E31"/>
    <w:rsid w:val="00F820DB"/>
    <w:rsid w:val="00F828E8"/>
    <w:rsid w:val="00F82A41"/>
    <w:rsid w:val="00F82AFA"/>
    <w:rsid w:val="00F82BFF"/>
    <w:rsid w:val="00F82D32"/>
    <w:rsid w:val="00F82E66"/>
    <w:rsid w:val="00F82ED0"/>
    <w:rsid w:val="00F830AE"/>
    <w:rsid w:val="00F83F0E"/>
    <w:rsid w:val="00F8422C"/>
    <w:rsid w:val="00F849D8"/>
    <w:rsid w:val="00F84A46"/>
    <w:rsid w:val="00F85031"/>
    <w:rsid w:val="00F855A4"/>
    <w:rsid w:val="00F865A7"/>
    <w:rsid w:val="00F8669C"/>
    <w:rsid w:val="00F86CDA"/>
    <w:rsid w:val="00F86E1A"/>
    <w:rsid w:val="00F8782A"/>
    <w:rsid w:val="00F87D4D"/>
    <w:rsid w:val="00F900FB"/>
    <w:rsid w:val="00F90C35"/>
    <w:rsid w:val="00F90FD4"/>
    <w:rsid w:val="00F9143B"/>
    <w:rsid w:val="00F9246A"/>
    <w:rsid w:val="00F927B6"/>
    <w:rsid w:val="00F9282E"/>
    <w:rsid w:val="00F93021"/>
    <w:rsid w:val="00F936D6"/>
    <w:rsid w:val="00F954FC"/>
    <w:rsid w:val="00F95707"/>
    <w:rsid w:val="00F95BCF"/>
    <w:rsid w:val="00F96414"/>
    <w:rsid w:val="00F9667B"/>
    <w:rsid w:val="00F96EFB"/>
    <w:rsid w:val="00F96FE3"/>
    <w:rsid w:val="00F97BAC"/>
    <w:rsid w:val="00F97BDA"/>
    <w:rsid w:val="00F97CAD"/>
    <w:rsid w:val="00F97E1B"/>
    <w:rsid w:val="00FA1287"/>
    <w:rsid w:val="00FA1529"/>
    <w:rsid w:val="00FA164C"/>
    <w:rsid w:val="00FA1793"/>
    <w:rsid w:val="00FA19EC"/>
    <w:rsid w:val="00FA1B0C"/>
    <w:rsid w:val="00FA28E0"/>
    <w:rsid w:val="00FA2B71"/>
    <w:rsid w:val="00FA2BB1"/>
    <w:rsid w:val="00FA31FD"/>
    <w:rsid w:val="00FA397D"/>
    <w:rsid w:val="00FA3A05"/>
    <w:rsid w:val="00FA3B3F"/>
    <w:rsid w:val="00FA3BD0"/>
    <w:rsid w:val="00FA4178"/>
    <w:rsid w:val="00FA427A"/>
    <w:rsid w:val="00FA45F7"/>
    <w:rsid w:val="00FA4850"/>
    <w:rsid w:val="00FA4AF7"/>
    <w:rsid w:val="00FA4F70"/>
    <w:rsid w:val="00FA54DA"/>
    <w:rsid w:val="00FA5AD3"/>
    <w:rsid w:val="00FA5C8A"/>
    <w:rsid w:val="00FA5E5A"/>
    <w:rsid w:val="00FA669F"/>
    <w:rsid w:val="00FA6C19"/>
    <w:rsid w:val="00FA6D9F"/>
    <w:rsid w:val="00FA6DA5"/>
    <w:rsid w:val="00FA72E7"/>
    <w:rsid w:val="00FA72EF"/>
    <w:rsid w:val="00FA76B8"/>
    <w:rsid w:val="00FB0213"/>
    <w:rsid w:val="00FB0A4C"/>
    <w:rsid w:val="00FB0B58"/>
    <w:rsid w:val="00FB0C21"/>
    <w:rsid w:val="00FB0E41"/>
    <w:rsid w:val="00FB0E5E"/>
    <w:rsid w:val="00FB1367"/>
    <w:rsid w:val="00FB15A5"/>
    <w:rsid w:val="00FB1B18"/>
    <w:rsid w:val="00FB1E20"/>
    <w:rsid w:val="00FB2217"/>
    <w:rsid w:val="00FB2350"/>
    <w:rsid w:val="00FB2719"/>
    <w:rsid w:val="00FB2727"/>
    <w:rsid w:val="00FB2E5A"/>
    <w:rsid w:val="00FB2FC9"/>
    <w:rsid w:val="00FB3201"/>
    <w:rsid w:val="00FB3461"/>
    <w:rsid w:val="00FB3C95"/>
    <w:rsid w:val="00FB4355"/>
    <w:rsid w:val="00FB48B7"/>
    <w:rsid w:val="00FB48F9"/>
    <w:rsid w:val="00FB5A0F"/>
    <w:rsid w:val="00FB5FE5"/>
    <w:rsid w:val="00FB6113"/>
    <w:rsid w:val="00FB63D3"/>
    <w:rsid w:val="00FB6489"/>
    <w:rsid w:val="00FB653D"/>
    <w:rsid w:val="00FB6B89"/>
    <w:rsid w:val="00FB7663"/>
    <w:rsid w:val="00FB7781"/>
    <w:rsid w:val="00FB781D"/>
    <w:rsid w:val="00FC0134"/>
    <w:rsid w:val="00FC0385"/>
    <w:rsid w:val="00FC0783"/>
    <w:rsid w:val="00FC09BC"/>
    <w:rsid w:val="00FC1D7E"/>
    <w:rsid w:val="00FC1DBC"/>
    <w:rsid w:val="00FC1FBA"/>
    <w:rsid w:val="00FC24F4"/>
    <w:rsid w:val="00FC28DD"/>
    <w:rsid w:val="00FC297F"/>
    <w:rsid w:val="00FC2F5A"/>
    <w:rsid w:val="00FC2F72"/>
    <w:rsid w:val="00FC2FC0"/>
    <w:rsid w:val="00FC3280"/>
    <w:rsid w:val="00FC347E"/>
    <w:rsid w:val="00FC37D0"/>
    <w:rsid w:val="00FC39E8"/>
    <w:rsid w:val="00FC3F98"/>
    <w:rsid w:val="00FC408D"/>
    <w:rsid w:val="00FC4121"/>
    <w:rsid w:val="00FC4290"/>
    <w:rsid w:val="00FC4374"/>
    <w:rsid w:val="00FC4656"/>
    <w:rsid w:val="00FC4823"/>
    <w:rsid w:val="00FC48F6"/>
    <w:rsid w:val="00FC52B3"/>
    <w:rsid w:val="00FC573D"/>
    <w:rsid w:val="00FC57FD"/>
    <w:rsid w:val="00FC5A6B"/>
    <w:rsid w:val="00FC5B1B"/>
    <w:rsid w:val="00FC5B5C"/>
    <w:rsid w:val="00FC5F18"/>
    <w:rsid w:val="00FC661C"/>
    <w:rsid w:val="00FC69DC"/>
    <w:rsid w:val="00FC6D96"/>
    <w:rsid w:val="00FC7240"/>
    <w:rsid w:val="00FC72AF"/>
    <w:rsid w:val="00FC7AB2"/>
    <w:rsid w:val="00FD01EC"/>
    <w:rsid w:val="00FD0276"/>
    <w:rsid w:val="00FD0454"/>
    <w:rsid w:val="00FD0F6C"/>
    <w:rsid w:val="00FD1039"/>
    <w:rsid w:val="00FD11C3"/>
    <w:rsid w:val="00FD11E1"/>
    <w:rsid w:val="00FD149E"/>
    <w:rsid w:val="00FD1788"/>
    <w:rsid w:val="00FD1CB2"/>
    <w:rsid w:val="00FD2011"/>
    <w:rsid w:val="00FD224E"/>
    <w:rsid w:val="00FD2668"/>
    <w:rsid w:val="00FD27A6"/>
    <w:rsid w:val="00FD2870"/>
    <w:rsid w:val="00FD2A1E"/>
    <w:rsid w:val="00FD2FEC"/>
    <w:rsid w:val="00FD31A0"/>
    <w:rsid w:val="00FD3464"/>
    <w:rsid w:val="00FD378E"/>
    <w:rsid w:val="00FD37C2"/>
    <w:rsid w:val="00FD3D97"/>
    <w:rsid w:val="00FD3E4E"/>
    <w:rsid w:val="00FD47AE"/>
    <w:rsid w:val="00FD4B83"/>
    <w:rsid w:val="00FD572E"/>
    <w:rsid w:val="00FD583A"/>
    <w:rsid w:val="00FD5B2F"/>
    <w:rsid w:val="00FD5FB8"/>
    <w:rsid w:val="00FD6052"/>
    <w:rsid w:val="00FD631A"/>
    <w:rsid w:val="00FD65FB"/>
    <w:rsid w:val="00FD6644"/>
    <w:rsid w:val="00FD6BE7"/>
    <w:rsid w:val="00FD75FF"/>
    <w:rsid w:val="00FD7BD8"/>
    <w:rsid w:val="00FD7C7C"/>
    <w:rsid w:val="00FD7FB0"/>
    <w:rsid w:val="00FD7FCC"/>
    <w:rsid w:val="00FDE44D"/>
    <w:rsid w:val="00FE049C"/>
    <w:rsid w:val="00FE054D"/>
    <w:rsid w:val="00FE135C"/>
    <w:rsid w:val="00FE1465"/>
    <w:rsid w:val="00FE15A9"/>
    <w:rsid w:val="00FE184B"/>
    <w:rsid w:val="00FE1D07"/>
    <w:rsid w:val="00FE1EE7"/>
    <w:rsid w:val="00FE2000"/>
    <w:rsid w:val="00FE204B"/>
    <w:rsid w:val="00FE213A"/>
    <w:rsid w:val="00FE27AF"/>
    <w:rsid w:val="00FE2EED"/>
    <w:rsid w:val="00FE3931"/>
    <w:rsid w:val="00FE3944"/>
    <w:rsid w:val="00FE3F92"/>
    <w:rsid w:val="00FE4003"/>
    <w:rsid w:val="00FE471A"/>
    <w:rsid w:val="00FE4958"/>
    <w:rsid w:val="00FE49F1"/>
    <w:rsid w:val="00FE4E8B"/>
    <w:rsid w:val="00FE5357"/>
    <w:rsid w:val="00FE59CF"/>
    <w:rsid w:val="00FE59D3"/>
    <w:rsid w:val="00FE5C6D"/>
    <w:rsid w:val="00FE63E4"/>
    <w:rsid w:val="00FE660A"/>
    <w:rsid w:val="00FE6767"/>
    <w:rsid w:val="00FE6943"/>
    <w:rsid w:val="00FE6BA6"/>
    <w:rsid w:val="00FE6BC3"/>
    <w:rsid w:val="00FE6F10"/>
    <w:rsid w:val="00FE6F44"/>
    <w:rsid w:val="00FE7405"/>
    <w:rsid w:val="00FE7466"/>
    <w:rsid w:val="00FE76CF"/>
    <w:rsid w:val="00FE7877"/>
    <w:rsid w:val="00FE7894"/>
    <w:rsid w:val="00FE7BB6"/>
    <w:rsid w:val="00FE7F9A"/>
    <w:rsid w:val="00FE7FA1"/>
    <w:rsid w:val="00FF015D"/>
    <w:rsid w:val="00FF0426"/>
    <w:rsid w:val="00FF066F"/>
    <w:rsid w:val="00FF0790"/>
    <w:rsid w:val="00FF130C"/>
    <w:rsid w:val="00FF158D"/>
    <w:rsid w:val="00FF1F6D"/>
    <w:rsid w:val="00FF1F77"/>
    <w:rsid w:val="00FF268A"/>
    <w:rsid w:val="00FF28A3"/>
    <w:rsid w:val="00FF2957"/>
    <w:rsid w:val="00FF2BF7"/>
    <w:rsid w:val="00FF3711"/>
    <w:rsid w:val="00FF3F27"/>
    <w:rsid w:val="00FF422F"/>
    <w:rsid w:val="00FF48A5"/>
    <w:rsid w:val="00FF4E26"/>
    <w:rsid w:val="00FF539F"/>
    <w:rsid w:val="00FF54B6"/>
    <w:rsid w:val="00FF552F"/>
    <w:rsid w:val="00FF56F7"/>
    <w:rsid w:val="00FF5839"/>
    <w:rsid w:val="00FF5887"/>
    <w:rsid w:val="00FF58D1"/>
    <w:rsid w:val="00FF597D"/>
    <w:rsid w:val="00FF5CA2"/>
    <w:rsid w:val="00FF63B5"/>
    <w:rsid w:val="00FF68FE"/>
    <w:rsid w:val="00FF725D"/>
    <w:rsid w:val="00FF7522"/>
    <w:rsid w:val="00FF7BF4"/>
    <w:rsid w:val="00FF7CA2"/>
    <w:rsid w:val="011259CF"/>
    <w:rsid w:val="013F243B"/>
    <w:rsid w:val="01602539"/>
    <w:rsid w:val="01B6C2DB"/>
    <w:rsid w:val="01C3FF64"/>
    <w:rsid w:val="01EC0001"/>
    <w:rsid w:val="01EE814C"/>
    <w:rsid w:val="021201F5"/>
    <w:rsid w:val="0223706B"/>
    <w:rsid w:val="0244AD4A"/>
    <w:rsid w:val="0247F0B0"/>
    <w:rsid w:val="0296BF45"/>
    <w:rsid w:val="029AC61A"/>
    <w:rsid w:val="029BC7D0"/>
    <w:rsid w:val="02D9E471"/>
    <w:rsid w:val="031571DB"/>
    <w:rsid w:val="03518B75"/>
    <w:rsid w:val="0361A99B"/>
    <w:rsid w:val="03772E70"/>
    <w:rsid w:val="037D27AD"/>
    <w:rsid w:val="0398F6E7"/>
    <w:rsid w:val="03B2CD60"/>
    <w:rsid w:val="03C29741"/>
    <w:rsid w:val="03EF852F"/>
    <w:rsid w:val="041B20BE"/>
    <w:rsid w:val="0439AA2C"/>
    <w:rsid w:val="0449C067"/>
    <w:rsid w:val="048ABCF1"/>
    <w:rsid w:val="0533985A"/>
    <w:rsid w:val="05364592"/>
    <w:rsid w:val="05439603"/>
    <w:rsid w:val="05481928"/>
    <w:rsid w:val="054DA760"/>
    <w:rsid w:val="05731365"/>
    <w:rsid w:val="05744ADB"/>
    <w:rsid w:val="0579CA09"/>
    <w:rsid w:val="05960829"/>
    <w:rsid w:val="0620770A"/>
    <w:rsid w:val="06237ED6"/>
    <w:rsid w:val="0656F7C0"/>
    <w:rsid w:val="065E363E"/>
    <w:rsid w:val="06DD6BED"/>
    <w:rsid w:val="07375DD5"/>
    <w:rsid w:val="0771F35B"/>
    <w:rsid w:val="081C92FA"/>
    <w:rsid w:val="0853E1B5"/>
    <w:rsid w:val="08DEC822"/>
    <w:rsid w:val="08FA0E72"/>
    <w:rsid w:val="093271C7"/>
    <w:rsid w:val="09ABF4BC"/>
    <w:rsid w:val="09B1859F"/>
    <w:rsid w:val="09B3B064"/>
    <w:rsid w:val="09E2DF07"/>
    <w:rsid w:val="0A21A659"/>
    <w:rsid w:val="0A5F05C3"/>
    <w:rsid w:val="0A88E118"/>
    <w:rsid w:val="0AA2CDE6"/>
    <w:rsid w:val="0AB96E47"/>
    <w:rsid w:val="0ABF8A8D"/>
    <w:rsid w:val="0ACCD35E"/>
    <w:rsid w:val="0AD74124"/>
    <w:rsid w:val="0AE7EBE0"/>
    <w:rsid w:val="0AEE7F46"/>
    <w:rsid w:val="0B4F5D58"/>
    <w:rsid w:val="0B52A198"/>
    <w:rsid w:val="0B68F08B"/>
    <w:rsid w:val="0B6D6483"/>
    <w:rsid w:val="0B94B9E8"/>
    <w:rsid w:val="0B9EC841"/>
    <w:rsid w:val="0BBAE1AE"/>
    <w:rsid w:val="0BCC46D1"/>
    <w:rsid w:val="0C601397"/>
    <w:rsid w:val="0C9479A6"/>
    <w:rsid w:val="0D10B11B"/>
    <w:rsid w:val="0D330197"/>
    <w:rsid w:val="0D3D6F83"/>
    <w:rsid w:val="0D51A086"/>
    <w:rsid w:val="0DA19034"/>
    <w:rsid w:val="0DC8EC89"/>
    <w:rsid w:val="0DD7F371"/>
    <w:rsid w:val="0DDCE9DF"/>
    <w:rsid w:val="0DDFF568"/>
    <w:rsid w:val="0DF0156F"/>
    <w:rsid w:val="0E08694F"/>
    <w:rsid w:val="0E1467C8"/>
    <w:rsid w:val="0E56B148"/>
    <w:rsid w:val="0E58CD41"/>
    <w:rsid w:val="0E71DCB3"/>
    <w:rsid w:val="0E88B6AA"/>
    <w:rsid w:val="0F2201A5"/>
    <w:rsid w:val="0F54EF93"/>
    <w:rsid w:val="0F55C8EA"/>
    <w:rsid w:val="0F791AB9"/>
    <w:rsid w:val="0FAA83C0"/>
    <w:rsid w:val="0FB305F4"/>
    <w:rsid w:val="0FEA6206"/>
    <w:rsid w:val="1018A10D"/>
    <w:rsid w:val="102A5CBD"/>
    <w:rsid w:val="1064A02F"/>
    <w:rsid w:val="113287BA"/>
    <w:rsid w:val="115831A3"/>
    <w:rsid w:val="118EAEEF"/>
    <w:rsid w:val="11D2409C"/>
    <w:rsid w:val="11D8A313"/>
    <w:rsid w:val="12123F9C"/>
    <w:rsid w:val="12728666"/>
    <w:rsid w:val="12872FA5"/>
    <w:rsid w:val="12A137D6"/>
    <w:rsid w:val="12B5467A"/>
    <w:rsid w:val="134C1536"/>
    <w:rsid w:val="13586D61"/>
    <w:rsid w:val="13BAAE41"/>
    <w:rsid w:val="13C06B0B"/>
    <w:rsid w:val="148B9DAE"/>
    <w:rsid w:val="1534C81F"/>
    <w:rsid w:val="1559A1CA"/>
    <w:rsid w:val="1576449C"/>
    <w:rsid w:val="159704A1"/>
    <w:rsid w:val="15B05DE4"/>
    <w:rsid w:val="15D9699F"/>
    <w:rsid w:val="160CDF11"/>
    <w:rsid w:val="16996913"/>
    <w:rsid w:val="16D359EE"/>
    <w:rsid w:val="16D86E99"/>
    <w:rsid w:val="17433E80"/>
    <w:rsid w:val="175637F8"/>
    <w:rsid w:val="175FECDD"/>
    <w:rsid w:val="178423BF"/>
    <w:rsid w:val="17B18DEA"/>
    <w:rsid w:val="1802AB6B"/>
    <w:rsid w:val="183391A5"/>
    <w:rsid w:val="183C6E2F"/>
    <w:rsid w:val="1846D906"/>
    <w:rsid w:val="185A4AA7"/>
    <w:rsid w:val="18650249"/>
    <w:rsid w:val="18776C78"/>
    <w:rsid w:val="189AE248"/>
    <w:rsid w:val="18BD3A7D"/>
    <w:rsid w:val="18C5DDE8"/>
    <w:rsid w:val="18C61F50"/>
    <w:rsid w:val="192CBAF8"/>
    <w:rsid w:val="19522742"/>
    <w:rsid w:val="1961F1D3"/>
    <w:rsid w:val="196CC0C2"/>
    <w:rsid w:val="19755F33"/>
    <w:rsid w:val="19A84E54"/>
    <w:rsid w:val="19D713BF"/>
    <w:rsid w:val="19EE7712"/>
    <w:rsid w:val="1A179480"/>
    <w:rsid w:val="1A447185"/>
    <w:rsid w:val="1A4EC387"/>
    <w:rsid w:val="1A5DD27F"/>
    <w:rsid w:val="1A76F819"/>
    <w:rsid w:val="1AD0CCDC"/>
    <w:rsid w:val="1ADDA42C"/>
    <w:rsid w:val="1AFDD8E6"/>
    <w:rsid w:val="1B05A7C5"/>
    <w:rsid w:val="1B1B4AEC"/>
    <w:rsid w:val="1B369FA4"/>
    <w:rsid w:val="1B7E01EF"/>
    <w:rsid w:val="1B8479A1"/>
    <w:rsid w:val="1B9253C0"/>
    <w:rsid w:val="1B99BDDC"/>
    <w:rsid w:val="1B9D4E2E"/>
    <w:rsid w:val="1B9EBBDE"/>
    <w:rsid w:val="1BCA0453"/>
    <w:rsid w:val="1BF1A57A"/>
    <w:rsid w:val="1C179B48"/>
    <w:rsid w:val="1C2547BB"/>
    <w:rsid w:val="1C79F94B"/>
    <w:rsid w:val="1CBB5A4E"/>
    <w:rsid w:val="1CD44ABF"/>
    <w:rsid w:val="1D11E94F"/>
    <w:rsid w:val="1D500607"/>
    <w:rsid w:val="1D56DB69"/>
    <w:rsid w:val="1D91BB38"/>
    <w:rsid w:val="1DCE89B7"/>
    <w:rsid w:val="1E26835D"/>
    <w:rsid w:val="1E3E598A"/>
    <w:rsid w:val="1E81D275"/>
    <w:rsid w:val="1E9E9D93"/>
    <w:rsid w:val="1E9FD14E"/>
    <w:rsid w:val="1F0B27E3"/>
    <w:rsid w:val="1F2049DF"/>
    <w:rsid w:val="1F3B394A"/>
    <w:rsid w:val="1F796F80"/>
    <w:rsid w:val="1FBBC029"/>
    <w:rsid w:val="1FBC9AFC"/>
    <w:rsid w:val="1FBE45C7"/>
    <w:rsid w:val="1FC1EB25"/>
    <w:rsid w:val="1FCC8318"/>
    <w:rsid w:val="1FDDAB00"/>
    <w:rsid w:val="1FFC5E2A"/>
    <w:rsid w:val="20092CF3"/>
    <w:rsid w:val="201C4837"/>
    <w:rsid w:val="2020DF51"/>
    <w:rsid w:val="2021177C"/>
    <w:rsid w:val="20460261"/>
    <w:rsid w:val="20570091"/>
    <w:rsid w:val="205F5F8A"/>
    <w:rsid w:val="20770033"/>
    <w:rsid w:val="20F546E2"/>
    <w:rsid w:val="2181E680"/>
    <w:rsid w:val="219B550E"/>
    <w:rsid w:val="21A621D3"/>
    <w:rsid w:val="21B03F7A"/>
    <w:rsid w:val="221730F1"/>
    <w:rsid w:val="221FFAA5"/>
    <w:rsid w:val="2226B129"/>
    <w:rsid w:val="229450F5"/>
    <w:rsid w:val="231053EB"/>
    <w:rsid w:val="236DF8D8"/>
    <w:rsid w:val="2371AE1A"/>
    <w:rsid w:val="23771030"/>
    <w:rsid w:val="23A52854"/>
    <w:rsid w:val="23B3412A"/>
    <w:rsid w:val="23DDCE7B"/>
    <w:rsid w:val="240291B8"/>
    <w:rsid w:val="24313631"/>
    <w:rsid w:val="2461504C"/>
    <w:rsid w:val="2474794D"/>
    <w:rsid w:val="247572FB"/>
    <w:rsid w:val="24A6775F"/>
    <w:rsid w:val="24CC9BD7"/>
    <w:rsid w:val="24D69C76"/>
    <w:rsid w:val="250DA9F7"/>
    <w:rsid w:val="255597E3"/>
    <w:rsid w:val="2586F45C"/>
    <w:rsid w:val="25F1AEDD"/>
    <w:rsid w:val="260ACDD7"/>
    <w:rsid w:val="262720DF"/>
    <w:rsid w:val="2686C346"/>
    <w:rsid w:val="26E03AC2"/>
    <w:rsid w:val="270255E4"/>
    <w:rsid w:val="2797887E"/>
    <w:rsid w:val="27E93F88"/>
    <w:rsid w:val="2807F0CE"/>
    <w:rsid w:val="280B86C6"/>
    <w:rsid w:val="2844A388"/>
    <w:rsid w:val="284936D0"/>
    <w:rsid w:val="28569C2D"/>
    <w:rsid w:val="287C956B"/>
    <w:rsid w:val="28AA0489"/>
    <w:rsid w:val="28B2BAC6"/>
    <w:rsid w:val="28E93F40"/>
    <w:rsid w:val="290CF867"/>
    <w:rsid w:val="29122EC4"/>
    <w:rsid w:val="29266A78"/>
    <w:rsid w:val="2968B3BB"/>
    <w:rsid w:val="29DDF2A4"/>
    <w:rsid w:val="2A1AA8C5"/>
    <w:rsid w:val="2A325AAA"/>
    <w:rsid w:val="2AA52F6C"/>
    <w:rsid w:val="2AB46142"/>
    <w:rsid w:val="2AB6EFD3"/>
    <w:rsid w:val="2B0918C2"/>
    <w:rsid w:val="2B0E9D79"/>
    <w:rsid w:val="2B1AF971"/>
    <w:rsid w:val="2BC0B330"/>
    <w:rsid w:val="2BEFE321"/>
    <w:rsid w:val="2C9F05F4"/>
    <w:rsid w:val="2CBFDE1A"/>
    <w:rsid w:val="2D227E0C"/>
    <w:rsid w:val="2DAECD4B"/>
    <w:rsid w:val="2DDBF25D"/>
    <w:rsid w:val="2E1AA8F0"/>
    <w:rsid w:val="2E36EB89"/>
    <w:rsid w:val="2E394BB0"/>
    <w:rsid w:val="2E62E5AF"/>
    <w:rsid w:val="2ED2DBCE"/>
    <w:rsid w:val="2F2FDCE6"/>
    <w:rsid w:val="2F3BD8B3"/>
    <w:rsid w:val="2F4F6E63"/>
    <w:rsid w:val="2F526F82"/>
    <w:rsid w:val="2F652F78"/>
    <w:rsid w:val="2F6A73D5"/>
    <w:rsid w:val="2FC83917"/>
    <w:rsid w:val="2FF32943"/>
    <w:rsid w:val="2FF7B171"/>
    <w:rsid w:val="3013021B"/>
    <w:rsid w:val="303600DE"/>
    <w:rsid w:val="3048185D"/>
    <w:rsid w:val="3050A8E1"/>
    <w:rsid w:val="3067A6FF"/>
    <w:rsid w:val="30A66132"/>
    <w:rsid w:val="30D4CF2D"/>
    <w:rsid w:val="30F0D94D"/>
    <w:rsid w:val="31127DDB"/>
    <w:rsid w:val="315264D8"/>
    <w:rsid w:val="315D2E3A"/>
    <w:rsid w:val="318D13C7"/>
    <w:rsid w:val="318EA30B"/>
    <w:rsid w:val="319DC565"/>
    <w:rsid w:val="31BF5AB0"/>
    <w:rsid w:val="31C568A8"/>
    <w:rsid w:val="32700C87"/>
    <w:rsid w:val="32B16077"/>
    <w:rsid w:val="32D526BE"/>
    <w:rsid w:val="33044DE7"/>
    <w:rsid w:val="3357809E"/>
    <w:rsid w:val="336EE35F"/>
    <w:rsid w:val="3407AC1F"/>
    <w:rsid w:val="34084914"/>
    <w:rsid w:val="3414693C"/>
    <w:rsid w:val="34151A47"/>
    <w:rsid w:val="3417A8E7"/>
    <w:rsid w:val="344600A5"/>
    <w:rsid w:val="356138A6"/>
    <w:rsid w:val="3569CAC2"/>
    <w:rsid w:val="3592B01F"/>
    <w:rsid w:val="359B7EA6"/>
    <w:rsid w:val="35B386D3"/>
    <w:rsid w:val="35EB4F17"/>
    <w:rsid w:val="35F0B4A8"/>
    <w:rsid w:val="3631835F"/>
    <w:rsid w:val="3676707F"/>
    <w:rsid w:val="369E18D7"/>
    <w:rsid w:val="36B7E6D4"/>
    <w:rsid w:val="36D90758"/>
    <w:rsid w:val="370B3F90"/>
    <w:rsid w:val="371B24AF"/>
    <w:rsid w:val="37316844"/>
    <w:rsid w:val="37555538"/>
    <w:rsid w:val="377AF6C8"/>
    <w:rsid w:val="37FD949A"/>
    <w:rsid w:val="381D22C3"/>
    <w:rsid w:val="3891B4A7"/>
    <w:rsid w:val="38B29FD9"/>
    <w:rsid w:val="38BB9F03"/>
    <w:rsid w:val="38D2CDFA"/>
    <w:rsid w:val="38D6E674"/>
    <w:rsid w:val="394437D2"/>
    <w:rsid w:val="395216DA"/>
    <w:rsid w:val="396193D2"/>
    <w:rsid w:val="39AD05B4"/>
    <w:rsid w:val="39BAA87E"/>
    <w:rsid w:val="39DA5148"/>
    <w:rsid w:val="39E82229"/>
    <w:rsid w:val="3A1EF84E"/>
    <w:rsid w:val="3A8FCC15"/>
    <w:rsid w:val="3A95F9BD"/>
    <w:rsid w:val="3AB10250"/>
    <w:rsid w:val="3AECA012"/>
    <w:rsid w:val="3B2E5E66"/>
    <w:rsid w:val="3B48470C"/>
    <w:rsid w:val="3B535AA3"/>
    <w:rsid w:val="3BC404A7"/>
    <w:rsid w:val="3BC6174D"/>
    <w:rsid w:val="3BCE3BBF"/>
    <w:rsid w:val="3BD8D1F5"/>
    <w:rsid w:val="3BF6BC32"/>
    <w:rsid w:val="3C129E57"/>
    <w:rsid w:val="3C65BD9B"/>
    <w:rsid w:val="3C66C788"/>
    <w:rsid w:val="3C96A681"/>
    <w:rsid w:val="3CCD731D"/>
    <w:rsid w:val="3CFBBFAA"/>
    <w:rsid w:val="3D30A70D"/>
    <w:rsid w:val="3D34608D"/>
    <w:rsid w:val="3D5EB22F"/>
    <w:rsid w:val="3DA4872D"/>
    <w:rsid w:val="3DD037B3"/>
    <w:rsid w:val="3DD4F517"/>
    <w:rsid w:val="3E28ECDF"/>
    <w:rsid w:val="3E5D1954"/>
    <w:rsid w:val="3E776C14"/>
    <w:rsid w:val="3E9397D0"/>
    <w:rsid w:val="3EB2C148"/>
    <w:rsid w:val="3F015D9C"/>
    <w:rsid w:val="3F2B24FC"/>
    <w:rsid w:val="3F3623F0"/>
    <w:rsid w:val="3F4C6702"/>
    <w:rsid w:val="3F710173"/>
    <w:rsid w:val="3FA90C1F"/>
    <w:rsid w:val="3FF45AF9"/>
    <w:rsid w:val="3FF7A781"/>
    <w:rsid w:val="400AE881"/>
    <w:rsid w:val="405AF09B"/>
    <w:rsid w:val="4091B8C0"/>
    <w:rsid w:val="40C65CAB"/>
    <w:rsid w:val="40D03154"/>
    <w:rsid w:val="4133D5C5"/>
    <w:rsid w:val="4158580E"/>
    <w:rsid w:val="41FAAFF8"/>
    <w:rsid w:val="420E98BF"/>
    <w:rsid w:val="42551049"/>
    <w:rsid w:val="425D733D"/>
    <w:rsid w:val="4279EC66"/>
    <w:rsid w:val="42827606"/>
    <w:rsid w:val="42C5E34E"/>
    <w:rsid w:val="4313C8D0"/>
    <w:rsid w:val="4316573D"/>
    <w:rsid w:val="4342B12B"/>
    <w:rsid w:val="4344BD14"/>
    <w:rsid w:val="4383229D"/>
    <w:rsid w:val="43898F6C"/>
    <w:rsid w:val="4407DC9E"/>
    <w:rsid w:val="44156974"/>
    <w:rsid w:val="44258D20"/>
    <w:rsid w:val="442F60A8"/>
    <w:rsid w:val="449A446E"/>
    <w:rsid w:val="44F2DFF7"/>
    <w:rsid w:val="452A9482"/>
    <w:rsid w:val="453C86BE"/>
    <w:rsid w:val="454E7E86"/>
    <w:rsid w:val="4563805F"/>
    <w:rsid w:val="456E71B7"/>
    <w:rsid w:val="45752A31"/>
    <w:rsid w:val="45992FF8"/>
    <w:rsid w:val="464C61F3"/>
    <w:rsid w:val="46784A29"/>
    <w:rsid w:val="46981F86"/>
    <w:rsid w:val="46E21778"/>
    <w:rsid w:val="470963E6"/>
    <w:rsid w:val="473A9ADD"/>
    <w:rsid w:val="474239AD"/>
    <w:rsid w:val="474CD796"/>
    <w:rsid w:val="476D3168"/>
    <w:rsid w:val="478EB039"/>
    <w:rsid w:val="47998675"/>
    <w:rsid w:val="47ABE654"/>
    <w:rsid w:val="47C1CE53"/>
    <w:rsid w:val="47C9EE2E"/>
    <w:rsid w:val="47D07E28"/>
    <w:rsid w:val="47E9D0A2"/>
    <w:rsid w:val="480755DA"/>
    <w:rsid w:val="48403BF6"/>
    <w:rsid w:val="48458B31"/>
    <w:rsid w:val="48618458"/>
    <w:rsid w:val="48707866"/>
    <w:rsid w:val="48E79A46"/>
    <w:rsid w:val="4935A22B"/>
    <w:rsid w:val="495CE4EC"/>
    <w:rsid w:val="495D14AA"/>
    <w:rsid w:val="49A011CF"/>
    <w:rsid w:val="49B52472"/>
    <w:rsid w:val="4A1F015A"/>
    <w:rsid w:val="4A2422C0"/>
    <w:rsid w:val="4A35D520"/>
    <w:rsid w:val="4A364B56"/>
    <w:rsid w:val="4A5168F0"/>
    <w:rsid w:val="4A6F4D9D"/>
    <w:rsid w:val="4A726E86"/>
    <w:rsid w:val="4A836182"/>
    <w:rsid w:val="4AA388F9"/>
    <w:rsid w:val="4ADC3661"/>
    <w:rsid w:val="4AF82CC0"/>
    <w:rsid w:val="4B0984ED"/>
    <w:rsid w:val="4B09A184"/>
    <w:rsid w:val="4B5CAECC"/>
    <w:rsid w:val="4B87F808"/>
    <w:rsid w:val="4C004A18"/>
    <w:rsid w:val="4C3E6FEF"/>
    <w:rsid w:val="4C42C06F"/>
    <w:rsid w:val="4C70800A"/>
    <w:rsid w:val="4D0EAE99"/>
    <w:rsid w:val="4D1A68F0"/>
    <w:rsid w:val="4D1B0752"/>
    <w:rsid w:val="4D7B4C17"/>
    <w:rsid w:val="4DB240AD"/>
    <w:rsid w:val="4DB779C7"/>
    <w:rsid w:val="4DF1A16A"/>
    <w:rsid w:val="4DF65DF1"/>
    <w:rsid w:val="4DFBB6C1"/>
    <w:rsid w:val="4E5C4123"/>
    <w:rsid w:val="4E6C3ACB"/>
    <w:rsid w:val="4E76F77F"/>
    <w:rsid w:val="4E856247"/>
    <w:rsid w:val="4E8837C6"/>
    <w:rsid w:val="4EB5045E"/>
    <w:rsid w:val="4F4CF07C"/>
    <w:rsid w:val="4F592BEC"/>
    <w:rsid w:val="4F8CFA30"/>
    <w:rsid w:val="4FC7494D"/>
    <w:rsid w:val="4FDAE3EC"/>
    <w:rsid w:val="4FE05592"/>
    <w:rsid w:val="5021669E"/>
    <w:rsid w:val="502EBE69"/>
    <w:rsid w:val="50411B1C"/>
    <w:rsid w:val="507D17E2"/>
    <w:rsid w:val="508DFAD7"/>
    <w:rsid w:val="509572A2"/>
    <w:rsid w:val="50B53454"/>
    <w:rsid w:val="50EFA45D"/>
    <w:rsid w:val="514DF95B"/>
    <w:rsid w:val="5189AE25"/>
    <w:rsid w:val="51ACA118"/>
    <w:rsid w:val="520B345E"/>
    <w:rsid w:val="5229422F"/>
    <w:rsid w:val="5256805A"/>
    <w:rsid w:val="52826D65"/>
    <w:rsid w:val="52AFFC6C"/>
    <w:rsid w:val="52BE2FA1"/>
    <w:rsid w:val="52C6B11A"/>
    <w:rsid w:val="52F8BE8E"/>
    <w:rsid w:val="53064C2B"/>
    <w:rsid w:val="536B37A5"/>
    <w:rsid w:val="5399B2E1"/>
    <w:rsid w:val="53B01D7D"/>
    <w:rsid w:val="53BF9803"/>
    <w:rsid w:val="53CA779A"/>
    <w:rsid w:val="53E39775"/>
    <w:rsid w:val="5442481E"/>
    <w:rsid w:val="546F6BEB"/>
    <w:rsid w:val="54879E42"/>
    <w:rsid w:val="54912172"/>
    <w:rsid w:val="54CC83EF"/>
    <w:rsid w:val="551323F8"/>
    <w:rsid w:val="551C8392"/>
    <w:rsid w:val="551F7659"/>
    <w:rsid w:val="5538BB0A"/>
    <w:rsid w:val="554166C0"/>
    <w:rsid w:val="554665F0"/>
    <w:rsid w:val="554FE5B0"/>
    <w:rsid w:val="55C48CA8"/>
    <w:rsid w:val="55F84BCC"/>
    <w:rsid w:val="562B2C5F"/>
    <w:rsid w:val="568BD08E"/>
    <w:rsid w:val="56B9DF24"/>
    <w:rsid w:val="56F29171"/>
    <w:rsid w:val="56F704FE"/>
    <w:rsid w:val="571817D9"/>
    <w:rsid w:val="571AA8E2"/>
    <w:rsid w:val="574BD738"/>
    <w:rsid w:val="57730D33"/>
    <w:rsid w:val="579B0EAA"/>
    <w:rsid w:val="5843BE48"/>
    <w:rsid w:val="58A8311D"/>
    <w:rsid w:val="58B78E6D"/>
    <w:rsid w:val="58E938F2"/>
    <w:rsid w:val="58FF4B7F"/>
    <w:rsid w:val="595015A1"/>
    <w:rsid w:val="59B6DEF0"/>
    <w:rsid w:val="59BA109F"/>
    <w:rsid w:val="59D1B9E2"/>
    <w:rsid w:val="5A0A6325"/>
    <w:rsid w:val="5A2520E2"/>
    <w:rsid w:val="5A2C88DF"/>
    <w:rsid w:val="5A3E92BB"/>
    <w:rsid w:val="5A6FFCCC"/>
    <w:rsid w:val="5AD4F339"/>
    <w:rsid w:val="5AE9716A"/>
    <w:rsid w:val="5B01FE4D"/>
    <w:rsid w:val="5B023206"/>
    <w:rsid w:val="5B27332B"/>
    <w:rsid w:val="5B39FCAC"/>
    <w:rsid w:val="5B3BFE09"/>
    <w:rsid w:val="5B5904A2"/>
    <w:rsid w:val="5B8903B6"/>
    <w:rsid w:val="5BE5A33B"/>
    <w:rsid w:val="5C0109BF"/>
    <w:rsid w:val="5C22CC49"/>
    <w:rsid w:val="5C64CF03"/>
    <w:rsid w:val="5C6DC53D"/>
    <w:rsid w:val="5C8AD76E"/>
    <w:rsid w:val="5C9F761F"/>
    <w:rsid w:val="5CAA79BD"/>
    <w:rsid w:val="5CC4F153"/>
    <w:rsid w:val="5CCB28EC"/>
    <w:rsid w:val="5D4A9BAE"/>
    <w:rsid w:val="5E0C5BF8"/>
    <w:rsid w:val="5E17F31D"/>
    <w:rsid w:val="5E7368E2"/>
    <w:rsid w:val="5EA126EB"/>
    <w:rsid w:val="5EA32F19"/>
    <w:rsid w:val="5EA7EBAC"/>
    <w:rsid w:val="5F11945D"/>
    <w:rsid w:val="5F12EAD0"/>
    <w:rsid w:val="5F1D589D"/>
    <w:rsid w:val="5F33696F"/>
    <w:rsid w:val="5F7E998D"/>
    <w:rsid w:val="5FA46DE3"/>
    <w:rsid w:val="5FF3C75E"/>
    <w:rsid w:val="60C8E971"/>
    <w:rsid w:val="60DC13CA"/>
    <w:rsid w:val="610A3CDA"/>
    <w:rsid w:val="611434A0"/>
    <w:rsid w:val="611E4B00"/>
    <w:rsid w:val="615712AA"/>
    <w:rsid w:val="618F3D55"/>
    <w:rsid w:val="61979539"/>
    <w:rsid w:val="619BD67D"/>
    <w:rsid w:val="61A3CED7"/>
    <w:rsid w:val="61C6D8C8"/>
    <w:rsid w:val="61E92B84"/>
    <w:rsid w:val="6222D852"/>
    <w:rsid w:val="622BBDF6"/>
    <w:rsid w:val="6249621A"/>
    <w:rsid w:val="624996A0"/>
    <w:rsid w:val="6249A155"/>
    <w:rsid w:val="62568D8F"/>
    <w:rsid w:val="6286342F"/>
    <w:rsid w:val="62A4C063"/>
    <w:rsid w:val="62CCD1B9"/>
    <w:rsid w:val="62F08F2A"/>
    <w:rsid w:val="631F6F36"/>
    <w:rsid w:val="635B6989"/>
    <w:rsid w:val="63B733B1"/>
    <w:rsid w:val="63C1520D"/>
    <w:rsid w:val="63EDD3A0"/>
    <w:rsid w:val="64267CAE"/>
    <w:rsid w:val="6433655A"/>
    <w:rsid w:val="650CEAB2"/>
    <w:rsid w:val="65146EE1"/>
    <w:rsid w:val="653F2845"/>
    <w:rsid w:val="6549BAF7"/>
    <w:rsid w:val="6556546D"/>
    <w:rsid w:val="655CECA4"/>
    <w:rsid w:val="655FFC7D"/>
    <w:rsid w:val="6575AE37"/>
    <w:rsid w:val="658B8D30"/>
    <w:rsid w:val="658E0F34"/>
    <w:rsid w:val="65B9920C"/>
    <w:rsid w:val="65BD675E"/>
    <w:rsid w:val="65F3720D"/>
    <w:rsid w:val="6601AE77"/>
    <w:rsid w:val="662CF069"/>
    <w:rsid w:val="66DDBD57"/>
    <w:rsid w:val="670BF2C9"/>
    <w:rsid w:val="672C1BB8"/>
    <w:rsid w:val="673030A2"/>
    <w:rsid w:val="67657AF6"/>
    <w:rsid w:val="67701686"/>
    <w:rsid w:val="6788CE0C"/>
    <w:rsid w:val="67A8F476"/>
    <w:rsid w:val="67C34691"/>
    <w:rsid w:val="67EA604F"/>
    <w:rsid w:val="68031F44"/>
    <w:rsid w:val="681F1649"/>
    <w:rsid w:val="682643DE"/>
    <w:rsid w:val="6834B410"/>
    <w:rsid w:val="6843D130"/>
    <w:rsid w:val="686A53B4"/>
    <w:rsid w:val="68C94772"/>
    <w:rsid w:val="68ED3387"/>
    <w:rsid w:val="6909AFAC"/>
    <w:rsid w:val="6921E617"/>
    <w:rsid w:val="6967F2DA"/>
    <w:rsid w:val="697DFF71"/>
    <w:rsid w:val="69A05BFE"/>
    <w:rsid w:val="69AFF939"/>
    <w:rsid w:val="69E5CD4F"/>
    <w:rsid w:val="69F567D4"/>
    <w:rsid w:val="6A1FF2FE"/>
    <w:rsid w:val="6A2E8EC9"/>
    <w:rsid w:val="6A544C08"/>
    <w:rsid w:val="6A56C4BF"/>
    <w:rsid w:val="6A83FAB6"/>
    <w:rsid w:val="6AE4FD77"/>
    <w:rsid w:val="6B02B805"/>
    <w:rsid w:val="6B061B3D"/>
    <w:rsid w:val="6B1A58F2"/>
    <w:rsid w:val="6B307492"/>
    <w:rsid w:val="6B7CC960"/>
    <w:rsid w:val="6B862FA2"/>
    <w:rsid w:val="6B8E0B40"/>
    <w:rsid w:val="6BDA86E9"/>
    <w:rsid w:val="6BF394D7"/>
    <w:rsid w:val="6C5AF9B1"/>
    <w:rsid w:val="6C7920A5"/>
    <w:rsid w:val="6CB2AE54"/>
    <w:rsid w:val="6CB4BDCA"/>
    <w:rsid w:val="6DD7C203"/>
    <w:rsid w:val="6DD8E3E1"/>
    <w:rsid w:val="6E89567A"/>
    <w:rsid w:val="6E8A2F09"/>
    <w:rsid w:val="6E9BE904"/>
    <w:rsid w:val="6EAADFF3"/>
    <w:rsid w:val="6EABA132"/>
    <w:rsid w:val="6EBA56D8"/>
    <w:rsid w:val="6EC1749D"/>
    <w:rsid w:val="6EEC84F5"/>
    <w:rsid w:val="6EEE3A84"/>
    <w:rsid w:val="6EF4DFC7"/>
    <w:rsid w:val="6F0C16D0"/>
    <w:rsid w:val="6F16651D"/>
    <w:rsid w:val="6F340067"/>
    <w:rsid w:val="6F3F51D2"/>
    <w:rsid w:val="6F4FF1E3"/>
    <w:rsid w:val="6F589A4D"/>
    <w:rsid w:val="6F7C61A5"/>
    <w:rsid w:val="6FD7AAD9"/>
    <w:rsid w:val="70322248"/>
    <w:rsid w:val="707029DE"/>
    <w:rsid w:val="709FA213"/>
    <w:rsid w:val="70B34217"/>
    <w:rsid w:val="70CA0866"/>
    <w:rsid w:val="70E24BE1"/>
    <w:rsid w:val="71385CF2"/>
    <w:rsid w:val="717E0952"/>
    <w:rsid w:val="71D21367"/>
    <w:rsid w:val="71DDE04F"/>
    <w:rsid w:val="72571C4F"/>
    <w:rsid w:val="7289D49F"/>
    <w:rsid w:val="72935BAE"/>
    <w:rsid w:val="72CC2162"/>
    <w:rsid w:val="72D18AF8"/>
    <w:rsid w:val="72E8C252"/>
    <w:rsid w:val="72F51EF0"/>
    <w:rsid w:val="7307770F"/>
    <w:rsid w:val="731B6004"/>
    <w:rsid w:val="7324BE9C"/>
    <w:rsid w:val="7359DB03"/>
    <w:rsid w:val="735ABD4F"/>
    <w:rsid w:val="737B7A73"/>
    <w:rsid w:val="74188471"/>
    <w:rsid w:val="7427D7B8"/>
    <w:rsid w:val="744B5F64"/>
    <w:rsid w:val="744E624C"/>
    <w:rsid w:val="745BD883"/>
    <w:rsid w:val="74601BFB"/>
    <w:rsid w:val="74636E8C"/>
    <w:rsid w:val="74821F54"/>
    <w:rsid w:val="74AAD0C9"/>
    <w:rsid w:val="74CBC29D"/>
    <w:rsid w:val="74D6DB40"/>
    <w:rsid w:val="750C1493"/>
    <w:rsid w:val="750F3225"/>
    <w:rsid w:val="756D5B22"/>
    <w:rsid w:val="75A78A0F"/>
    <w:rsid w:val="75B26A52"/>
    <w:rsid w:val="760519EE"/>
    <w:rsid w:val="76098520"/>
    <w:rsid w:val="7613592B"/>
    <w:rsid w:val="765B5060"/>
    <w:rsid w:val="76EDD0BF"/>
    <w:rsid w:val="76F9E596"/>
    <w:rsid w:val="77112A2A"/>
    <w:rsid w:val="7722AAAB"/>
    <w:rsid w:val="773D9E5A"/>
    <w:rsid w:val="777B7B61"/>
    <w:rsid w:val="778E7AF2"/>
    <w:rsid w:val="77D950D4"/>
    <w:rsid w:val="782C8654"/>
    <w:rsid w:val="7893219D"/>
    <w:rsid w:val="78B16AAC"/>
    <w:rsid w:val="78D58B14"/>
    <w:rsid w:val="790A1124"/>
    <w:rsid w:val="7913EB79"/>
    <w:rsid w:val="79529F3E"/>
    <w:rsid w:val="7954A539"/>
    <w:rsid w:val="7970E6D5"/>
    <w:rsid w:val="797FA183"/>
    <w:rsid w:val="7986C4A4"/>
    <w:rsid w:val="7A03F6B8"/>
    <w:rsid w:val="7A16ADC3"/>
    <w:rsid w:val="7A236048"/>
    <w:rsid w:val="7AA347FF"/>
    <w:rsid w:val="7AA4F4E6"/>
    <w:rsid w:val="7ADCD02C"/>
    <w:rsid w:val="7AE8941D"/>
    <w:rsid w:val="7AF68E30"/>
    <w:rsid w:val="7B05E7FE"/>
    <w:rsid w:val="7B3E7DAE"/>
    <w:rsid w:val="7B5A7DCC"/>
    <w:rsid w:val="7BCAF8F4"/>
    <w:rsid w:val="7BECC440"/>
    <w:rsid w:val="7C405F56"/>
    <w:rsid w:val="7C568A95"/>
    <w:rsid w:val="7C6EAE0F"/>
    <w:rsid w:val="7C9A4018"/>
    <w:rsid w:val="7CCC0944"/>
    <w:rsid w:val="7D0771C3"/>
    <w:rsid w:val="7D17C3C8"/>
    <w:rsid w:val="7D4D2C27"/>
    <w:rsid w:val="7D623638"/>
    <w:rsid w:val="7D73047D"/>
    <w:rsid w:val="7DAEED9C"/>
    <w:rsid w:val="7E00A0D9"/>
    <w:rsid w:val="7E05D314"/>
    <w:rsid w:val="7E3ACEB7"/>
    <w:rsid w:val="7E3B2F16"/>
    <w:rsid w:val="7E3F81CC"/>
    <w:rsid w:val="7E62128A"/>
    <w:rsid w:val="7E6ECA33"/>
    <w:rsid w:val="7E828995"/>
    <w:rsid w:val="7E8D5449"/>
    <w:rsid w:val="7E947643"/>
    <w:rsid w:val="7EAD2B7D"/>
    <w:rsid w:val="7EAD77F7"/>
    <w:rsid w:val="7EC9A2A2"/>
    <w:rsid w:val="7EE98282"/>
    <w:rsid w:val="7F2CDD0F"/>
    <w:rsid w:val="7F96619D"/>
    <w:rsid w:val="7FB9293E"/>
    <w:rsid w:val="7FE9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55564"/>
  <w15:docId w15:val="{CB6C917F-2A9A-4846-B391-3684F977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BF7"/>
    <w:rPr>
      <w:sz w:val="24"/>
      <w:szCs w:val="22"/>
    </w:rPr>
  </w:style>
  <w:style w:type="paragraph" w:styleId="Heading1">
    <w:name w:val="heading 1"/>
    <w:basedOn w:val="Normal"/>
    <w:next w:val="Normal"/>
    <w:link w:val="Heading1Char"/>
    <w:qFormat/>
    <w:rsid w:val="006B1176"/>
    <w:pPr>
      <w:keepNext/>
      <w:keepLines/>
      <w:jc w:val="center"/>
      <w:outlineLvl w:val="0"/>
    </w:pPr>
    <w:rPr>
      <w:rFonts w:eastAsiaTheme="majorEastAsia" w:cstheme="majorBidi"/>
      <w:b/>
      <w:bCs/>
      <w:caps/>
      <w:szCs w:val="28"/>
      <w:u w:val="single"/>
    </w:rPr>
  </w:style>
  <w:style w:type="paragraph" w:styleId="Heading2">
    <w:name w:val="heading 2"/>
    <w:basedOn w:val="Normal"/>
    <w:next w:val="Normal"/>
    <w:link w:val="Heading2Char"/>
    <w:unhideWhenUsed/>
    <w:qFormat/>
    <w:rsid w:val="006B1176"/>
    <w:pPr>
      <w:keepNext/>
      <w:keepLines/>
      <w:jc w:val="center"/>
      <w:outlineLvl w:val="1"/>
    </w:pPr>
    <w:rPr>
      <w:rFonts w:eastAsiaTheme="majorEastAsia" w:cstheme="majorBidi"/>
      <w:b/>
      <w:bCs/>
      <w:caps/>
      <w:szCs w:val="26"/>
    </w:rPr>
  </w:style>
  <w:style w:type="paragraph" w:styleId="Heading3">
    <w:name w:val="heading 3"/>
    <w:basedOn w:val="Normal"/>
    <w:next w:val="Normal"/>
    <w:link w:val="Heading3Char"/>
    <w:unhideWhenUsed/>
    <w:qFormat/>
    <w:rsid w:val="00B51879"/>
    <w:pPr>
      <w:keepNext/>
      <w:keepLines/>
      <w:tabs>
        <w:tab w:val="left" w:pos="1022"/>
      </w:tab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AD3"/>
    <w:rPr>
      <w:rFonts w:ascii="Tahoma" w:hAnsi="Tahoma" w:cs="Tahoma"/>
      <w:sz w:val="16"/>
      <w:szCs w:val="16"/>
    </w:rPr>
  </w:style>
  <w:style w:type="paragraph" w:styleId="Footer">
    <w:name w:val="footer"/>
    <w:basedOn w:val="Normal"/>
    <w:link w:val="FooterChar"/>
    <w:uiPriority w:val="99"/>
    <w:rsid w:val="007028EB"/>
    <w:pPr>
      <w:tabs>
        <w:tab w:val="center" w:pos="4320"/>
        <w:tab w:val="right" w:pos="8640"/>
      </w:tabs>
    </w:pPr>
  </w:style>
  <w:style w:type="character" w:styleId="PageNumber">
    <w:name w:val="page number"/>
    <w:basedOn w:val="DefaultParagraphFont"/>
    <w:rsid w:val="007028EB"/>
  </w:style>
  <w:style w:type="paragraph" w:styleId="Header">
    <w:name w:val="header"/>
    <w:basedOn w:val="Normal"/>
    <w:rsid w:val="00D334D9"/>
    <w:pPr>
      <w:tabs>
        <w:tab w:val="center" w:pos="4320"/>
        <w:tab w:val="right" w:pos="8640"/>
      </w:tabs>
    </w:pPr>
  </w:style>
  <w:style w:type="character" w:styleId="Hyperlink">
    <w:name w:val="Hyperlink"/>
    <w:basedOn w:val="DefaultParagraphFont"/>
    <w:uiPriority w:val="99"/>
    <w:rsid w:val="003E14A2"/>
    <w:rPr>
      <w:color w:val="0000FF"/>
      <w:u w:val="single"/>
    </w:rPr>
  </w:style>
  <w:style w:type="paragraph" w:customStyle="1" w:styleId="Default">
    <w:name w:val="Default"/>
    <w:rsid w:val="005E3987"/>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5E3987"/>
    <w:rPr>
      <w:sz w:val="16"/>
      <w:szCs w:val="16"/>
    </w:rPr>
  </w:style>
  <w:style w:type="paragraph" w:styleId="CommentText">
    <w:name w:val="annotation text"/>
    <w:basedOn w:val="Normal"/>
    <w:link w:val="CommentTextChar"/>
    <w:uiPriority w:val="99"/>
    <w:unhideWhenUsed/>
    <w:rsid w:val="005E398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5E3987"/>
    <w:rPr>
      <w:rFonts w:ascii="Calibri" w:eastAsia="Calibri" w:hAnsi="Calibri" w:cs="Times New Roman"/>
    </w:rPr>
  </w:style>
  <w:style w:type="paragraph" w:styleId="Revision">
    <w:name w:val="Revision"/>
    <w:hidden/>
    <w:uiPriority w:val="99"/>
    <w:semiHidden/>
    <w:rsid w:val="00AA76CE"/>
    <w:rPr>
      <w:sz w:val="22"/>
      <w:szCs w:val="22"/>
    </w:rPr>
  </w:style>
  <w:style w:type="paragraph" w:styleId="CommentSubject">
    <w:name w:val="annotation subject"/>
    <w:basedOn w:val="CommentText"/>
    <w:next w:val="CommentText"/>
    <w:link w:val="CommentSubjectChar"/>
    <w:rsid w:val="008156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156E7"/>
    <w:rPr>
      <w:rFonts w:ascii="Calibri" w:eastAsia="Calibri" w:hAnsi="Calibri" w:cs="Times New Roman"/>
      <w:b/>
      <w:bCs/>
    </w:rPr>
  </w:style>
  <w:style w:type="character" w:customStyle="1" w:styleId="apple-converted-space">
    <w:name w:val="apple-converted-space"/>
    <w:basedOn w:val="DefaultParagraphFont"/>
    <w:rsid w:val="00D360AA"/>
  </w:style>
  <w:style w:type="character" w:customStyle="1" w:styleId="FooterChar">
    <w:name w:val="Footer Char"/>
    <w:basedOn w:val="DefaultParagraphFont"/>
    <w:link w:val="Footer"/>
    <w:uiPriority w:val="99"/>
    <w:rsid w:val="00212673"/>
    <w:rPr>
      <w:sz w:val="22"/>
      <w:szCs w:val="22"/>
    </w:rPr>
  </w:style>
  <w:style w:type="character" w:customStyle="1" w:styleId="Heading1Char">
    <w:name w:val="Heading 1 Char"/>
    <w:basedOn w:val="DefaultParagraphFont"/>
    <w:link w:val="Heading1"/>
    <w:rsid w:val="006B1176"/>
    <w:rPr>
      <w:rFonts w:eastAsiaTheme="majorEastAsia" w:cstheme="majorBidi"/>
      <w:b/>
      <w:bCs/>
      <w:caps/>
      <w:sz w:val="24"/>
      <w:szCs w:val="28"/>
      <w:u w:val="single"/>
    </w:rPr>
  </w:style>
  <w:style w:type="character" w:customStyle="1" w:styleId="Heading2Char">
    <w:name w:val="Heading 2 Char"/>
    <w:basedOn w:val="DefaultParagraphFont"/>
    <w:link w:val="Heading2"/>
    <w:rsid w:val="006B1176"/>
    <w:rPr>
      <w:rFonts w:eastAsiaTheme="majorEastAsia" w:cstheme="majorBidi"/>
      <w:b/>
      <w:bCs/>
      <w:caps/>
      <w:sz w:val="24"/>
      <w:szCs w:val="26"/>
    </w:rPr>
  </w:style>
  <w:style w:type="character" w:customStyle="1" w:styleId="Heading3Char">
    <w:name w:val="Heading 3 Char"/>
    <w:basedOn w:val="DefaultParagraphFont"/>
    <w:link w:val="Heading3"/>
    <w:rsid w:val="00B51879"/>
    <w:rPr>
      <w:rFonts w:eastAsiaTheme="majorEastAsia" w:cstheme="majorBidi"/>
      <w:b/>
      <w:bCs/>
      <w:color w:val="000000" w:themeColor="text1"/>
      <w:sz w:val="24"/>
      <w:szCs w:val="22"/>
    </w:rPr>
  </w:style>
  <w:style w:type="character" w:styleId="FollowedHyperlink">
    <w:name w:val="FollowedHyperlink"/>
    <w:basedOn w:val="DefaultParagraphFont"/>
    <w:rsid w:val="0021166D"/>
    <w:rPr>
      <w:color w:val="800080" w:themeColor="followedHyperlink"/>
      <w:u w:val="single"/>
    </w:rPr>
  </w:style>
  <w:style w:type="paragraph" w:styleId="NoSpacing">
    <w:name w:val="No Spacing"/>
    <w:link w:val="NoSpacingChar"/>
    <w:uiPriority w:val="1"/>
    <w:qFormat/>
    <w:rsid w:val="00811846"/>
    <w:rPr>
      <w:sz w:val="22"/>
      <w:szCs w:val="22"/>
    </w:rPr>
  </w:style>
  <w:style w:type="character" w:customStyle="1" w:styleId="NoSpacingChar">
    <w:name w:val="No Spacing Char"/>
    <w:basedOn w:val="DefaultParagraphFont"/>
    <w:link w:val="NoSpacing"/>
    <w:uiPriority w:val="1"/>
    <w:rsid w:val="00811846"/>
    <w:rPr>
      <w:sz w:val="22"/>
      <w:szCs w:val="22"/>
    </w:rPr>
  </w:style>
  <w:style w:type="paragraph" w:styleId="ListParagraph">
    <w:name w:val="List Paragraph"/>
    <w:basedOn w:val="Normal"/>
    <w:uiPriority w:val="34"/>
    <w:qFormat/>
    <w:rsid w:val="00CD2E2D"/>
    <w:pPr>
      <w:ind w:left="720"/>
      <w:contextualSpacing/>
    </w:pPr>
  </w:style>
  <w:style w:type="paragraph" w:styleId="NormalWeb">
    <w:name w:val="Normal (Web)"/>
    <w:basedOn w:val="Normal"/>
    <w:uiPriority w:val="99"/>
    <w:unhideWhenUsed/>
    <w:rsid w:val="00103445"/>
    <w:pPr>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560154"/>
    <w:rPr>
      <w:color w:val="605E5C"/>
      <w:shd w:val="clear" w:color="auto" w:fill="E1DFDD"/>
    </w:rPr>
  </w:style>
  <w:style w:type="character" w:customStyle="1" w:styleId="cf01">
    <w:name w:val="cf01"/>
    <w:basedOn w:val="DefaultParagraphFont"/>
    <w:rsid w:val="00474B70"/>
    <w:rPr>
      <w:rFonts w:ascii="Segoe UI" w:hAnsi="Segoe UI" w:cs="Segoe UI" w:hint="default"/>
      <w:b/>
      <w:bCs/>
      <w:sz w:val="18"/>
      <w:szCs w:val="18"/>
    </w:rPr>
  </w:style>
  <w:style w:type="paragraph" w:customStyle="1" w:styleId="pf0">
    <w:name w:val="pf0"/>
    <w:basedOn w:val="Normal"/>
    <w:rsid w:val="00D1793D"/>
    <w:pPr>
      <w:spacing w:before="100" w:beforeAutospacing="1" w:after="100" w:afterAutospacing="1"/>
    </w:pPr>
    <w:rPr>
      <w:szCs w:val="24"/>
    </w:rPr>
  </w:style>
  <w:style w:type="paragraph" w:customStyle="1" w:styleId="paragraph">
    <w:name w:val="paragraph"/>
    <w:basedOn w:val="Normal"/>
    <w:rsid w:val="001F2F96"/>
    <w:pPr>
      <w:spacing w:before="100" w:beforeAutospacing="1" w:after="100" w:afterAutospacing="1"/>
    </w:pPr>
    <w:rPr>
      <w:szCs w:val="24"/>
    </w:rPr>
  </w:style>
  <w:style w:type="character" w:customStyle="1" w:styleId="normaltextrun">
    <w:name w:val="normaltextrun"/>
    <w:basedOn w:val="DefaultParagraphFont"/>
    <w:rsid w:val="001F2F96"/>
  </w:style>
  <w:style w:type="character" w:customStyle="1" w:styleId="eop">
    <w:name w:val="eop"/>
    <w:basedOn w:val="DefaultParagraphFont"/>
    <w:rsid w:val="001F2F96"/>
  </w:style>
  <w:style w:type="paragraph" w:styleId="TOC1">
    <w:name w:val="toc 1"/>
    <w:basedOn w:val="Normal"/>
    <w:next w:val="Normal"/>
    <w:autoRedefine/>
    <w:uiPriority w:val="39"/>
    <w:unhideWhenUsed/>
    <w:rsid w:val="009024B8"/>
    <w:pPr>
      <w:spacing w:after="100"/>
    </w:pPr>
  </w:style>
  <w:style w:type="paragraph" w:styleId="TOC3">
    <w:name w:val="toc 3"/>
    <w:basedOn w:val="Normal"/>
    <w:next w:val="Normal"/>
    <w:autoRedefine/>
    <w:uiPriority w:val="39"/>
    <w:unhideWhenUsed/>
    <w:rsid w:val="0085053E"/>
    <w:pPr>
      <w:tabs>
        <w:tab w:val="left" w:pos="1440"/>
        <w:tab w:val="right" w:leader="dot" w:pos="9350"/>
      </w:tabs>
      <w:spacing w:after="100"/>
      <w:ind w:left="1440" w:hanging="960"/>
    </w:pPr>
    <w:rPr>
      <w:rFonts w:eastAsiaTheme="majorEastAsia"/>
      <w:noProof/>
    </w:rPr>
  </w:style>
  <w:style w:type="paragraph" w:styleId="TOC2">
    <w:name w:val="toc 2"/>
    <w:basedOn w:val="Normal"/>
    <w:next w:val="Normal"/>
    <w:autoRedefine/>
    <w:uiPriority w:val="39"/>
    <w:unhideWhenUsed/>
    <w:rsid w:val="002A4879"/>
    <w:pPr>
      <w:spacing w:after="100"/>
      <w:ind w:left="240"/>
    </w:pPr>
  </w:style>
  <w:style w:type="paragraph" w:styleId="TOC4">
    <w:name w:val="toc 4"/>
    <w:basedOn w:val="Normal"/>
    <w:next w:val="Normal"/>
    <w:autoRedefine/>
    <w:uiPriority w:val="39"/>
    <w:unhideWhenUsed/>
    <w:rsid w:val="002A4879"/>
    <w:pPr>
      <w:spacing w:after="100" w:line="278" w:lineRule="auto"/>
      <w:ind w:left="720"/>
    </w:pPr>
    <w:rPr>
      <w:rFonts w:asciiTheme="minorHAnsi" w:eastAsiaTheme="minorEastAsia" w:hAnsiTheme="minorHAnsi" w:cstheme="minorBidi"/>
      <w:kern w:val="2"/>
      <w:szCs w:val="24"/>
      <w14:ligatures w14:val="standardContextual"/>
    </w:rPr>
  </w:style>
  <w:style w:type="paragraph" w:styleId="TOC5">
    <w:name w:val="toc 5"/>
    <w:basedOn w:val="Normal"/>
    <w:next w:val="Normal"/>
    <w:autoRedefine/>
    <w:uiPriority w:val="39"/>
    <w:unhideWhenUsed/>
    <w:rsid w:val="002A4879"/>
    <w:pPr>
      <w:spacing w:after="100" w:line="278" w:lineRule="auto"/>
      <w:ind w:left="960"/>
    </w:pPr>
    <w:rPr>
      <w:rFonts w:asciiTheme="minorHAnsi" w:eastAsiaTheme="minorEastAsia" w:hAnsiTheme="minorHAnsi" w:cstheme="minorBidi"/>
      <w:kern w:val="2"/>
      <w:szCs w:val="24"/>
      <w14:ligatures w14:val="standardContextual"/>
    </w:rPr>
  </w:style>
  <w:style w:type="paragraph" w:styleId="TOC6">
    <w:name w:val="toc 6"/>
    <w:basedOn w:val="Normal"/>
    <w:next w:val="Normal"/>
    <w:autoRedefine/>
    <w:uiPriority w:val="39"/>
    <w:unhideWhenUsed/>
    <w:rsid w:val="002A4879"/>
    <w:pPr>
      <w:spacing w:after="100" w:line="278" w:lineRule="auto"/>
      <w:ind w:left="1200"/>
    </w:pPr>
    <w:rPr>
      <w:rFonts w:asciiTheme="minorHAnsi" w:eastAsiaTheme="minorEastAsia" w:hAnsiTheme="minorHAnsi" w:cstheme="minorBidi"/>
      <w:kern w:val="2"/>
      <w:szCs w:val="24"/>
      <w14:ligatures w14:val="standardContextual"/>
    </w:rPr>
  </w:style>
  <w:style w:type="paragraph" w:styleId="TOC7">
    <w:name w:val="toc 7"/>
    <w:basedOn w:val="Normal"/>
    <w:next w:val="Normal"/>
    <w:autoRedefine/>
    <w:uiPriority w:val="39"/>
    <w:unhideWhenUsed/>
    <w:rsid w:val="002A4879"/>
    <w:pPr>
      <w:spacing w:after="100" w:line="278" w:lineRule="auto"/>
      <w:ind w:left="1440"/>
    </w:pPr>
    <w:rPr>
      <w:rFonts w:asciiTheme="minorHAnsi" w:eastAsiaTheme="minorEastAsia" w:hAnsiTheme="minorHAnsi" w:cstheme="minorBidi"/>
      <w:kern w:val="2"/>
      <w:szCs w:val="24"/>
      <w14:ligatures w14:val="standardContextual"/>
    </w:rPr>
  </w:style>
  <w:style w:type="paragraph" w:styleId="TOC8">
    <w:name w:val="toc 8"/>
    <w:basedOn w:val="Normal"/>
    <w:next w:val="Normal"/>
    <w:autoRedefine/>
    <w:uiPriority w:val="39"/>
    <w:unhideWhenUsed/>
    <w:rsid w:val="002A4879"/>
    <w:pPr>
      <w:spacing w:after="100" w:line="278" w:lineRule="auto"/>
      <w:ind w:left="1680"/>
    </w:pPr>
    <w:rPr>
      <w:rFonts w:asciiTheme="minorHAnsi" w:eastAsiaTheme="minorEastAsia" w:hAnsiTheme="minorHAnsi" w:cstheme="minorBidi"/>
      <w:kern w:val="2"/>
      <w:szCs w:val="24"/>
      <w14:ligatures w14:val="standardContextual"/>
    </w:rPr>
  </w:style>
  <w:style w:type="paragraph" w:styleId="TOC9">
    <w:name w:val="toc 9"/>
    <w:basedOn w:val="Normal"/>
    <w:next w:val="Normal"/>
    <w:autoRedefine/>
    <w:uiPriority w:val="39"/>
    <w:unhideWhenUsed/>
    <w:rsid w:val="002A4879"/>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7581">
      <w:bodyDiv w:val="1"/>
      <w:marLeft w:val="0"/>
      <w:marRight w:val="0"/>
      <w:marTop w:val="0"/>
      <w:marBottom w:val="0"/>
      <w:divBdr>
        <w:top w:val="none" w:sz="0" w:space="0" w:color="auto"/>
        <w:left w:val="none" w:sz="0" w:space="0" w:color="auto"/>
        <w:bottom w:val="none" w:sz="0" w:space="0" w:color="auto"/>
        <w:right w:val="none" w:sz="0" w:space="0" w:color="auto"/>
      </w:divBdr>
    </w:div>
    <w:div w:id="299069081">
      <w:bodyDiv w:val="1"/>
      <w:marLeft w:val="0"/>
      <w:marRight w:val="0"/>
      <w:marTop w:val="0"/>
      <w:marBottom w:val="0"/>
      <w:divBdr>
        <w:top w:val="none" w:sz="0" w:space="0" w:color="auto"/>
        <w:left w:val="none" w:sz="0" w:space="0" w:color="auto"/>
        <w:bottom w:val="none" w:sz="0" w:space="0" w:color="auto"/>
        <w:right w:val="none" w:sz="0" w:space="0" w:color="auto"/>
      </w:divBdr>
    </w:div>
    <w:div w:id="302076640">
      <w:bodyDiv w:val="1"/>
      <w:marLeft w:val="0"/>
      <w:marRight w:val="0"/>
      <w:marTop w:val="0"/>
      <w:marBottom w:val="0"/>
      <w:divBdr>
        <w:top w:val="none" w:sz="0" w:space="0" w:color="auto"/>
        <w:left w:val="none" w:sz="0" w:space="0" w:color="auto"/>
        <w:bottom w:val="none" w:sz="0" w:space="0" w:color="auto"/>
        <w:right w:val="none" w:sz="0" w:space="0" w:color="auto"/>
      </w:divBdr>
      <w:divsChild>
        <w:div w:id="592516290">
          <w:marLeft w:val="0"/>
          <w:marRight w:val="0"/>
          <w:marTop w:val="0"/>
          <w:marBottom w:val="0"/>
          <w:divBdr>
            <w:top w:val="none" w:sz="0" w:space="0" w:color="auto"/>
            <w:left w:val="none" w:sz="0" w:space="0" w:color="auto"/>
            <w:bottom w:val="none" w:sz="0" w:space="0" w:color="auto"/>
            <w:right w:val="none" w:sz="0" w:space="0" w:color="auto"/>
          </w:divBdr>
        </w:div>
        <w:div w:id="1400133335">
          <w:marLeft w:val="0"/>
          <w:marRight w:val="0"/>
          <w:marTop w:val="0"/>
          <w:marBottom w:val="0"/>
          <w:divBdr>
            <w:top w:val="none" w:sz="0" w:space="0" w:color="auto"/>
            <w:left w:val="none" w:sz="0" w:space="0" w:color="auto"/>
            <w:bottom w:val="none" w:sz="0" w:space="0" w:color="auto"/>
            <w:right w:val="none" w:sz="0" w:space="0" w:color="auto"/>
          </w:divBdr>
        </w:div>
      </w:divsChild>
    </w:div>
    <w:div w:id="308487421">
      <w:bodyDiv w:val="1"/>
      <w:marLeft w:val="0"/>
      <w:marRight w:val="0"/>
      <w:marTop w:val="0"/>
      <w:marBottom w:val="0"/>
      <w:divBdr>
        <w:top w:val="none" w:sz="0" w:space="0" w:color="auto"/>
        <w:left w:val="none" w:sz="0" w:space="0" w:color="auto"/>
        <w:bottom w:val="none" w:sz="0" w:space="0" w:color="auto"/>
        <w:right w:val="none" w:sz="0" w:space="0" w:color="auto"/>
      </w:divBdr>
    </w:div>
    <w:div w:id="348021559">
      <w:bodyDiv w:val="1"/>
      <w:marLeft w:val="0"/>
      <w:marRight w:val="0"/>
      <w:marTop w:val="0"/>
      <w:marBottom w:val="0"/>
      <w:divBdr>
        <w:top w:val="none" w:sz="0" w:space="0" w:color="auto"/>
        <w:left w:val="none" w:sz="0" w:space="0" w:color="auto"/>
        <w:bottom w:val="none" w:sz="0" w:space="0" w:color="auto"/>
        <w:right w:val="none" w:sz="0" w:space="0" w:color="auto"/>
      </w:divBdr>
    </w:div>
    <w:div w:id="524754099">
      <w:bodyDiv w:val="1"/>
      <w:marLeft w:val="0"/>
      <w:marRight w:val="0"/>
      <w:marTop w:val="0"/>
      <w:marBottom w:val="0"/>
      <w:divBdr>
        <w:top w:val="none" w:sz="0" w:space="0" w:color="auto"/>
        <w:left w:val="none" w:sz="0" w:space="0" w:color="auto"/>
        <w:bottom w:val="none" w:sz="0" w:space="0" w:color="auto"/>
        <w:right w:val="none" w:sz="0" w:space="0" w:color="auto"/>
      </w:divBdr>
    </w:div>
    <w:div w:id="746070430">
      <w:bodyDiv w:val="1"/>
      <w:marLeft w:val="0"/>
      <w:marRight w:val="0"/>
      <w:marTop w:val="0"/>
      <w:marBottom w:val="0"/>
      <w:divBdr>
        <w:top w:val="none" w:sz="0" w:space="0" w:color="auto"/>
        <w:left w:val="none" w:sz="0" w:space="0" w:color="auto"/>
        <w:bottom w:val="none" w:sz="0" w:space="0" w:color="auto"/>
        <w:right w:val="none" w:sz="0" w:space="0" w:color="auto"/>
      </w:divBdr>
    </w:div>
    <w:div w:id="807666743">
      <w:bodyDiv w:val="1"/>
      <w:marLeft w:val="0"/>
      <w:marRight w:val="0"/>
      <w:marTop w:val="0"/>
      <w:marBottom w:val="0"/>
      <w:divBdr>
        <w:top w:val="none" w:sz="0" w:space="0" w:color="auto"/>
        <w:left w:val="none" w:sz="0" w:space="0" w:color="auto"/>
        <w:bottom w:val="none" w:sz="0" w:space="0" w:color="auto"/>
        <w:right w:val="none" w:sz="0" w:space="0" w:color="auto"/>
      </w:divBdr>
    </w:div>
    <w:div w:id="1157503303">
      <w:bodyDiv w:val="1"/>
      <w:marLeft w:val="0"/>
      <w:marRight w:val="0"/>
      <w:marTop w:val="0"/>
      <w:marBottom w:val="0"/>
      <w:divBdr>
        <w:top w:val="none" w:sz="0" w:space="0" w:color="auto"/>
        <w:left w:val="none" w:sz="0" w:space="0" w:color="auto"/>
        <w:bottom w:val="none" w:sz="0" w:space="0" w:color="auto"/>
        <w:right w:val="none" w:sz="0" w:space="0" w:color="auto"/>
      </w:divBdr>
    </w:div>
    <w:div w:id="1189754848">
      <w:bodyDiv w:val="1"/>
      <w:marLeft w:val="0"/>
      <w:marRight w:val="0"/>
      <w:marTop w:val="0"/>
      <w:marBottom w:val="0"/>
      <w:divBdr>
        <w:top w:val="none" w:sz="0" w:space="0" w:color="auto"/>
        <w:left w:val="none" w:sz="0" w:space="0" w:color="auto"/>
        <w:bottom w:val="none" w:sz="0" w:space="0" w:color="auto"/>
        <w:right w:val="none" w:sz="0" w:space="0" w:color="auto"/>
      </w:divBdr>
    </w:div>
    <w:div w:id="1591425857">
      <w:bodyDiv w:val="1"/>
      <w:marLeft w:val="0"/>
      <w:marRight w:val="0"/>
      <w:marTop w:val="0"/>
      <w:marBottom w:val="0"/>
      <w:divBdr>
        <w:top w:val="none" w:sz="0" w:space="0" w:color="auto"/>
        <w:left w:val="none" w:sz="0" w:space="0" w:color="auto"/>
        <w:bottom w:val="none" w:sz="0" w:space="0" w:color="auto"/>
        <w:right w:val="none" w:sz="0" w:space="0" w:color="auto"/>
      </w:divBdr>
    </w:div>
    <w:div w:id="1760784951">
      <w:bodyDiv w:val="1"/>
      <w:marLeft w:val="0"/>
      <w:marRight w:val="0"/>
      <w:marTop w:val="0"/>
      <w:marBottom w:val="0"/>
      <w:divBdr>
        <w:top w:val="none" w:sz="0" w:space="0" w:color="auto"/>
        <w:left w:val="none" w:sz="0" w:space="0" w:color="auto"/>
        <w:bottom w:val="none" w:sz="0" w:space="0" w:color="auto"/>
        <w:right w:val="none" w:sz="0" w:space="0" w:color="auto"/>
      </w:divBdr>
    </w:div>
    <w:div w:id="1786656339">
      <w:bodyDiv w:val="1"/>
      <w:marLeft w:val="0"/>
      <w:marRight w:val="0"/>
      <w:marTop w:val="0"/>
      <w:marBottom w:val="0"/>
      <w:divBdr>
        <w:top w:val="none" w:sz="0" w:space="0" w:color="auto"/>
        <w:left w:val="none" w:sz="0" w:space="0" w:color="auto"/>
        <w:bottom w:val="none" w:sz="0" w:space="0" w:color="auto"/>
        <w:right w:val="none" w:sz="0" w:space="0" w:color="auto"/>
      </w:divBdr>
    </w:div>
    <w:div w:id="1819304503">
      <w:bodyDiv w:val="1"/>
      <w:marLeft w:val="0"/>
      <w:marRight w:val="0"/>
      <w:marTop w:val="0"/>
      <w:marBottom w:val="0"/>
      <w:divBdr>
        <w:top w:val="none" w:sz="0" w:space="0" w:color="auto"/>
        <w:left w:val="none" w:sz="0" w:space="0" w:color="auto"/>
        <w:bottom w:val="none" w:sz="0" w:space="0" w:color="auto"/>
        <w:right w:val="none" w:sz="0" w:space="0" w:color="auto"/>
      </w:divBdr>
      <w:divsChild>
        <w:div w:id="710498780">
          <w:marLeft w:val="864"/>
          <w:marRight w:val="0"/>
          <w:marTop w:val="115"/>
          <w:marBottom w:val="0"/>
          <w:divBdr>
            <w:top w:val="none" w:sz="0" w:space="0" w:color="auto"/>
            <w:left w:val="none" w:sz="0" w:space="0" w:color="auto"/>
            <w:bottom w:val="none" w:sz="0" w:space="0" w:color="auto"/>
            <w:right w:val="none" w:sz="0" w:space="0" w:color="auto"/>
          </w:divBdr>
        </w:div>
      </w:divsChild>
    </w:div>
    <w:div w:id="20828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ge.gov/Web/oge.nsf/Legal%20Docs/84B69E98832F055E852585BA005BED07/$FILE/do-06-02_9.pdf?open" TargetMode="External"/><Relationship Id="rId26" Type="http://schemas.openxmlformats.org/officeDocument/2006/relationships/hyperlink" Target="https://www.oge.gov/Web/oge.nsf/Legal%20Docs/52E6597E561FDCCF852585BA005BED64/$FILE/DO-02-016.pdf?open" TargetMode="External"/><Relationship Id="rId21" Type="http://schemas.openxmlformats.org/officeDocument/2006/relationships/hyperlink" Target="https://www.oge.gov/Web/oge.nsf/Legal%20Docs/7128E9CD297F37A3852585BA005BEDEE/$FILE/D0-98-013.pdf?open" TargetMode="External"/><Relationship Id="rId34" Type="http://schemas.openxmlformats.org/officeDocument/2006/relationships/hyperlink" Target="https://www.oge.gov/Web/oge.nsf/Legal%20Docs/84B69E98832F055E852585BA005BED07/$FILE/do-06-02_9.pdf?op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ge.gov/Web/OGE.nsf/0/05B0989D4B645463852585BA005BEDC4/$FILE/bf65b709bbb841598a91b1f52db4c9be3.pdf" TargetMode="External"/><Relationship Id="rId25" Type="http://schemas.openxmlformats.org/officeDocument/2006/relationships/hyperlink" Target="https://www.oge.gov/Web/oge.nsf/Legal%20Docs/52E6597E561FDCCF852585BA005BED64/$FILE/DO-02-016.pdf?open" TargetMode="External"/><Relationship Id="rId33" Type="http://schemas.openxmlformats.org/officeDocument/2006/relationships/hyperlink" Target="https://www.oge.gov/Web/oge.nsf/Legal%20Docs/52E6597E561FDCCF852585BA005BED64/$FILE/DO-02-016.pdf?open" TargetMode="External"/><Relationship Id="rId2" Type="http://schemas.openxmlformats.org/officeDocument/2006/relationships/customXml" Target="../customXml/item2.xml"/><Relationship Id="rId16" Type="http://schemas.openxmlformats.org/officeDocument/2006/relationships/hyperlink" Target="https://www.oge.gov/Web/oge.nsf/Legal%20Docs/52E6597E561FDCCF852585BA005BED64/$FILE/DO-02-016.pdf?open" TargetMode="External"/><Relationship Id="rId20" Type="http://schemas.openxmlformats.org/officeDocument/2006/relationships/hyperlink" Target="https://www.oge.gov/Web/oge.nsf/Legal%20Docs/824CCF2BC5970AA8852585BA005BED7A/$FILE/DO-01-013.pdf?open" TargetMode="External"/><Relationship Id="rId29" Type="http://schemas.openxmlformats.org/officeDocument/2006/relationships/hyperlink" Target="https://www.oge.gov/Web/oge.nsf/Legal%20Docs/52E6597E561FDCCF852585BA005BED64/$FILE/DO-02-016.pdf?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ge.gov/Web/oge.nsf/Legal%20Docs/AEC9A244DFB29C67852585BA005BECF6/$FILE/do-07-006.pdf?open" TargetMode="External"/><Relationship Id="rId32" Type="http://schemas.openxmlformats.org/officeDocument/2006/relationships/hyperlink" Target="https://www.oge.gov/Web/oge.nsf/Legal%20Docs/AFE34CA24A3DA513852585BA005BEC71/$FILE/b1aa4ca489f74ef3b5bafc0af37fa2253.pdf?op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ge.gov/Web/oge.nsf/Legal%20Docs/824CCF2BC5970AA8852585BA005BED7A/$FILE/DO-01-013.pdf?open" TargetMode="External"/><Relationship Id="rId23" Type="http://schemas.openxmlformats.org/officeDocument/2006/relationships/hyperlink" Target="https://www.oge.gov/Web/oge.nsf/Legal%20Docs/52E6597E561FDCCF852585BA005BED64/$FILE/DO-02-016.pdf?open" TargetMode="External"/><Relationship Id="rId28" Type="http://schemas.openxmlformats.org/officeDocument/2006/relationships/hyperlink" Target="https://www.oge.gov/Web/oge.nsf/Legal%20Docs/52E6597E561FDCCF852585BA005BED64/$FILE/DO-02-016.pdf?op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ge.gov/Web/oge.nsf/Legal%20Docs/824CCF2BC5970AA8852585BA005BED7A/$FILE/DO-01-013.pdf?open" TargetMode="External"/><Relationship Id="rId31" Type="http://schemas.openxmlformats.org/officeDocument/2006/relationships/hyperlink" Target="https://www.oge.gov/Web/oge.nsf/Legal%20Docs/BDFD3D38306EB815852585BA005BECDC/$FILE/abc101ac1a9b4d8ea84e71cf45f23ea62.pdf?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e.gov/web/oge.nsf/News+Releases/2190D2188533B35185258A8B0073A5ED/$FILE/LA-23-15%20-%20U.S.%20Office%20of%20Government%20Ethics%20Review%20of%20Nominees%20for%20Presidentially%20Appointed,%20Senate-Confirmed%20Positions.pdf" TargetMode="External"/><Relationship Id="rId22" Type="http://schemas.openxmlformats.org/officeDocument/2006/relationships/hyperlink" Target="https://www.oge.gov/Web/oge.nsf/Legal%20Docs/DECB4A1E3270471785258A3700681B21/$FILE/LA-23-12%20-%20Identifying%20and%20Preventing%20Violations%20of%2018%20U.S.C.%20208%20Arising%20from%20Digital%20Asset%20Ownership.pdf?open" TargetMode="External"/><Relationship Id="rId27" Type="http://schemas.openxmlformats.org/officeDocument/2006/relationships/hyperlink" Target="https://www.oge.gov/Web/oge.nsf/Legal%20Docs/52E6597E561FDCCF852585BA005BED64/$FILE/DO-02-016.pdf?open" TargetMode="External"/><Relationship Id="rId30" Type="http://schemas.openxmlformats.org/officeDocument/2006/relationships/hyperlink" Target="https://www.oge.gov/Web/oge.nsf/Legal%20Docs/52E6597E561FDCCF852585BA005BED64/$FILE/DO-02-016.pdf?open" TargetMode="External"/><Relationship Id="rId35" Type="http://schemas.openxmlformats.org/officeDocument/2006/relationships/hyperlink" Target="https://www.oge.gov/Web/oge.nsf/Legal%20Docs/824CCF2BC5970AA8852585BA005BED7A/$FILE/DO-01-013.pdf?op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D252A5010FA4B95E937C1366AABBD" ma:contentTypeVersion="6" ma:contentTypeDescription="Create a new document." ma:contentTypeScope="" ma:versionID="4dc0912180c39a2f5a48bd3893e5d87b">
  <xsd:schema xmlns:xsd="http://www.w3.org/2001/XMLSchema" xmlns:xs="http://www.w3.org/2001/XMLSchema" xmlns:p="http://schemas.microsoft.com/office/2006/metadata/properties" xmlns:ns2="72f03796-8cc7-4622-9115-30450ad92cc4" xmlns:ns3="c11d10c0-6fd9-411f-aa5e-5c5fb897015e" targetNamespace="http://schemas.microsoft.com/office/2006/metadata/properties" ma:root="true" ma:fieldsID="264bd2777a26b461e17e6ab7bb443c5b" ns2:_="" ns3:_="">
    <xsd:import namespace="72f03796-8cc7-4622-9115-30450ad92cc4"/>
    <xsd:import namespace="c11d10c0-6fd9-411f-aa5e-5c5fb89701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3796-8cc7-4622-9115-30450ad9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d10c0-6fd9-411f-aa5e-5c5fb89701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1d10c0-6fd9-411f-aa5e-5c5fb897015e">
      <UserInfo>
        <DisplayName>Deborah J. Bortot</DisplayName>
        <AccountId>14</AccountId>
        <AccountType/>
      </UserInfo>
      <UserInfo>
        <DisplayName>David J. Apol</DisplayName>
        <AccountId>15</AccountId>
        <AccountType/>
      </UserInfo>
      <UserInfo>
        <DisplayName>Heather A. Jones</DisplayName>
        <AccountId>9</AccountId>
        <AccountType/>
      </UserInfo>
      <UserInfo>
        <DisplayName>Lorna A. Syme</DisplayName>
        <AccountId>12</AccountId>
        <AccountType/>
      </UserInfo>
      <UserInfo>
        <DisplayName>Jack MacDonald</DisplayName>
        <AccountId>13</AccountId>
        <AccountType/>
      </UserInfo>
      <UserInfo>
        <DisplayName>Jenna R. Mazzella</DisplayName>
        <AccountId>16</AccountId>
        <AccountType/>
      </UserInfo>
      <UserInfo>
        <DisplayName>Christina Almonte</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1B79E-0EE4-4721-BFD8-73B7428F794D}">
  <ds:schemaRefs>
    <ds:schemaRef ds:uri="http://schemas.openxmlformats.org/officeDocument/2006/bibliography"/>
  </ds:schemaRefs>
</ds:datastoreItem>
</file>

<file path=customXml/itemProps2.xml><?xml version="1.0" encoding="utf-8"?>
<ds:datastoreItem xmlns:ds="http://schemas.openxmlformats.org/officeDocument/2006/customXml" ds:itemID="{4668EB90-3420-4131-91AB-976E556B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3796-8cc7-4622-9115-30450ad92cc4"/>
    <ds:schemaRef ds:uri="c11d10c0-6fd9-411f-aa5e-5c5fb897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7983A-E5E7-45BB-9745-EEB31CB831EB}">
  <ds:schemaRefs>
    <ds:schemaRef ds:uri="http://schemas.microsoft.com/office/2006/metadata/properties"/>
    <ds:schemaRef ds:uri="http://schemas.microsoft.com/office/infopath/2007/PartnerControls"/>
    <ds:schemaRef ds:uri="c11d10c0-6fd9-411f-aa5e-5c5fb897015e"/>
  </ds:schemaRefs>
</ds:datastoreItem>
</file>

<file path=customXml/itemProps4.xml><?xml version="1.0" encoding="utf-8"?>
<ds:datastoreItem xmlns:ds="http://schemas.openxmlformats.org/officeDocument/2006/customXml" ds:itemID="{89D339AB-612F-41FD-A17F-14008BB7C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104</Pages>
  <Words>41086</Words>
  <Characters>228388</Characters>
  <Application>Microsoft Office Word</Application>
  <DocSecurity>4</DocSecurity>
  <Lines>1903</Lines>
  <Paragraphs>537</Paragraphs>
  <ScaleCrop>false</ScaleCrop>
  <HeadingPairs>
    <vt:vector size="2" baseType="variant">
      <vt:variant>
        <vt:lpstr>Title</vt:lpstr>
      </vt:variant>
      <vt:variant>
        <vt:i4>1</vt:i4>
      </vt:variant>
    </vt:vector>
  </HeadingPairs>
  <TitlesOfParts>
    <vt:vector size="1" baseType="lpstr">
      <vt:lpstr>Ethics Agreement Guide 2014</vt:lpstr>
    </vt:vector>
  </TitlesOfParts>
  <Company>USOGE</Company>
  <LinksUpToDate>false</LinksUpToDate>
  <CharactersWithSpaces>268937</CharactersWithSpaces>
  <SharedDoc>false</SharedDoc>
  <HLinks>
    <vt:vector size="1548" baseType="variant">
      <vt:variant>
        <vt:i4>5570625</vt:i4>
      </vt:variant>
      <vt:variant>
        <vt:i4>1215</vt:i4>
      </vt:variant>
      <vt:variant>
        <vt:i4>0</vt:i4>
      </vt:variant>
      <vt:variant>
        <vt:i4>5</vt:i4>
      </vt:variant>
      <vt:variant>
        <vt:lpwstr>https://www.oge.gov/Web/oge.nsf/Legal Docs/824CCF2BC5970AA8852585BA005BED7A/$FILE/DO-01-013.pdf?open</vt:lpwstr>
      </vt:variant>
      <vt:variant>
        <vt:lpwstr/>
      </vt:variant>
      <vt:variant>
        <vt:i4>1835057</vt:i4>
      </vt:variant>
      <vt:variant>
        <vt:i4>1212</vt:i4>
      </vt:variant>
      <vt:variant>
        <vt:i4>0</vt:i4>
      </vt:variant>
      <vt:variant>
        <vt:i4>5</vt:i4>
      </vt:variant>
      <vt:variant>
        <vt:lpwstr>https://www.oge.gov/Web/oge.nsf/Legal Docs/84B69E98832F055E852585BA005BED07/$FILE/do-06-02_9.pdf?open</vt:lpwstr>
      </vt:variant>
      <vt:variant>
        <vt:lpwstr/>
      </vt:variant>
      <vt:variant>
        <vt:i4>539426816</vt:i4>
      </vt:variant>
      <vt:variant>
        <vt:i4>1209</vt:i4>
      </vt:variant>
      <vt:variant>
        <vt:i4>0</vt:i4>
      </vt:variant>
      <vt:variant>
        <vt:i4>5</vt:i4>
      </vt:variant>
      <vt:variant>
        <vt:lpwstr/>
      </vt:variant>
      <vt:variant>
        <vt:lpwstr>_7.2.1_–_</vt:lpwstr>
      </vt:variant>
      <vt:variant>
        <vt:i4>539361280</vt:i4>
      </vt:variant>
      <vt:variant>
        <vt:i4>1206</vt:i4>
      </vt:variant>
      <vt:variant>
        <vt:i4>0</vt:i4>
      </vt:variant>
      <vt:variant>
        <vt:i4>5</vt:i4>
      </vt:variant>
      <vt:variant>
        <vt:lpwstr/>
      </vt:variant>
      <vt:variant>
        <vt:lpwstr>_7.2.0_–_</vt:lpwstr>
      </vt:variant>
      <vt:variant>
        <vt:i4>539295744</vt:i4>
      </vt:variant>
      <vt:variant>
        <vt:i4>1203</vt:i4>
      </vt:variant>
      <vt:variant>
        <vt:i4>0</vt:i4>
      </vt:variant>
      <vt:variant>
        <vt:i4>5</vt:i4>
      </vt:variant>
      <vt:variant>
        <vt:lpwstr/>
      </vt:variant>
      <vt:variant>
        <vt:lpwstr>_6.0.0_–_</vt:lpwstr>
      </vt:variant>
      <vt:variant>
        <vt:i4>539033600</vt:i4>
      </vt:variant>
      <vt:variant>
        <vt:i4>1200</vt:i4>
      </vt:variant>
      <vt:variant>
        <vt:i4>0</vt:i4>
      </vt:variant>
      <vt:variant>
        <vt:i4>5</vt:i4>
      </vt:variant>
      <vt:variant>
        <vt:lpwstr/>
      </vt:variant>
      <vt:variant>
        <vt:lpwstr>_2.0.0_–_</vt:lpwstr>
      </vt:variant>
      <vt:variant>
        <vt:i4>5439505</vt:i4>
      </vt:variant>
      <vt:variant>
        <vt:i4>1197</vt:i4>
      </vt:variant>
      <vt:variant>
        <vt:i4>0</vt:i4>
      </vt:variant>
      <vt:variant>
        <vt:i4>5</vt:i4>
      </vt:variant>
      <vt:variant>
        <vt:lpwstr>https://www.oge.gov/Web/oge.nsf/Legal Docs/52E6597E561FDCCF852585BA005BED64/$FILE/DO-02-016.pdf?open</vt:lpwstr>
      </vt:variant>
      <vt:variant>
        <vt:lpwstr/>
      </vt:variant>
      <vt:variant>
        <vt:i4>538968064</vt:i4>
      </vt:variant>
      <vt:variant>
        <vt:i4>1194</vt:i4>
      </vt:variant>
      <vt:variant>
        <vt:i4>0</vt:i4>
      </vt:variant>
      <vt:variant>
        <vt:i4>5</vt:i4>
      </vt:variant>
      <vt:variant>
        <vt:lpwstr/>
      </vt:variant>
      <vt:variant>
        <vt:lpwstr>_6.4.1_–_</vt:lpwstr>
      </vt:variant>
      <vt:variant>
        <vt:i4>539230208</vt:i4>
      </vt:variant>
      <vt:variant>
        <vt:i4>1191</vt:i4>
      </vt:variant>
      <vt:variant>
        <vt:i4>0</vt:i4>
      </vt:variant>
      <vt:variant>
        <vt:i4>5</vt:i4>
      </vt:variant>
      <vt:variant>
        <vt:lpwstr/>
      </vt:variant>
      <vt:variant>
        <vt:lpwstr>_6.1.0_–_</vt:lpwstr>
      </vt:variant>
      <vt:variant>
        <vt:i4>539295744</vt:i4>
      </vt:variant>
      <vt:variant>
        <vt:i4>1188</vt:i4>
      </vt:variant>
      <vt:variant>
        <vt:i4>0</vt:i4>
      </vt:variant>
      <vt:variant>
        <vt:i4>5</vt:i4>
      </vt:variant>
      <vt:variant>
        <vt:lpwstr/>
      </vt:variant>
      <vt:variant>
        <vt:lpwstr>_6.0.0_–_</vt:lpwstr>
      </vt:variant>
      <vt:variant>
        <vt:i4>539295744</vt:i4>
      </vt:variant>
      <vt:variant>
        <vt:i4>1185</vt:i4>
      </vt:variant>
      <vt:variant>
        <vt:i4>0</vt:i4>
      </vt:variant>
      <vt:variant>
        <vt:i4>5</vt:i4>
      </vt:variant>
      <vt:variant>
        <vt:lpwstr/>
      </vt:variant>
      <vt:variant>
        <vt:lpwstr>_6.0.0_–_</vt:lpwstr>
      </vt:variant>
      <vt:variant>
        <vt:i4>539033600</vt:i4>
      </vt:variant>
      <vt:variant>
        <vt:i4>1182</vt:i4>
      </vt:variant>
      <vt:variant>
        <vt:i4>0</vt:i4>
      </vt:variant>
      <vt:variant>
        <vt:i4>5</vt:i4>
      </vt:variant>
      <vt:variant>
        <vt:lpwstr/>
      </vt:variant>
      <vt:variant>
        <vt:lpwstr>_2.0.0_–_</vt:lpwstr>
      </vt:variant>
      <vt:variant>
        <vt:i4>540409911</vt:i4>
      </vt:variant>
      <vt:variant>
        <vt:i4>1179</vt:i4>
      </vt:variant>
      <vt:variant>
        <vt:i4>0</vt:i4>
      </vt:variant>
      <vt:variant>
        <vt:i4>5</vt:i4>
      </vt:variant>
      <vt:variant>
        <vt:lpwstr/>
      </vt:variant>
      <vt:variant>
        <vt:lpwstr>_7.3.0_–_the</vt:lpwstr>
      </vt:variant>
      <vt:variant>
        <vt:i4>539426816</vt:i4>
      </vt:variant>
      <vt:variant>
        <vt:i4>1176</vt:i4>
      </vt:variant>
      <vt:variant>
        <vt:i4>0</vt:i4>
      </vt:variant>
      <vt:variant>
        <vt:i4>5</vt:i4>
      </vt:variant>
      <vt:variant>
        <vt:lpwstr/>
      </vt:variant>
      <vt:variant>
        <vt:lpwstr>_7.2.1_–_</vt:lpwstr>
      </vt:variant>
      <vt:variant>
        <vt:i4>539361280</vt:i4>
      </vt:variant>
      <vt:variant>
        <vt:i4>1173</vt:i4>
      </vt:variant>
      <vt:variant>
        <vt:i4>0</vt:i4>
      </vt:variant>
      <vt:variant>
        <vt:i4>5</vt:i4>
      </vt:variant>
      <vt:variant>
        <vt:lpwstr/>
      </vt:variant>
      <vt:variant>
        <vt:lpwstr>_7.2.0_–_</vt:lpwstr>
      </vt:variant>
      <vt:variant>
        <vt:i4>3219581</vt:i4>
      </vt:variant>
      <vt:variant>
        <vt:i4>1170</vt:i4>
      </vt:variant>
      <vt:variant>
        <vt:i4>0</vt:i4>
      </vt:variant>
      <vt:variant>
        <vt:i4>5</vt:i4>
      </vt:variant>
      <vt:variant>
        <vt:lpwstr/>
      </vt:variant>
      <vt:variant>
        <vt:lpwstr>_11.1.1_–_</vt:lpwstr>
      </vt:variant>
      <vt:variant>
        <vt:i4>1900633</vt:i4>
      </vt:variant>
      <vt:variant>
        <vt:i4>1167</vt:i4>
      </vt:variant>
      <vt:variant>
        <vt:i4>0</vt:i4>
      </vt:variant>
      <vt:variant>
        <vt:i4>5</vt:i4>
      </vt:variant>
      <vt:variant>
        <vt:lpwstr>https://www.oge.gov/Web/oge.nsf/Legal Docs/AFE34CA24A3DA513852585BA005BEC71/$FILE/b1aa4ca489f74ef3b5bafc0af37fa2253.pdf?open</vt:lpwstr>
      </vt:variant>
      <vt:variant>
        <vt:lpwstr/>
      </vt:variant>
      <vt:variant>
        <vt:i4>3219581</vt:i4>
      </vt:variant>
      <vt:variant>
        <vt:i4>1164</vt:i4>
      </vt:variant>
      <vt:variant>
        <vt:i4>0</vt:i4>
      </vt:variant>
      <vt:variant>
        <vt:i4>5</vt:i4>
      </vt:variant>
      <vt:variant>
        <vt:lpwstr/>
      </vt:variant>
      <vt:variant>
        <vt:lpwstr>_11.1.1_–_</vt:lpwstr>
      </vt:variant>
      <vt:variant>
        <vt:i4>3219583</vt:i4>
      </vt:variant>
      <vt:variant>
        <vt:i4>1161</vt:i4>
      </vt:variant>
      <vt:variant>
        <vt:i4>0</vt:i4>
      </vt:variant>
      <vt:variant>
        <vt:i4>5</vt:i4>
      </vt:variant>
      <vt:variant>
        <vt:lpwstr/>
      </vt:variant>
      <vt:variant>
        <vt:lpwstr>_10.3.0_–_</vt:lpwstr>
      </vt:variant>
      <vt:variant>
        <vt:i4>3219581</vt:i4>
      </vt:variant>
      <vt:variant>
        <vt:i4>1158</vt:i4>
      </vt:variant>
      <vt:variant>
        <vt:i4>0</vt:i4>
      </vt:variant>
      <vt:variant>
        <vt:i4>5</vt:i4>
      </vt:variant>
      <vt:variant>
        <vt:lpwstr/>
      </vt:variant>
      <vt:variant>
        <vt:lpwstr>_10.1.0_–_</vt:lpwstr>
      </vt:variant>
      <vt:variant>
        <vt:i4>3219581</vt:i4>
      </vt:variant>
      <vt:variant>
        <vt:i4>1155</vt:i4>
      </vt:variant>
      <vt:variant>
        <vt:i4>0</vt:i4>
      </vt:variant>
      <vt:variant>
        <vt:i4>5</vt:i4>
      </vt:variant>
      <vt:variant>
        <vt:lpwstr/>
      </vt:variant>
      <vt:variant>
        <vt:lpwstr>_10.1.0_–_</vt:lpwstr>
      </vt:variant>
      <vt:variant>
        <vt:i4>3219583</vt:i4>
      </vt:variant>
      <vt:variant>
        <vt:i4>1152</vt:i4>
      </vt:variant>
      <vt:variant>
        <vt:i4>0</vt:i4>
      </vt:variant>
      <vt:variant>
        <vt:i4>5</vt:i4>
      </vt:variant>
      <vt:variant>
        <vt:lpwstr/>
      </vt:variant>
      <vt:variant>
        <vt:lpwstr>_10.1.2_–_</vt:lpwstr>
      </vt:variant>
      <vt:variant>
        <vt:i4>3219580</vt:i4>
      </vt:variant>
      <vt:variant>
        <vt:i4>1149</vt:i4>
      </vt:variant>
      <vt:variant>
        <vt:i4>0</vt:i4>
      </vt:variant>
      <vt:variant>
        <vt:i4>5</vt:i4>
      </vt:variant>
      <vt:variant>
        <vt:lpwstr/>
      </vt:variant>
      <vt:variant>
        <vt:lpwstr>_10.1.1_–_</vt:lpwstr>
      </vt:variant>
      <vt:variant>
        <vt:i4>1835089</vt:i4>
      </vt:variant>
      <vt:variant>
        <vt:i4>1146</vt:i4>
      </vt:variant>
      <vt:variant>
        <vt:i4>0</vt:i4>
      </vt:variant>
      <vt:variant>
        <vt:i4>5</vt:i4>
      </vt:variant>
      <vt:variant>
        <vt:lpwstr>https://www.oge.gov/Web/oge.nsf/Legal Docs/BDFD3D38306EB815852585BA005BECDC/$FILE/abc101ac1a9b4d8ea84e71cf45f23ea62.pdf?open</vt:lpwstr>
      </vt:variant>
      <vt:variant>
        <vt:lpwstr/>
      </vt:variant>
      <vt:variant>
        <vt:i4>539623424</vt:i4>
      </vt:variant>
      <vt:variant>
        <vt:i4>1143</vt:i4>
      </vt:variant>
      <vt:variant>
        <vt:i4>0</vt:i4>
      </vt:variant>
      <vt:variant>
        <vt:i4>5</vt:i4>
      </vt:variant>
      <vt:variant>
        <vt:lpwstr/>
      </vt:variant>
      <vt:variant>
        <vt:lpwstr>_9.0.0_–_</vt:lpwstr>
      </vt:variant>
      <vt:variant>
        <vt:i4>539295744</vt:i4>
      </vt:variant>
      <vt:variant>
        <vt:i4>1140</vt:i4>
      </vt:variant>
      <vt:variant>
        <vt:i4>0</vt:i4>
      </vt:variant>
      <vt:variant>
        <vt:i4>5</vt:i4>
      </vt:variant>
      <vt:variant>
        <vt:lpwstr/>
      </vt:variant>
      <vt:variant>
        <vt:lpwstr>_3.5.0_–_</vt:lpwstr>
      </vt:variant>
      <vt:variant>
        <vt:i4>539623424</vt:i4>
      </vt:variant>
      <vt:variant>
        <vt:i4>1137</vt:i4>
      </vt:variant>
      <vt:variant>
        <vt:i4>0</vt:i4>
      </vt:variant>
      <vt:variant>
        <vt:i4>5</vt:i4>
      </vt:variant>
      <vt:variant>
        <vt:lpwstr/>
      </vt:variant>
      <vt:variant>
        <vt:lpwstr>_9.0.0_–_</vt:lpwstr>
      </vt:variant>
      <vt:variant>
        <vt:i4>539623424</vt:i4>
      </vt:variant>
      <vt:variant>
        <vt:i4>1134</vt:i4>
      </vt:variant>
      <vt:variant>
        <vt:i4>0</vt:i4>
      </vt:variant>
      <vt:variant>
        <vt:i4>5</vt:i4>
      </vt:variant>
      <vt:variant>
        <vt:lpwstr/>
      </vt:variant>
      <vt:variant>
        <vt:lpwstr>_9.0.0_–_</vt:lpwstr>
      </vt:variant>
      <vt:variant>
        <vt:i4>539623424</vt:i4>
      </vt:variant>
      <vt:variant>
        <vt:i4>1131</vt:i4>
      </vt:variant>
      <vt:variant>
        <vt:i4>0</vt:i4>
      </vt:variant>
      <vt:variant>
        <vt:i4>5</vt:i4>
      </vt:variant>
      <vt:variant>
        <vt:lpwstr/>
      </vt:variant>
      <vt:variant>
        <vt:lpwstr>_9.1.1_–_</vt:lpwstr>
      </vt:variant>
      <vt:variant>
        <vt:i4>539623424</vt:i4>
      </vt:variant>
      <vt:variant>
        <vt:i4>1128</vt:i4>
      </vt:variant>
      <vt:variant>
        <vt:i4>0</vt:i4>
      </vt:variant>
      <vt:variant>
        <vt:i4>5</vt:i4>
      </vt:variant>
      <vt:variant>
        <vt:lpwstr/>
      </vt:variant>
      <vt:variant>
        <vt:lpwstr>_9.0.0_–_</vt:lpwstr>
      </vt:variant>
      <vt:variant>
        <vt:i4>539820032</vt:i4>
      </vt:variant>
      <vt:variant>
        <vt:i4>1125</vt:i4>
      </vt:variant>
      <vt:variant>
        <vt:i4>0</vt:i4>
      </vt:variant>
      <vt:variant>
        <vt:i4>5</vt:i4>
      </vt:variant>
      <vt:variant>
        <vt:lpwstr/>
      </vt:variant>
      <vt:variant>
        <vt:lpwstr>_8.6.0_–_</vt:lpwstr>
      </vt:variant>
      <vt:variant>
        <vt:i4>539623424</vt:i4>
      </vt:variant>
      <vt:variant>
        <vt:i4>1122</vt:i4>
      </vt:variant>
      <vt:variant>
        <vt:i4>0</vt:i4>
      </vt:variant>
      <vt:variant>
        <vt:i4>5</vt:i4>
      </vt:variant>
      <vt:variant>
        <vt:lpwstr/>
      </vt:variant>
      <vt:variant>
        <vt:lpwstr>_8.1.0_–_</vt:lpwstr>
      </vt:variant>
      <vt:variant>
        <vt:i4>539230208</vt:i4>
      </vt:variant>
      <vt:variant>
        <vt:i4>1119</vt:i4>
      </vt:variant>
      <vt:variant>
        <vt:i4>0</vt:i4>
      </vt:variant>
      <vt:variant>
        <vt:i4>5</vt:i4>
      </vt:variant>
      <vt:variant>
        <vt:lpwstr/>
      </vt:variant>
      <vt:variant>
        <vt:lpwstr>_5.2.0_–_</vt:lpwstr>
      </vt:variant>
      <vt:variant>
        <vt:i4>539361280</vt:i4>
      </vt:variant>
      <vt:variant>
        <vt:i4>1116</vt:i4>
      </vt:variant>
      <vt:variant>
        <vt:i4>0</vt:i4>
      </vt:variant>
      <vt:variant>
        <vt:i4>5</vt:i4>
      </vt:variant>
      <vt:variant>
        <vt:lpwstr/>
      </vt:variant>
      <vt:variant>
        <vt:lpwstr>_5.0.0_–_</vt:lpwstr>
      </vt:variant>
      <vt:variant>
        <vt:i4>539688960</vt:i4>
      </vt:variant>
      <vt:variant>
        <vt:i4>1113</vt:i4>
      </vt:variant>
      <vt:variant>
        <vt:i4>0</vt:i4>
      </vt:variant>
      <vt:variant>
        <vt:i4>5</vt:i4>
      </vt:variant>
      <vt:variant>
        <vt:lpwstr/>
      </vt:variant>
      <vt:variant>
        <vt:lpwstr>_8.1.1_–_</vt:lpwstr>
      </vt:variant>
      <vt:variant>
        <vt:i4>539623424</vt:i4>
      </vt:variant>
      <vt:variant>
        <vt:i4>1110</vt:i4>
      </vt:variant>
      <vt:variant>
        <vt:i4>0</vt:i4>
      </vt:variant>
      <vt:variant>
        <vt:i4>5</vt:i4>
      </vt:variant>
      <vt:variant>
        <vt:lpwstr/>
      </vt:variant>
      <vt:variant>
        <vt:lpwstr>_8.1.0_–_</vt:lpwstr>
      </vt:variant>
      <vt:variant>
        <vt:i4>539688960</vt:i4>
      </vt:variant>
      <vt:variant>
        <vt:i4>1107</vt:i4>
      </vt:variant>
      <vt:variant>
        <vt:i4>0</vt:i4>
      </vt:variant>
      <vt:variant>
        <vt:i4>5</vt:i4>
      </vt:variant>
      <vt:variant>
        <vt:lpwstr/>
      </vt:variant>
      <vt:variant>
        <vt:lpwstr>_8.1.1_–_</vt:lpwstr>
      </vt:variant>
      <vt:variant>
        <vt:i4>539492352</vt:i4>
      </vt:variant>
      <vt:variant>
        <vt:i4>1104</vt:i4>
      </vt:variant>
      <vt:variant>
        <vt:i4>0</vt:i4>
      </vt:variant>
      <vt:variant>
        <vt:i4>5</vt:i4>
      </vt:variant>
      <vt:variant>
        <vt:lpwstr/>
      </vt:variant>
      <vt:variant>
        <vt:lpwstr>_8.1.2_–_</vt:lpwstr>
      </vt:variant>
      <vt:variant>
        <vt:i4>539688960</vt:i4>
      </vt:variant>
      <vt:variant>
        <vt:i4>1101</vt:i4>
      </vt:variant>
      <vt:variant>
        <vt:i4>0</vt:i4>
      </vt:variant>
      <vt:variant>
        <vt:i4>5</vt:i4>
      </vt:variant>
      <vt:variant>
        <vt:lpwstr/>
      </vt:variant>
      <vt:variant>
        <vt:lpwstr>_8.1.1_–_</vt:lpwstr>
      </vt:variant>
      <vt:variant>
        <vt:i4>539820032</vt:i4>
      </vt:variant>
      <vt:variant>
        <vt:i4>1098</vt:i4>
      </vt:variant>
      <vt:variant>
        <vt:i4>0</vt:i4>
      </vt:variant>
      <vt:variant>
        <vt:i4>5</vt:i4>
      </vt:variant>
      <vt:variant>
        <vt:lpwstr/>
      </vt:variant>
      <vt:variant>
        <vt:lpwstr>_8.6.0_–_</vt:lpwstr>
      </vt:variant>
      <vt:variant>
        <vt:i4>539295744</vt:i4>
      </vt:variant>
      <vt:variant>
        <vt:i4>1095</vt:i4>
      </vt:variant>
      <vt:variant>
        <vt:i4>0</vt:i4>
      </vt:variant>
      <vt:variant>
        <vt:i4>5</vt:i4>
      </vt:variant>
      <vt:variant>
        <vt:lpwstr/>
      </vt:variant>
      <vt:variant>
        <vt:lpwstr>_6.0.0_–_</vt:lpwstr>
      </vt:variant>
      <vt:variant>
        <vt:i4>539033600</vt:i4>
      </vt:variant>
      <vt:variant>
        <vt:i4>1092</vt:i4>
      </vt:variant>
      <vt:variant>
        <vt:i4>0</vt:i4>
      </vt:variant>
      <vt:variant>
        <vt:i4>5</vt:i4>
      </vt:variant>
      <vt:variant>
        <vt:lpwstr/>
      </vt:variant>
      <vt:variant>
        <vt:lpwstr>_2.0.0_–_</vt:lpwstr>
      </vt:variant>
      <vt:variant>
        <vt:i4>5439505</vt:i4>
      </vt:variant>
      <vt:variant>
        <vt:i4>1089</vt:i4>
      </vt:variant>
      <vt:variant>
        <vt:i4>0</vt:i4>
      </vt:variant>
      <vt:variant>
        <vt:i4>5</vt:i4>
      </vt:variant>
      <vt:variant>
        <vt:lpwstr>https://www.oge.gov/Web/oge.nsf/Legal Docs/52E6597E561FDCCF852585BA005BED64/$FILE/DO-02-016.pdf?open</vt:lpwstr>
      </vt:variant>
      <vt:variant>
        <vt:lpwstr/>
      </vt:variant>
      <vt:variant>
        <vt:i4>538968064</vt:i4>
      </vt:variant>
      <vt:variant>
        <vt:i4>1086</vt:i4>
      </vt:variant>
      <vt:variant>
        <vt:i4>0</vt:i4>
      </vt:variant>
      <vt:variant>
        <vt:i4>5</vt:i4>
      </vt:variant>
      <vt:variant>
        <vt:lpwstr/>
      </vt:variant>
      <vt:variant>
        <vt:lpwstr>_6.4.1_–_</vt:lpwstr>
      </vt:variant>
      <vt:variant>
        <vt:i4>539230208</vt:i4>
      </vt:variant>
      <vt:variant>
        <vt:i4>1083</vt:i4>
      </vt:variant>
      <vt:variant>
        <vt:i4>0</vt:i4>
      </vt:variant>
      <vt:variant>
        <vt:i4>5</vt:i4>
      </vt:variant>
      <vt:variant>
        <vt:lpwstr/>
      </vt:variant>
      <vt:variant>
        <vt:lpwstr>_6.1.0_–_</vt:lpwstr>
      </vt:variant>
      <vt:variant>
        <vt:i4>539295744</vt:i4>
      </vt:variant>
      <vt:variant>
        <vt:i4>1080</vt:i4>
      </vt:variant>
      <vt:variant>
        <vt:i4>0</vt:i4>
      </vt:variant>
      <vt:variant>
        <vt:i4>5</vt:i4>
      </vt:variant>
      <vt:variant>
        <vt:lpwstr/>
      </vt:variant>
      <vt:variant>
        <vt:lpwstr>_6.0.0_–_</vt:lpwstr>
      </vt:variant>
      <vt:variant>
        <vt:i4>539295744</vt:i4>
      </vt:variant>
      <vt:variant>
        <vt:i4>1077</vt:i4>
      </vt:variant>
      <vt:variant>
        <vt:i4>0</vt:i4>
      </vt:variant>
      <vt:variant>
        <vt:i4>5</vt:i4>
      </vt:variant>
      <vt:variant>
        <vt:lpwstr/>
      </vt:variant>
      <vt:variant>
        <vt:lpwstr>_6.0.0_–_</vt:lpwstr>
      </vt:variant>
      <vt:variant>
        <vt:i4>539033600</vt:i4>
      </vt:variant>
      <vt:variant>
        <vt:i4>1074</vt:i4>
      </vt:variant>
      <vt:variant>
        <vt:i4>0</vt:i4>
      </vt:variant>
      <vt:variant>
        <vt:i4>5</vt:i4>
      </vt:variant>
      <vt:variant>
        <vt:lpwstr/>
      </vt:variant>
      <vt:variant>
        <vt:lpwstr>_2.0.0_–_</vt:lpwstr>
      </vt:variant>
      <vt:variant>
        <vt:i4>540409911</vt:i4>
      </vt:variant>
      <vt:variant>
        <vt:i4>1071</vt:i4>
      </vt:variant>
      <vt:variant>
        <vt:i4>0</vt:i4>
      </vt:variant>
      <vt:variant>
        <vt:i4>5</vt:i4>
      </vt:variant>
      <vt:variant>
        <vt:lpwstr/>
      </vt:variant>
      <vt:variant>
        <vt:lpwstr>_7.3.0_–_the</vt:lpwstr>
      </vt:variant>
      <vt:variant>
        <vt:i4>540409911</vt:i4>
      </vt:variant>
      <vt:variant>
        <vt:i4>1068</vt:i4>
      </vt:variant>
      <vt:variant>
        <vt:i4>0</vt:i4>
      </vt:variant>
      <vt:variant>
        <vt:i4>5</vt:i4>
      </vt:variant>
      <vt:variant>
        <vt:lpwstr/>
      </vt:variant>
      <vt:variant>
        <vt:lpwstr>_7.3.0_–_the</vt:lpwstr>
      </vt:variant>
      <vt:variant>
        <vt:i4>539361280</vt:i4>
      </vt:variant>
      <vt:variant>
        <vt:i4>1065</vt:i4>
      </vt:variant>
      <vt:variant>
        <vt:i4>0</vt:i4>
      </vt:variant>
      <vt:variant>
        <vt:i4>5</vt:i4>
      </vt:variant>
      <vt:variant>
        <vt:lpwstr/>
      </vt:variant>
      <vt:variant>
        <vt:lpwstr>_7.2.0_–_</vt:lpwstr>
      </vt:variant>
      <vt:variant>
        <vt:i4>541392991</vt:i4>
      </vt:variant>
      <vt:variant>
        <vt:i4>1062</vt:i4>
      </vt:variant>
      <vt:variant>
        <vt:i4>0</vt:i4>
      </vt:variant>
      <vt:variant>
        <vt:i4>5</vt:i4>
      </vt:variant>
      <vt:variant>
        <vt:lpwstr/>
      </vt:variant>
      <vt:variant>
        <vt:lpwstr>_7.2.2_–_a</vt:lpwstr>
      </vt:variant>
      <vt:variant>
        <vt:i4>539426816</vt:i4>
      </vt:variant>
      <vt:variant>
        <vt:i4>1059</vt:i4>
      </vt:variant>
      <vt:variant>
        <vt:i4>0</vt:i4>
      </vt:variant>
      <vt:variant>
        <vt:i4>5</vt:i4>
      </vt:variant>
      <vt:variant>
        <vt:lpwstr/>
      </vt:variant>
      <vt:variant>
        <vt:lpwstr>_7.2.1_–_</vt:lpwstr>
      </vt:variant>
      <vt:variant>
        <vt:i4>539361280</vt:i4>
      </vt:variant>
      <vt:variant>
        <vt:i4>1056</vt:i4>
      </vt:variant>
      <vt:variant>
        <vt:i4>0</vt:i4>
      </vt:variant>
      <vt:variant>
        <vt:i4>5</vt:i4>
      </vt:variant>
      <vt:variant>
        <vt:lpwstr/>
      </vt:variant>
      <vt:variant>
        <vt:lpwstr>_7.2.0_–_</vt:lpwstr>
      </vt:variant>
      <vt:variant>
        <vt:i4>539099136</vt:i4>
      </vt:variant>
      <vt:variant>
        <vt:i4>1053</vt:i4>
      </vt:variant>
      <vt:variant>
        <vt:i4>0</vt:i4>
      </vt:variant>
      <vt:variant>
        <vt:i4>5</vt:i4>
      </vt:variant>
      <vt:variant>
        <vt:lpwstr/>
      </vt:variant>
      <vt:variant>
        <vt:lpwstr>_7.6.0_–_</vt:lpwstr>
      </vt:variant>
      <vt:variant>
        <vt:i4>3219581</vt:i4>
      </vt:variant>
      <vt:variant>
        <vt:i4>1050</vt:i4>
      </vt:variant>
      <vt:variant>
        <vt:i4>0</vt:i4>
      </vt:variant>
      <vt:variant>
        <vt:i4>5</vt:i4>
      </vt:variant>
      <vt:variant>
        <vt:lpwstr/>
      </vt:variant>
      <vt:variant>
        <vt:lpwstr>_11.1.1_–_</vt:lpwstr>
      </vt:variant>
      <vt:variant>
        <vt:i4>540409911</vt:i4>
      </vt:variant>
      <vt:variant>
        <vt:i4>1047</vt:i4>
      </vt:variant>
      <vt:variant>
        <vt:i4>0</vt:i4>
      </vt:variant>
      <vt:variant>
        <vt:i4>5</vt:i4>
      </vt:variant>
      <vt:variant>
        <vt:lpwstr/>
      </vt:variant>
      <vt:variant>
        <vt:lpwstr>_7.3.0_–_the</vt:lpwstr>
      </vt:variant>
      <vt:variant>
        <vt:i4>5439505</vt:i4>
      </vt:variant>
      <vt:variant>
        <vt:i4>1044</vt:i4>
      </vt:variant>
      <vt:variant>
        <vt:i4>0</vt:i4>
      </vt:variant>
      <vt:variant>
        <vt:i4>5</vt:i4>
      </vt:variant>
      <vt:variant>
        <vt:lpwstr>https://www.oge.gov/Web/oge.nsf/Legal Docs/52E6597E561FDCCF852585BA005BED64/$FILE/DO-02-016.pdf?open</vt:lpwstr>
      </vt:variant>
      <vt:variant>
        <vt:lpwstr/>
      </vt:variant>
      <vt:variant>
        <vt:i4>539033600</vt:i4>
      </vt:variant>
      <vt:variant>
        <vt:i4>1041</vt:i4>
      </vt:variant>
      <vt:variant>
        <vt:i4>0</vt:i4>
      </vt:variant>
      <vt:variant>
        <vt:i4>5</vt:i4>
      </vt:variant>
      <vt:variant>
        <vt:lpwstr/>
      </vt:variant>
      <vt:variant>
        <vt:lpwstr>_7.4.1_–_</vt:lpwstr>
      </vt:variant>
      <vt:variant>
        <vt:i4>539295744</vt:i4>
      </vt:variant>
      <vt:variant>
        <vt:i4>1038</vt:i4>
      </vt:variant>
      <vt:variant>
        <vt:i4>0</vt:i4>
      </vt:variant>
      <vt:variant>
        <vt:i4>5</vt:i4>
      </vt:variant>
      <vt:variant>
        <vt:lpwstr/>
      </vt:variant>
      <vt:variant>
        <vt:lpwstr>_6.0.0_–_</vt:lpwstr>
      </vt:variant>
      <vt:variant>
        <vt:i4>539033600</vt:i4>
      </vt:variant>
      <vt:variant>
        <vt:i4>1035</vt:i4>
      </vt:variant>
      <vt:variant>
        <vt:i4>0</vt:i4>
      </vt:variant>
      <vt:variant>
        <vt:i4>5</vt:i4>
      </vt:variant>
      <vt:variant>
        <vt:lpwstr/>
      </vt:variant>
      <vt:variant>
        <vt:lpwstr>_2.0.0_–_</vt:lpwstr>
      </vt:variant>
      <vt:variant>
        <vt:i4>5439505</vt:i4>
      </vt:variant>
      <vt:variant>
        <vt:i4>1032</vt:i4>
      </vt:variant>
      <vt:variant>
        <vt:i4>0</vt:i4>
      </vt:variant>
      <vt:variant>
        <vt:i4>5</vt:i4>
      </vt:variant>
      <vt:variant>
        <vt:lpwstr>https://www.oge.gov/Web/oge.nsf/Legal Docs/52E6597E561FDCCF852585BA005BED64/$FILE/DO-02-016.pdf?open</vt:lpwstr>
      </vt:variant>
      <vt:variant>
        <vt:lpwstr/>
      </vt:variant>
      <vt:variant>
        <vt:i4>5439505</vt:i4>
      </vt:variant>
      <vt:variant>
        <vt:i4>1029</vt:i4>
      </vt:variant>
      <vt:variant>
        <vt:i4>0</vt:i4>
      </vt:variant>
      <vt:variant>
        <vt:i4>5</vt:i4>
      </vt:variant>
      <vt:variant>
        <vt:lpwstr>https://www.oge.gov/Web/oge.nsf/Legal Docs/52E6597E561FDCCF852585BA005BED64/$FILE/DO-02-016.pdf?open</vt:lpwstr>
      </vt:variant>
      <vt:variant>
        <vt:lpwstr/>
      </vt:variant>
      <vt:variant>
        <vt:i4>5439505</vt:i4>
      </vt:variant>
      <vt:variant>
        <vt:i4>1026</vt:i4>
      </vt:variant>
      <vt:variant>
        <vt:i4>0</vt:i4>
      </vt:variant>
      <vt:variant>
        <vt:i4>5</vt:i4>
      </vt:variant>
      <vt:variant>
        <vt:lpwstr>https://www.oge.gov/Web/oge.nsf/Legal Docs/52E6597E561FDCCF852585BA005BED64/$FILE/DO-02-016.pdf?open</vt:lpwstr>
      </vt:variant>
      <vt:variant>
        <vt:lpwstr/>
      </vt:variant>
      <vt:variant>
        <vt:i4>539295744</vt:i4>
      </vt:variant>
      <vt:variant>
        <vt:i4>1023</vt:i4>
      </vt:variant>
      <vt:variant>
        <vt:i4>0</vt:i4>
      </vt:variant>
      <vt:variant>
        <vt:i4>5</vt:i4>
      </vt:variant>
      <vt:variant>
        <vt:lpwstr/>
      </vt:variant>
      <vt:variant>
        <vt:lpwstr>_6.0.0_–_</vt:lpwstr>
      </vt:variant>
      <vt:variant>
        <vt:i4>539033600</vt:i4>
      </vt:variant>
      <vt:variant>
        <vt:i4>1020</vt:i4>
      </vt:variant>
      <vt:variant>
        <vt:i4>0</vt:i4>
      </vt:variant>
      <vt:variant>
        <vt:i4>5</vt:i4>
      </vt:variant>
      <vt:variant>
        <vt:lpwstr/>
      </vt:variant>
      <vt:variant>
        <vt:lpwstr>_2.0.0_–_</vt:lpwstr>
      </vt:variant>
      <vt:variant>
        <vt:i4>539361280</vt:i4>
      </vt:variant>
      <vt:variant>
        <vt:i4>1017</vt:i4>
      </vt:variant>
      <vt:variant>
        <vt:i4>0</vt:i4>
      </vt:variant>
      <vt:variant>
        <vt:i4>5</vt:i4>
      </vt:variant>
      <vt:variant>
        <vt:lpwstr/>
      </vt:variant>
      <vt:variant>
        <vt:lpwstr>_6.3.0_–_</vt:lpwstr>
      </vt:variant>
      <vt:variant>
        <vt:i4>539295744</vt:i4>
      </vt:variant>
      <vt:variant>
        <vt:i4>1014</vt:i4>
      </vt:variant>
      <vt:variant>
        <vt:i4>0</vt:i4>
      </vt:variant>
      <vt:variant>
        <vt:i4>5</vt:i4>
      </vt:variant>
      <vt:variant>
        <vt:lpwstr/>
      </vt:variant>
      <vt:variant>
        <vt:lpwstr>_6.0.0_–_</vt:lpwstr>
      </vt:variant>
      <vt:variant>
        <vt:i4>539033600</vt:i4>
      </vt:variant>
      <vt:variant>
        <vt:i4>1011</vt:i4>
      </vt:variant>
      <vt:variant>
        <vt:i4>0</vt:i4>
      </vt:variant>
      <vt:variant>
        <vt:i4>5</vt:i4>
      </vt:variant>
      <vt:variant>
        <vt:lpwstr/>
      </vt:variant>
      <vt:variant>
        <vt:lpwstr>_2.0.0_–_</vt:lpwstr>
      </vt:variant>
      <vt:variant>
        <vt:i4>5439505</vt:i4>
      </vt:variant>
      <vt:variant>
        <vt:i4>1008</vt:i4>
      </vt:variant>
      <vt:variant>
        <vt:i4>0</vt:i4>
      </vt:variant>
      <vt:variant>
        <vt:i4>5</vt:i4>
      </vt:variant>
      <vt:variant>
        <vt:lpwstr>https://www.oge.gov/Web/oge.nsf/Legal Docs/52E6597E561FDCCF852585BA005BED64/$FILE/DO-02-016.pdf?open</vt:lpwstr>
      </vt:variant>
      <vt:variant>
        <vt:lpwstr/>
      </vt:variant>
      <vt:variant>
        <vt:i4>539033600</vt:i4>
      </vt:variant>
      <vt:variant>
        <vt:i4>1005</vt:i4>
      </vt:variant>
      <vt:variant>
        <vt:i4>0</vt:i4>
      </vt:variant>
      <vt:variant>
        <vt:i4>5</vt:i4>
      </vt:variant>
      <vt:variant>
        <vt:lpwstr/>
      </vt:variant>
      <vt:variant>
        <vt:lpwstr>_7.4.1_–_</vt:lpwstr>
      </vt:variant>
      <vt:variant>
        <vt:i4>539426816</vt:i4>
      </vt:variant>
      <vt:variant>
        <vt:i4>1002</vt:i4>
      </vt:variant>
      <vt:variant>
        <vt:i4>0</vt:i4>
      </vt:variant>
      <vt:variant>
        <vt:i4>5</vt:i4>
      </vt:variant>
      <vt:variant>
        <vt:lpwstr/>
      </vt:variant>
      <vt:variant>
        <vt:lpwstr>_7.2.1_–_</vt:lpwstr>
      </vt:variant>
      <vt:variant>
        <vt:i4>539033600</vt:i4>
      </vt:variant>
      <vt:variant>
        <vt:i4>999</vt:i4>
      </vt:variant>
      <vt:variant>
        <vt:i4>0</vt:i4>
      </vt:variant>
      <vt:variant>
        <vt:i4>5</vt:i4>
      </vt:variant>
      <vt:variant>
        <vt:lpwstr/>
      </vt:variant>
      <vt:variant>
        <vt:lpwstr>_3.2.3_–_</vt:lpwstr>
      </vt:variant>
      <vt:variant>
        <vt:i4>538968064</vt:i4>
      </vt:variant>
      <vt:variant>
        <vt:i4>996</vt:i4>
      </vt:variant>
      <vt:variant>
        <vt:i4>0</vt:i4>
      </vt:variant>
      <vt:variant>
        <vt:i4>5</vt:i4>
      </vt:variant>
      <vt:variant>
        <vt:lpwstr/>
      </vt:variant>
      <vt:variant>
        <vt:lpwstr>_3.2.2_–_</vt:lpwstr>
      </vt:variant>
      <vt:variant>
        <vt:i4>538968064</vt:i4>
      </vt:variant>
      <vt:variant>
        <vt:i4>993</vt:i4>
      </vt:variant>
      <vt:variant>
        <vt:i4>0</vt:i4>
      </vt:variant>
      <vt:variant>
        <vt:i4>5</vt:i4>
      </vt:variant>
      <vt:variant>
        <vt:lpwstr/>
      </vt:variant>
      <vt:variant>
        <vt:lpwstr>_2.3.2_–_</vt:lpwstr>
      </vt:variant>
      <vt:variant>
        <vt:i4>539164672</vt:i4>
      </vt:variant>
      <vt:variant>
        <vt:i4>990</vt:i4>
      </vt:variant>
      <vt:variant>
        <vt:i4>0</vt:i4>
      </vt:variant>
      <vt:variant>
        <vt:i4>5</vt:i4>
      </vt:variant>
      <vt:variant>
        <vt:lpwstr/>
      </vt:variant>
      <vt:variant>
        <vt:lpwstr>_2.3.1_–_</vt:lpwstr>
      </vt:variant>
      <vt:variant>
        <vt:i4>539099136</vt:i4>
      </vt:variant>
      <vt:variant>
        <vt:i4>987</vt:i4>
      </vt:variant>
      <vt:variant>
        <vt:i4>0</vt:i4>
      </vt:variant>
      <vt:variant>
        <vt:i4>5</vt:i4>
      </vt:variant>
      <vt:variant>
        <vt:lpwstr/>
      </vt:variant>
      <vt:variant>
        <vt:lpwstr>_2.3.0_–_</vt:lpwstr>
      </vt:variant>
      <vt:variant>
        <vt:i4>539230208</vt:i4>
      </vt:variant>
      <vt:variant>
        <vt:i4>984</vt:i4>
      </vt:variant>
      <vt:variant>
        <vt:i4>0</vt:i4>
      </vt:variant>
      <vt:variant>
        <vt:i4>5</vt:i4>
      </vt:variant>
      <vt:variant>
        <vt:lpwstr/>
      </vt:variant>
      <vt:variant>
        <vt:lpwstr>_5.2.0_–_</vt:lpwstr>
      </vt:variant>
      <vt:variant>
        <vt:i4>539033600</vt:i4>
      </vt:variant>
      <vt:variant>
        <vt:i4>981</vt:i4>
      </vt:variant>
      <vt:variant>
        <vt:i4>0</vt:i4>
      </vt:variant>
      <vt:variant>
        <vt:i4>5</vt:i4>
      </vt:variant>
      <vt:variant>
        <vt:lpwstr/>
      </vt:variant>
      <vt:variant>
        <vt:lpwstr>_2.0.0_–_</vt:lpwstr>
      </vt:variant>
      <vt:variant>
        <vt:i4>539426816</vt:i4>
      </vt:variant>
      <vt:variant>
        <vt:i4>978</vt:i4>
      </vt:variant>
      <vt:variant>
        <vt:i4>0</vt:i4>
      </vt:variant>
      <vt:variant>
        <vt:i4>5</vt:i4>
      </vt:variant>
      <vt:variant>
        <vt:lpwstr/>
      </vt:variant>
      <vt:variant>
        <vt:lpwstr>_5.1.0_–_</vt:lpwstr>
      </vt:variant>
      <vt:variant>
        <vt:i4>539230208</vt:i4>
      </vt:variant>
      <vt:variant>
        <vt:i4>975</vt:i4>
      </vt:variant>
      <vt:variant>
        <vt:i4>0</vt:i4>
      </vt:variant>
      <vt:variant>
        <vt:i4>5</vt:i4>
      </vt:variant>
      <vt:variant>
        <vt:lpwstr/>
      </vt:variant>
      <vt:variant>
        <vt:lpwstr>_4.3.0_–_</vt:lpwstr>
      </vt:variant>
      <vt:variant>
        <vt:i4>539230208</vt:i4>
      </vt:variant>
      <vt:variant>
        <vt:i4>972</vt:i4>
      </vt:variant>
      <vt:variant>
        <vt:i4>0</vt:i4>
      </vt:variant>
      <vt:variant>
        <vt:i4>5</vt:i4>
      </vt:variant>
      <vt:variant>
        <vt:lpwstr/>
      </vt:variant>
      <vt:variant>
        <vt:lpwstr>_4.3.0_–_</vt:lpwstr>
      </vt:variant>
      <vt:variant>
        <vt:i4>852038</vt:i4>
      </vt:variant>
      <vt:variant>
        <vt:i4>969</vt:i4>
      </vt:variant>
      <vt:variant>
        <vt:i4>0</vt:i4>
      </vt:variant>
      <vt:variant>
        <vt:i4>5</vt:i4>
      </vt:variant>
      <vt:variant>
        <vt:lpwstr>https://www.oge.gov/Web/oge.nsf/Legal Docs/AEC9A244DFB29C67852585BA005BECF6/$FILE/do-07-006.pdf?open</vt:lpwstr>
      </vt:variant>
      <vt:variant>
        <vt:lpwstr/>
      </vt:variant>
      <vt:variant>
        <vt:i4>539361280</vt:i4>
      </vt:variant>
      <vt:variant>
        <vt:i4>966</vt:i4>
      </vt:variant>
      <vt:variant>
        <vt:i4>0</vt:i4>
      </vt:variant>
      <vt:variant>
        <vt:i4>5</vt:i4>
      </vt:variant>
      <vt:variant>
        <vt:lpwstr/>
      </vt:variant>
      <vt:variant>
        <vt:lpwstr>_4.1.0_–_</vt:lpwstr>
      </vt:variant>
      <vt:variant>
        <vt:i4>5439505</vt:i4>
      </vt:variant>
      <vt:variant>
        <vt:i4>963</vt:i4>
      </vt:variant>
      <vt:variant>
        <vt:i4>0</vt:i4>
      </vt:variant>
      <vt:variant>
        <vt:i4>5</vt:i4>
      </vt:variant>
      <vt:variant>
        <vt:lpwstr>https://www.oge.gov/Web/oge.nsf/Legal Docs/52E6597E561FDCCF852585BA005BED64/$FILE/DO-02-016.pdf?open</vt:lpwstr>
      </vt:variant>
      <vt:variant>
        <vt:lpwstr/>
      </vt:variant>
      <vt:variant>
        <vt:i4>539426816</vt:i4>
      </vt:variant>
      <vt:variant>
        <vt:i4>960</vt:i4>
      </vt:variant>
      <vt:variant>
        <vt:i4>0</vt:i4>
      </vt:variant>
      <vt:variant>
        <vt:i4>5</vt:i4>
      </vt:variant>
      <vt:variant>
        <vt:lpwstr/>
      </vt:variant>
      <vt:variant>
        <vt:lpwstr>_6.2.0_–_</vt:lpwstr>
      </vt:variant>
      <vt:variant>
        <vt:i4>67</vt:i4>
      </vt:variant>
      <vt:variant>
        <vt:i4>957</vt:i4>
      </vt:variant>
      <vt:variant>
        <vt:i4>0</vt:i4>
      </vt:variant>
      <vt:variant>
        <vt:i4>5</vt:i4>
      </vt:variant>
      <vt:variant>
        <vt:lpwstr>https://www.oge.gov/Web/oge.nsf/Legal Docs/DECB4A1E3270471785258A3700681B21/$FILE/LA-23-12 - Identifying and Preventing Violations of 18 U.S.C. 208 Arising from Digital Asset Ownership.pdf?open</vt:lpwstr>
      </vt:variant>
      <vt:variant>
        <vt:lpwstr/>
      </vt:variant>
      <vt:variant>
        <vt:i4>538968064</vt:i4>
      </vt:variant>
      <vt:variant>
        <vt:i4>954</vt:i4>
      </vt:variant>
      <vt:variant>
        <vt:i4>0</vt:i4>
      </vt:variant>
      <vt:variant>
        <vt:i4>5</vt:i4>
      </vt:variant>
      <vt:variant>
        <vt:lpwstr/>
      </vt:variant>
      <vt:variant>
        <vt:lpwstr>_3.2.2_–_</vt:lpwstr>
      </vt:variant>
      <vt:variant>
        <vt:i4>539230208</vt:i4>
      </vt:variant>
      <vt:variant>
        <vt:i4>951</vt:i4>
      </vt:variant>
      <vt:variant>
        <vt:i4>0</vt:i4>
      </vt:variant>
      <vt:variant>
        <vt:i4>5</vt:i4>
      </vt:variant>
      <vt:variant>
        <vt:lpwstr/>
      </vt:variant>
      <vt:variant>
        <vt:lpwstr>_5.2.0_–_</vt:lpwstr>
      </vt:variant>
      <vt:variant>
        <vt:i4>539099136</vt:i4>
      </vt:variant>
      <vt:variant>
        <vt:i4>948</vt:i4>
      </vt:variant>
      <vt:variant>
        <vt:i4>0</vt:i4>
      </vt:variant>
      <vt:variant>
        <vt:i4>5</vt:i4>
      </vt:variant>
      <vt:variant>
        <vt:lpwstr/>
      </vt:variant>
      <vt:variant>
        <vt:lpwstr>_2.3.0_–_</vt:lpwstr>
      </vt:variant>
      <vt:variant>
        <vt:i4>539033600</vt:i4>
      </vt:variant>
      <vt:variant>
        <vt:i4>945</vt:i4>
      </vt:variant>
      <vt:variant>
        <vt:i4>0</vt:i4>
      </vt:variant>
      <vt:variant>
        <vt:i4>5</vt:i4>
      </vt:variant>
      <vt:variant>
        <vt:lpwstr/>
      </vt:variant>
      <vt:variant>
        <vt:lpwstr>_2.0.0_–_</vt:lpwstr>
      </vt:variant>
      <vt:variant>
        <vt:i4>5439565</vt:i4>
      </vt:variant>
      <vt:variant>
        <vt:i4>942</vt:i4>
      </vt:variant>
      <vt:variant>
        <vt:i4>0</vt:i4>
      </vt:variant>
      <vt:variant>
        <vt:i4>5</vt:i4>
      </vt:variant>
      <vt:variant>
        <vt:lpwstr>https://www.oge.gov/Web/oge.nsf/Legal Docs/7128E9CD297F37A3852585BA005BEDEE/$FILE/D0-98-013.pdf?open</vt:lpwstr>
      </vt:variant>
      <vt:variant>
        <vt:lpwstr/>
      </vt:variant>
      <vt:variant>
        <vt:i4>5570625</vt:i4>
      </vt:variant>
      <vt:variant>
        <vt:i4>938</vt:i4>
      </vt:variant>
      <vt:variant>
        <vt:i4>0</vt:i4>
      </vt:variant>
      <vt:variant>
        <vt:i4>5</vt:i4>
      </vt:variant>
      <vt:variant>
        <vt:lpwstr>https://www.oge.gov/Web/oge.nsf/Legal Docs/824CCF2BC5970AA8852585BA005BED7A/$FILE/DO-01-013.pdf?open</vt:lpwstr>
      </vt:variant>
      <vt:variant>
        <vt:lpwstr/>
      </vt:variant>
      <vt:variant>
        <vt:i4>5570625</vt:i4>
      </vt:variant>
      <vt:variant>
        <vt:i4>936</vt:i4>
      </vt:variant>
      <vt:variant>
        <vt:i4>0</vt:i4>
      </vt:variant>
      <vt:variant>
        <vt:i4>5</vt:i4>
      </vt:variant>
      <vt:variant>
        <vt:lpwstr>https://www.oge.gov/Web/oge.nsf/Legal Docs/824CCF2BC5970AA8852585BA005BED7A/$FILE/DO-01-013.pdf?open</vt:lpwstr>
      </vt:variant>
      <vt:variant>
        <vt:lpwstr/>
      </vt:variant>
      <vt:variant>
        <vt:i4>1835057</vt:i4>
      </vt:variant>
      <vt:variant>
        <vt:i4>933</vt:i4>
      </vt:variant>
      <vt:variant>
        <vt:i4>0</vt:i4>
      </vt:variant>
      <vt:variant>
        <vt:i4>5</vt:i4>
      </vt:variant>
      <vt:variant>
        <vt:lpwstr>https://www.oge.gov/Web/oge.nsf/Legal Docs/84B69E98832F055E852585BA005BED07/$FILE/do-06-02_9.pdf?open</vt:lpwstr>
      </vt:variant>
      <vt:variant>
        <vt:lpwstr/>
      </vt:variant>
      <vt:variant>
        <vt:i4>539230208</vt:i4>
      </vt:variant>
      <vt:variant>
        <vt:i4>930</vt:i4>
      </vt:variant>
      <vt:variant>
        <vt:i4>0</vt:i4>
      </vt:variant>
      <vt:variant>
        <vt:i4>5</vt:i4>
      </vt:variant>
      <vt:variant>
        <vt:lpwstr/>
      </vt:variant>
      <vt:variant>
        <vt:lpwstr>_2.4.1_–_</vt:lpwstr>
      </vt:variant>
      <vt:variant>
        <vt:i4>5439505</vt:i4>
      </vt:variant>
      <vt:variant>
        <vt:i4>927</vt:i4>
      </vt:variant>
      <vt:variant>
        <vt:i4>0</vt:i4>
      </vt:variant>
      <vt:variant>
        <vt:i4>5</vt:i4>
      </vt:variant>
      <vt:variant>
        <vt:lpwstr>https://www.oge.gov/Web/oge.nsf/Legal Docs/52E6597E561FDCCF852585BA005BED64/$FILE/DO-02-016.pdf?open</vt:lpwstr>
      </vt:variant>
      <vt:variant>
        <vt:lpwstr/>
      </vt:variant>
      <vt:variant>
        <vt:i4>539033600</vt:i4>
      </vt:variant>
      <vt:variant>
        <vt:i4>924</vt:i4>
      </vt:variant>
      <vt:variant>
        <vt:i4>0</vt:i4>
      </vt:variant>
      <vt:variant>
        <vt:i4>5</vt:i4>
      </vt:variant>
      <vt:variant>
        <vt:lpwstr/>
      </vt:variant>
      <vt:variant>
        <vt:lpwstr>_3.2.3_–_</vt:lpwstr>
      </vt:variant>
      <vt:variant>
        <vt:i4>539099136</vt:i4>
      </vt:variant>
      <vt:variant>
        <vt:i4>921</vt:i4>
      </vt:variant>
      <vt:variant>
        <vt:i4>0</vt:i4>
      </vt:variant>
      <vt:variant>
        <vt:i4>5</vt:i4>
      </vt:variant>
      <vt:variant>
        <vt:lpwstr/>
      </vt:variant>
      <vt:variant>
        <vt:lpwstr>_2.3.0_–_</vt:lpwstr>
      </vt:variant>
      <vt:variant>
        <vt:i4>538968064</vt:i4>
      </vt:variant>
      <vt:variant>
        <vt:i4>918</vt:i4>
      </vt:variant>
      <vt:variant>
        <vt:i4>0</vt:i4>
      </vt:variant>
      <vt:variant>
        <vt:i4>5</vt:i4>
      </vt:variant>
      <vt:variant>
        <vt:lpwstr/>
      </vt:variant>
      <vt:variant>
        <vt:lpwstr>_3.2.2_–_</vt:lpwstr>
      </vt:variant>
      <vt:variant>
        <vt:i4>539230208</vt:i4>
      </vt:variant>
      <vt:variant>
        <vt:i4>915</vt:i4>
      </vt:variant>
      <vt:variant>
        <vt:i4>0</vt:i4>
      </vt:variant>
      <vt:variant>
        <vt:i4>5</vt:i4>
      </vt:variant>
      <vt:variant>
        <vt:lpwstr/>
      </vt:variant>
      <vt:variant>
        <vt:lpwstr>_5.2.0_–_</vt:lpwstr>
      </vt:variant>
      <vt:variant>
        <vt:i4>8265764</vt:i4>
      </vt:variant>
      <vt:variant>
        <vt:i4>912</vt:i4>
      </vt:variant>
      <vt:variant>
        <vt:i4>0</vt:i4>
      </vt:variant>
      <vt:variant>
        <vt:i4>5</vt:i4>
      </vt:variant>
      <vt:variant>
        <vt:lpwstr>bookmark://_2.2.0_–_/</vt:lpwstr>
      </vt:variant>
      <vt:variant>
        <vt:lpwstr/>
      </vt:variant>
      <vt:variant>
        <vt:i4>539099136</vt:i4>
      </vt:variant>
      <vt:variant>
        <vt:i4>909</vt:i4>
      </vt:variant>
      <vt:variant>
        <vt:i4>0</vt:i4>
      </vt:variant>
      <vt:variant>
        <vt:i4>5</vt:i4>
      </vt:variant>
      <vt:variant>
        <vt:lpwstr/>
      </vt:variant>
      <vt:variant>
        <vt:lpwstr>_2.2.1_–_</vt:lpwstr>
      </vt:variant>
      <vt:variant>
        <vt:i4>539033600</vt:i4>
      </vt:variant>
      <vt:variant>
        <vt:i4>906</vt:i4>
      </vt:variant>
      <vt:variant>
        <vt:i4>0</vt:i4>
      </vt:variant>
      <vt:variant>
        <vt:i4>5</vt:i4>
      </vt:variant>
      <vt:variant>
        <vt:lpwstr/>
      </vt:variant>
      <vt:variant>
        <vt:lpwstr>_7.4.1_–_</vt:lpwstr>
      </vt:variant>
      <vt:variant>
        <vt:i4>539426816</vt:i4>
      </vt:variant>
      <vt:variant>
        <vt:i4>903</vt:i4>
      </vt:variant>
      <vt:variant>
        <vt:i4>0</vt:i4>
      </vt:variant>
      <vt:variant>
        <vt:i4>5</vt:i4>
      </vt:variant>
      <vt:variant>
        <vt:lpwstr/>
      </vt:variant>
      <vt:variant>
        <vt:lpwstr>_7.2.1_–_</vt:lpwstr>
      </vt:variant>
      <vt:variant>
        <vt:i4>539230208</vt:i4>
      </vt:variant>
      <vt:variant>
        <vt:i4>900</vt:i4>
      </vt:variant>
      <vt:variant>
        <vt:i4>0</vt:i4>
      </vt:variant>
      <vt:variant>
        <vt:i4>5</vt:i4>
      </vt:variant>
      <vt:variant>
        <vt:lpwstr/>
      </vt:variant>
      <vt:variant>
        <vt:lpwstr>_6.1.0_–_</vt:lpwstr>
      </vt:variant>
      <vt:variant>
        <vt:i4>539361280</vt:i4>
      </vt:variant>
      <vt:variant>
        <vt:i4>897</vt:i4>
      </vt:variant>
      <vt:variant>
        <vt:i4>0</vt:i4>
      </vt:variant>
      <vt:variant>
        <vt:i4>5</vt:i4>
      </vt:variant>
      <vt:variant>
        <vt:lpwstr/>
      </vt:variant>
      <vt:variant>
        <vt:lpwstr>_5.2.2_–_</vt:lpwstr>
      </vt:variant>
      <vt:variant>
        <vt:i4>539033600</vt:i4>
      </vt:variant>
      <vt:variant>
        <vt:i4>894</vt:i4>
      </vt:variant>
      <vt:variant>
        <vt:i4>0</vt:i4>
      </vt:variant>
      <vt:variant>
        <vt:i4>5</vt:i4>
      </vt:variant>
      <vt:variant>
        <vt:lpwstr/>
      </vt:variant>
      <vt:variant>
        <vt:lpwstr>_3.2.3_–_</vt:lpwstr>
      </vt:variant>
      <vt:variant>
        <vt:i4>538968064</vt:i4>
      </vt:variant>
      <vt:variant>
        <vt:i4>891</vt:i4>
      </vt:variant>
      <vt:variant>
        <vt:i4>0</vt:i4>
      </vt:variant>
      <vt:variant>
        <vt:i4>5</vt:i4>
      </vt:variant>
      <vt:variant>
        <vt:lpwstr/>
      </vt:variant>
      <vt:variant>
        <vt:lpwstr>_2.3.2_–_</vt:lpwstr>
      </vt:variant>
      <vt:variant>
        <vt:i4>5570625</vt:i4>
      </vt:variant>
      <vt:variant>
        <vt:i4>888</vt:i4>
      </vt:variant>
      <vt:variant>
        <vt:i4>0</vt:i4>
      </vt:variant>
      <vt:variant>
        <vt:i4>5</vt:i4>
      </vt:variant>
      <vt:variant>
        <vt:lpwstr>https://www.oge.gov/Web/oge.nsf/Legal Docs/824CCF2BC5970AA8852585BA005BED7A/$FILE/DO-01-013.pdf?open</vt:lpwstr>
      </vt:variant>
      <vt:variant>
        <vt:lpwstr/>
      </vt:variant>
      <vt:variant>
        <vt:i4>1179710</vt:i4>
      </vt:variant>
      <vt:variant>
        <vt:i4>881</vt:i4>
      </vt:variant>
      <vt:variant>
        <vt:i4>0</vt:i4>
      </vt:variant>
      <vt:variant>
        <vt:i4>5</vt:i4>
      </vt:variant>
      <vt:variant>
        <vt:lpwstr/>
      </vt:variant>
      <vt:variant>
        <vt:lpwstr>_Toc173746838</vt:lpwstr>
      </vt:variant>
      <vt:variant>
        <vt:i4>1179710</vt:i4>
      </vt:variant>
      <vt:variant>
        <vt:i4>875</vt:i4>
      </vt:variant>
      <vt:variant>
        <vt:i4>0</vt:i4>
      </vt:variant>
      <vt:variant>
        <vt:i4>5</vt:i4>
      </vt:variant>
      <vt:variant>
        <vt:lpwstr/>
      </vt:variant>
      <vt:variant>
        <vt:lpwstr>_Toc173746837</vt:lpwstr>
      </vt:variant>
      <vt:variant>
        <vt:i4>1179710</vt:i4>
      </vt:variant>
      <vt:variant>
        <vt:i4>869</vt:i4>
      </vt:variant>
      <vt:variant>
        <vt:i4>0</vt:i4>
      </vt:variant>
      <vt:variant>
        <vt:i4>5</vt:i4>
      </vt:variant>
      <vt:variant>
        <vt:lpwstr/>
      </vt:variant>
      <vt:variant>
        <vt:lpwstr>_Toc173746836</vt:lpwstr>
      </vt:variant>
      <vt:variant>
        <vt:i4>1179710</vt:i4>
      </vt:variant>
      <vt:variant>
        <vt:i4>863</vt:i4>
      </vt:variant>
      <vt:variant>
        <vt:i4>0</vt:i4>
      </vt:variant>
      <vt:variant>
        <vt:i4>5</vt:i4>
      </vt:variant>
      <vt:variant>
        <vt:lpwstr/>
      </vt:variant>
      <vt:variant>
        <vt:lpwstr>_Toc173746835</vt:lpwstr>
      </vt:variant>
      <vt:variant>
        <vt:i4>1179710</vt:i4>
      </vt:variant>
      <vt:variant>
        <vt:i4>857</vt:i4>
      </vt:variant>
      <vt:variant>
        <vt:i4>0</vt:i4>
      </vt:variant>
      <vt:variant>
        <vt:i4>5</vt:i4>
      </vt:variant>
      <vt:variant>
        <vt:lpwstr/>
      </vt:variant>
      <vt:variant>
        <vt:lpwstr>_Toc173746834</vt:lpwstr>
      </vt:variant>
      <vt:variant>
        <vt:i4>1179710</vt:i4>
      </vt:variant>
      <vt:variant>
        <vt:i4>851</vt:i4>
      </vt:variant>
      <vt:variant>
        <vt:i4>0</vt:i4>
      </vt:variant>
      <vt:variant>
        <vt:i4>5</vt:i4>
      </vt:variant>
      <vt:variant>
        <vt:lpwstr/>
      </vt:variant>
      <vt:variant>
        <vt:lpwstr>_Toc173746833</vt:lpwstr>
      </vt:variant>
      <vt:variant>
        <vt:i4>1179710</vt:i4>
      </vt:variant>
      <vt:variant>
        <vt:i4>845</vt:i4>
      </vt:variant>
      <vt:variant>
        <vt:i4>0</vt:i4>
      </vt:variant>
      <vt:variant>
        <vt:i4>5</vt:i4>
      </vt:variant>
      <vt:variant>
        <vt:lpwstr/>
      </vt:variant>
      <vt:variant>
        <vt:lpwstr>_Toc173746832</vt:lpwstr>
      </vt:variant>
      <vt:variant>
        <vt:i4>1179710</vt:i4>
      </vt:variant>
      <vt:variant>
        <vt:i4>839</vt:i4>
      </vt:variant>
      <vt:variant>
        <vt:i4>0</vt:i4>
      </vt:variant>
      <vt:variant>
        <vt:i4>5</vt:i4>
      </vt:variant>
      <vt:variant>
        <vt:lpwstr/>
      </vt:variant>
      <vt:variant>
        <vt:lpwstr>_Toc173746831</vt:lpwstr>
      </vt:variant>
      <vt:variant>
        <vt:i4>1179710</vt:i4>
      </vt:variant>
      <vt:variant>
        <vt:i4>833</vt:i4>
      </vt:variant>
      <vt:variant>
        <vt:i4>0</vt:i4>
      </vt:variant>
      <vt:variant>
        <vt:i4>5</vt:i4>
      </vt:variant>
      <vt:variant>
        <vt:lpwstr/>
      </vt:variant>
      <vt:variant>
        <vt:lpwstr>_Toc173746830</vt:lpwstr>
      </vt:variant>
      <vt:variant>
        <vt:i4>1245246</vt:i4>
      </vt:variant>
      <vt:variant>
        <vt:i4>827</vt:i4>
      </vt:variant>
      <vt:variant>
        <vt:i4>0</vt:i4>
      </vt:variant>
      <vt:variant>
        <vt:i4>5</vt:i4>
      </vt:variant>
      <vt:variant>
        <vt:lpwstr/>
      </vt:variant>
      <vt:variant>
        <vt:lpwstr>_Toc173746829</vt:lpwstr>
      </vt:variant>
      <vt:variant>
        <vt:i4>1245246</vt:i4>
      </vt:variant>
      <vt:variant>
        <vt:i4>821</vt:i4>
      </vt:variant>
      <vt:variant>
        <vt:i4>0</vt:i4>
      </vt:variant>
      <vt:variant>
        <vt:i4>5</vt:i4>
      </vt:variant>
      <vt:variant>
        <vt:lpwstr/>
      </vt:variant>
      <vt:variant>
        <vt:lpwstr>_Toc173746828</vt:lpwstr>
      </vt:variant>
      <vt:variant>
        <vt:i4>1245246</vt:i4>
      </vt:variant>
      <vt:variant>
        <vt:i4>815</vt:i4>
      </vt:variant>
      <vt:variant>
        <vt:i4>0</vt:i4>
      </vt:variant>
      <vt:variant>
        <vt:i4>5</vt:i4>
      </vt:variant>
      <vt:variant>
        <vt:lpwstr/>
      </vt:variant>
      <vt:variant>
        <vt:lpwstr>_Toc173746827</vt:lpwstr>
      </vt:variant>
      <vt:variant>
        <vt:i4>1245246</vt:i4>
      </vt:variant>
      <vt:variant>
        <vt:i4>809</vt:i4>
      </vt:variant>
      <vt:variant>
        <vt:i4>0</vt:i4>
      </vt:variant>
      <vt:variant>
        <vt:i4>5</vt:i4>
      </vt:variant>
      <vt:variant>
        <vt:lpwstr/>
      </vt:variant>
      <vt:variant>
        <vt:lpwstr>_Toc173746826</vt:lpwstr>
      </vt:variant>
      <vt:variant>
        <vt:i4>1245246</vt:i4>
      </vt:variant>
      <vt:variant>
        <vt:i4>803</vt:i4>
      </vt:variant>
      <vt:variant>
        <vt:i4>0</vt:i4>
      </vt:variant>
      <vt:variant>
        <vt:i4>5</vt:i4>
      </vt:variant>
      <vt:variant>
        <vt:lpwstr/>
      </vt:variant>
      <vt:variant>
        <vt:lpwstr>_Toc173746825</vt:lpwstr>
      </vt:variant>
      <vt:variant>
        <vt:i4>1245246</vt:i4>
      </vt:variant>
      <vt:variant>
        <vt:i4>797</vt:i4>
      </vt:variant>
      <vt:variant>
        <vt:i4>0</vt:i4>
      </vt:variant>
      <vt:variant>
        <vt:i4>5</vt:i4>
      </vt:variant>
      <vt:variant>
        <vt:lpwstr/>
      </vt:variant>
      <vt:variant>
        <vt:lpwstr>_Toc173746824</vt:lpwstr>
      </vt:variant>
      <vt:variant>
        <vt:i4>1245246</vt:i4>
      </vt:variant>
      <vt:variant>
        <vt:i4>791</vt:i4>
      </vt:variant>
      <vt:variant>
        <vt:i4>0</vt:i4>
      </vt:variant>
      <vt:variant>
        <vt:i4>5</vt:i4>
      </vt:variant>
      <vt:variant>
        <vt:lpwstr/>
      </vt:variant>
      <vt:variant>
        <vt:lpwstr>_Toc173746823</vt:lpwstr>
      </vt:variant>
      <vt:variant>
        <vt:i4>1245246</vt:i4>
      </vt:variant>
      <vt:variant>
        <vt:i4>785</vt:i4>
      </vt:variant>
      <vt:variant>
        <vt:i4>0</vt:i4>
      </vt:variant>
      <vt:variant>
        <vt:i4>5</vt:i4>
      </vt:variant>
      <vt:variant>
        <vt:lpwstr/>
      </vt:variant>
      <vt:variant>
        <vt:lpwstr>_Toc173746822</vt:lpwstr>
      </vt:variant>
      <vt:variant>
        <vt:i4>1245246</vt:i4>
      </vt:variant>
      <vt:variant>
        <vt:i4>779</vt:i4>
      </vt:variant>
      <vt:variant>
        <vt:i4>0</vt:i4>
      </vt:variant>
      <vt:variant>
        <vt:i4>5</vt:i4>
      </vt:variant>
      <vt:variant>
        <vt:lpwstr/>
      </vt:variant>
      <vt:variant>
        <vt:lpwstr>_Toc173746821</vt:lpwstr>
      </vt:variant>
      <vt:variant>
        <vt:i4>1245246</vt:i4>
      </vt:variant>
      <vt:variant>
        <vt:i4>773</vt:i4>
      </vt:variant>
      <vt:variant>
        <vt:i4>0</vt:i4>
      </vt:variant>
      <vt:variant>
        <vt:i4>5</vt:i4>
      </vt:variant>
      <vt:variant>
        <vt:lpwstr/>
      </vt:variant>
      <vt:variant>
        <vt:lpwstr>_Toc173746820</vt:lpwstr>
      </vt:variant>
      <vt:variant>
        <vt:i4>1048638</vt:i4>
      </vt:variant>
      <vt:variant>
        <vt:i4>767</vt:i4>
      </vt:variant>
      <vt:variant>
        <vt:i4>0</vt:i4>
      </vt:variant>
      <vt:variant>
        <vt:i4>5</vt:i4>
      </vt:variant>
      <vt:variant>
        <vt:lpwstr/>
      </vt:variant>
      <vt:variant>
        <vt:lpwstr>_Toc173746819</vt:lpwstr>
      </vt:variant>
      <vt:variant>
        <vt:i4>1048638</vt:i4>
      </vt:variant>
      <vt:variant>
        <vt:i4>761</vt:i4>
      </vt:variant>
      <vt:variant>
        <vt:i4>0</vt:i4>
      </vt:variant>
      <vt:variant>
        <vt:i4>5</vt:i4>
      </vt:variant>
      <vt:variant>
        <vt:lpwstr/>
      </vt:variant>
      <vt:variant>
        <vt:lpwstr>_Toc173746818</vt:lpwstr>
      </vt:variant>
      <vt:variant>
        <vt:i4>1048638</vt:i4>
      </vt:variant>
      <vt:variant>
        <vt:i4>755</vt:i4>
      </vt:variant>
      <vt:variant>
        <vt:i4>0</vt:i4>
      </vt:variant>
      <vt:variant>
        <vt:i4>5</vt:i4>
      </vt:variant>
      <vt:variant>
        <vt:lpwstr/>
      </vt:variant>
      <vt:variant>
        <vt:lpwstr>_Toc173746817</vt:lpwstr>
      </vt:variant>
      <vt:variant>
        <vt:i4>1048638</vt:i4>
      </vt:variant>
      <vt:variant>
        <vt:i4>749</vt:i4>
      </vt:variant>
      <vt:variant>
        <vt:i4>0</vt:i4>
      </vt:variant>
      <vt:variant>
        <vt:i4>5</vt:i4>
      </vt:variant>
      <vt:variant>
        <vt:lpwstr/>
      </vt:variant>
      <vt:variant>
        <vt:lpwstr>_Toc173746816</vt:lpwstr>
      </vt:variant>
      <vt:variant>
        <vt:i4>1048638</vt:i4>
      </vt:variant>
      <vt:variant>
        <vt:i4>743</vt:i4>
      </vt:variant>
      <vt:variant>
        <vt:i4>0</vt:i4>
      </vt:variant>
      <vt:variant>
        <vt:i4>5</vt:i4>
      </vt:variant>
      <vt:variant>
        <vt:lpwstr/>
      </vt:variant>
      <vt:variant>
        <vt:lpwstr>_Toc173746815</vt:lpwstr>
      </vt:variant>
      <vt:variant>
        <vt:i4>1048638</vt:i4>
      </vt:variant>
      <vt:variant>
        <vt:i4>737</vt:i4>
      </vt:variant>
      <vt:variant>
        <vt:i4>0</vt:i4>
      </vt:variant>
      <vt:variant>
        <vt:i4>5</vt:i4>
      </vt:variant>
      <vt:variant>
        <vt:lpwstr/>
      </vt:variant>
      <vt:variant>
        <vt:lpwstr>_Toc173746814</vt:lpwstr>
      </vt:variant>
      <vt:variant>
        <vt:i4>1048638</vt:i4>
      </vt:variant>
      <vt:variant>
        <vt:i4>731</vt:i4>
      </vt:variant>
      <vt:variant>
        <vt:i4>0</vt:i4>
      </vt:variant>
      <vt:variant>
        <vt:i4>5</vt:i4>
      </vt:variant>
      <vt:variant>
        <vt:lpwstr/>
      </vt:variant>
      <vt:variant>
        <vt:lpwstr>_Toc173746813</vt:lpwstr>
      </vt:variant>
      <vt:variant>
        <vt:i4>1048638</vt:i4>
      </vt:variant>
      <vt:variant>
        <vt:i4>725</vt:i4>
      </vt:variant>
      <vt:variant>
        <vt:i4>0</vt:i4>
      </vt:variant>
      <vt:variant>
        <vt:i4>5</vt:i4>
      </vt:variant>
      <vt:variant>
        <vt:lpwstr/>
      </vt:variant>
      <vt:variant>
        <vt:lpwstr>_Toc173746812</vt:lpwstr>
      </vt:variant>
      <vt:variant>
        <vt:i4>1048638</vt:i4>
      </vt:variant>
      <vt:variant>
        <vt:i4>719</vt:i4>
      </vt:variant>
      <vt:variant>
        <vt:i4>0</vt:i4>
      </vt:variant>
      <vt:variant>
        <vt:i4>5</vt:i4>
      </vt:variant>
      <vt:variant>
        <vt:lpwstr/>
      </vt:variant>
      <vt:variant>
        <vt:lpwstr>_Toc173746811</vt:lpwstr>
      </vt:variant>
      <vt:variant>
        <vt:i4>1048638</vt:i4>
      </vt:variant>
      <vt:variant>
        <vt:i4>713</vt:i4>
      </vt:variant>
      <vt:variant>
        <vt:i4>0</vt:i4>
      </vt:variant>
      <vt:variant>
        <vt:i4>5</vt:i4>
      </vt:variant>
      <vt:variant>
        <vt:lpwstr/>
      </vt:variant>
      <vt:variant>
        <vt:lpwstr>_Toc173746810</vt:lpwstr>
      </vt:variant>
      <vt:variant>
        <vt:i4>1114174</vt:i4>
      </vt:variant>
      <vt:variant>
        <vt:i4>707</vt:i4>
      </vt:variant>
      <vt:variant>
        <vt:i4>0</vt:i4>
      </vt:variant>
      <vt:variant>
        <vt:i4>5</vt:i4>
      </vt:variant>
      <vt:variant>
        <vt:lpwstr/>
      </vt:variant>
      <vt:variant>
        <vt:lpwstr>_Toc173746809</vt:lpwstr>
      </vt:variant>
      <vt:variant>
        <vt:i4>1114174</vt:i4>
      </vt:variant>
      <vt:variant>
        <vt:i4>701</vt:i4>
      </vt:variant>
      <vt:variant>
        <vt:i4>0</vt:i4>
      </vt:variant>
      <vt:variant>
        <vt:i4>5</vt:i4>
      </vt:variant>
      <vt:variant>
        <vt:lpwstr/>
      </vt:variant>
      <vt:variant>
        <vt:lpwstr>_Toc173746808</vt:lpwstr>
      </vt:variant>
      <vt:variant>
        <vt:i4>1114174</vt:i4>
      </vt:variant>
      <vt:variant>
        <vt:i4>695</vt:i4>
      </vt:variant>
      <vt:variant>
        <vt:i4>0</vt:i4>
      </vt:variant>
      <vt:variant>
        <vt:i4>5</vt:i4>
      </vt:variant>
      <vt:variant>
        <vt:lpwstr/>
      </vt:variant>
      <vt:variant>
        <vt:lpwstr>_Toc173746807</vt:lpwstr>
      </vt:variant>
      <vt:variant>
        <vt:i4>1114174</vt:i4>
      </vt:variant>
      <vt:variant>
        <vt:i4>689</vt:i4>
      </vt:variant>
      <vt:variant>
        <vt:i4>0</vt:i4>
      </vt:variant>
      <vt:variant>
        <vt:i4>5</vt:i4>
      </vt:variant>
      <vt:variant>
        <vt:lpwstr/>
      </vt:variant>
      <vt:variant>
        <vt:lpwstr>_Toc173746806</vt:lpwstr>
      </vt:variant>
      <vt:variant>
        <vt:i4>1114174</vt:i4>
      </vt:variant>
      <vt:variant>
        <vt:i4>683</vt:i4>
      </vt:variant>
      <vt:variant>
        <vt:i4>0</vt:i4>
      </vt:variant>
      <vt:variant>
        <vt:i4>5</vt:i4>
      </vt:variant>
      <vt:variant>
        <vt:lpwstr/>
      </vt:variant>
      <vt:variant>
        <vt:lpwstr>_Toc173746805</vt:lpwstr>
      </vt:variant>
      <vt:variant>
        <vt:i4>1114174</vt:i4>
      </vt:variant>
      <vt:variant>
        <vt:i4>677</vt:i4>
      </vt:variant>
      <vt:variant>
        <vt:i4>0</vt:i4>
      </vt:variant>
      <vt:variant>
        <vt:i4>5</vt:i4>
      </vt:variant>
      <vt:variant>
        <vt:lpwstr/>
      </vt:variant>
      <vt:variant>
        <vt:lpwstr>_Toc173746804</vt:lpwstr>
      </vt:variant>
      <vt:variant>
        <vt:i4>1114174</vt:i4>
      </vt:variant>
      <vt:variant>
        <vt:i4>671</vt:i4>
      </vt:variant>
      <vt:variant>
        <vt:i4>0</vt:i4>
      </vt:variant>
      <vt:variant>
        <vt:i4>5</vt:i4>
      </vt:variant>
      <vt:variant>
        <vt:lpwstr/>
      </vt:variant>
      <vt:variant>
        <vt:lpwstr>_Toc173746803</vt:lpwstr>
      </vt:variant>
      <vt:variant>
        <vt:i4>1114174</vt:i4>
      </vt:variant>
      <vt:variant>
        <vt:i4>665</vt:i4>
      </vt:variant>
      <vt:variant>
        <vt:i4>0</vt:i4>
      </vt:variant>
      <vt:variant>
        <vt:i4>5</vt:i4>
      </vt:variant>
      <vt:variant>
        <vt:lpwstr/>
      </vt:variant>
      <vt:variant>
        <vt:lpwstr>_Toc173746802</vt:lpwstr>
      </vt:variant>
      <vt:variant>
        <vt:i4>1114174</vt:i4>
      </vt:variant>
      <vt:variant>
        <vt:i4>659</vt:i4>
      </vt:variant>
      <vt:variant>
        <vt:i4>0</vt:i4>
      </vt:variant>
      <vt:variant>
        <vt:i4>5</vt:i4>
      </vt:variant>
      <vt:variant>
        <vt:lpwstr/>
      </vt:variant>
      <vt:variant>
        <vt:lpwstr>_Toc173746801</vt:lpwstr>
      </vt:variant>
      <vt:variant>
        <vt:i4>1114174</vt:i4>
      </vt:variant>
      <vt:variant>
        <vt:i4>653</vt:i4>
      </vt:variant>
      <vt:variant>
        <vt:i4>0</vt:i4>
      </vt:variant>
      <vt:variant>
        <vt:i4>5</vt:i4>
      </vt:variant>
      <vt:variant>
        <vt:lpwstr/>
      </vt:variant>
      <vt:variant>
        <vt:lpwstr>_Toc173746800</vt:lpwstr>
      </vt:variant>
      <vt:variant>
        <vt:i4>1572913</vt:i4>
      </vt:variant>
      <vt:variant>
        <vt:i4>647</vt:i4>
      </vt:variant>
      <vt:variant>
        <vt:i4>0</vt:i4>
      </vt:variant>
      <vt:variant>
        <vt:i4>5</vt:i4>
      </vt:variant>
      <vt:variant>
        <vt:lpwstr/>
      </vt:variant>
      <vt:variant>
        <vt:lpwstr>_Toc173746799</vt:lpwstr>
      </vt:variant>
      <vt:variant>
        <vt:i4>1572913</vt:i4>
      </vt:variant>
      <vt:variant>
        <vt:i4>641</vt:i4>
      </vt:variant>
      <vt:variant>
        <vt:i4>0</vt:i4>
      </vt:variant>
      <vt:variant>
        <vt:i4>5</vt:i4>
      </vt:variant>
      <vt:variant>
        <vt:lpwstr/>
      </vt:variant>
      <vt:variant>
        <vt:lpwstr>_Toc173746798</vt:lpwstr>
      </vt:variant>
      <vt:variant>
        <vt:i4>1572913</vt:i4>
      </vt:variant>
      <vt:variant>
        <vt:i4>635</vt:i4>
      </vt:variant>
      <vt:variant>
        <vt:i4>0</vt:i4>
      </vt:variant>
      <vt:variant>
        <vt:i4>5</vt:i4>
      </vt:variant>
      <vt:variant>
        <vt:lpwstr/>
      </vt:variant>
      <vt:variant>
        <vt:lpwstr>_Toc173746797</vt:lpwstr>
      </vt:variant>
      <vt:variant>
        <vt:i4>1572913</vt:i4>
      </vt:variant>
      <vt:variant>
        <vt:i4>629</vt:i4>
      </vt:variant>
      <vt:variant>
        <vt:i4>0</vt:i4>
      </vt:variant>
      <vt:variant>
        <vt:i4>5</vt:i4>
      </vt:variant>
      <vt:variant>
        <vt:lpwstr/>
      </vt:variant>
      <vt:variant>
        <vt:lpwstr>_Toc173746796</vt:lpwstr>
      </vt:variant>
      <vt:variant>
        <vt:i4>1572913</vt:i4>
      </vt:variant>
      <vt:variant>
        <vt:i4>623</vt:i4>
      </vt:variant>
      <vt:variant>
        <vt:i4>0</vt:i4>
      </vt:variant>
      <vt:variant>
        <vt:i4>5</vt:i4>
      </vt:variant>
      <vt:variant>
        <vt:lpwstr/>
      </vt:variant>
      <vt:variant>
        <vt:lpwstr>_Toc173746795</vt:lpwstr>
      </vt:variant>
      <vt:variant>
        <vt:i4>1572913</vt:i4>
      </vt:variant>
      <vt:variant>
        <vt:i4>617</vt:i4>
      </vt:variant>
      <vt:variant>
        <vt:i4>0</vt:i4>
      </vt:variant>
      <vt:variant>
        <vt:i4>5</vt:i4>
      </vt:variant>
      <vt:variant>
        <vt:lpwstr/>
      </vt:variant>
      <vt:variant>
        <vt:lpwstr>_Toc173746794</vt:lpwstr>
      </vt:variant>
      <vt:variant>
        <vt:i4>1572913</vt:i4>
      </vt:variant>
      <vt:variant>
        <vt:i4>611</vt:i4>
      </vt:variant>
      <vt:variant>
        <vt:i4>0</vt:i4>
      </vt:variant>
      <vt:variant>
        <vt:i4>5</vt:i4>
      </vt:variant>
      <vt:variant>
        <vt:lpwstr/>
      </vt:variant>
      <vt:variant>
        <vt:lpwstr>_Toc173746793</vt:lpwstr>
      </vt:variant>
      <vt:variant>
        <vt:i4>1572913</vt:i4>
      </vt:variant>
      <vt:variant>
        <vt:i4>605</vt:i4>
      </vt:variant>
      <vt:variant>
        <vt:i4>0</vt:i4>
      </vt:variant>
      <vt:variant>
        <vt:i4>5</vt:i4>
      </vt:variant>
      <vt:variant>
        <vt:lpwstr/>
      </vt:variant>
      <vt:variant>
        <vt:lpwstr>_Toc173746792</vt:lpwstr>
      </vt:variant>
      <vt:variant>
        <vt:i4>1572913</vt:i4>
      </vt:variant>
      <vt:variant>
        <vt:i4>599</vt:i4>
      </vt:variant>
      <vt:variant>
        <vt:i4>0</vt:i4>
      </vt:variant>
      <vt:variant>
        <vt:i4>5</vt:i4>
      </vt:variant>
      <vt:variant>
        <vt:lpwstr/>
      </vt:variant>
      <vt:variant>
        <vt:lpwstr>_Toc173746791</vt:lpwstr>
      </vt:variant>
      <vt:variant>
        <vt:i4>1572913</vt:i4>
      </vt:variant>
      <vt:variant>
        <vt:i4>593</vt:i4>
      </vt:variant>
      <vt:variant>
        <vt:i4>0</vt:i4>
      </vt:variant>
      <vt:variant>
        <vt:i4>5</vt:i4>
      </vt:variant>
      <vt:variant>
        <vt:lpwstr/>
      </vt:variant>
      <vt:variant>
        <vt:lpwstr>_Toc173746790</vt:lpwstr>
      </vt:variant>
      <vt:variant>
        <vt:i4>1638449</vt:i4>
      </vt:variant>
      <vt:variant>
        <vt:i4>587</vt:i4>
      </vt:variant>
      <vt:variant>
        <vt:i4>0</vt:i4>
      </vt:variant>
      <vt:variant>
        <vt:i4>5</vt:i4>
      </vt:variant>
      <vt:variant>
        <vt:lpwstr/>
      </vt:variant>
      <vt:variant>
        <vt:lpwstr>_Toc173746789</vt:lpwstr>
      </vt:variant>
      <vt:variant>
        <vt:i4>1638449</vt:i4>
      </vt:variant>
      <vt:variant>
        <vt:i4>581</vt:i4>
      </vt:variant>
      <vt:variant>
        <vt:i4>0</vt:i4>
      </vt:variant>
      <vt:variant>
        <vt:i4>5</vt:i4>
      </vt:variant>
      <vt:variant>
        <vt:lpwstr/>
      </vt:variant>
      <vt:variant>
        <vt:lpwstr>_Toc173746788</vt:lpwstr>
      </vt:variant>
      <vt:variant>
        <vt:i4>1638449</vt:i4>
      </vt:variant>
      <vt:variant>
        <vt:i4>575</vt:i4>
      </vt:variant>
      <vt:variant>
        <vt:i4>0</vt:i4>
      </vt:variant>
      <vt:variant>
        <vt:i4>5</vt:i4>
      </vt:variant>
      <vt:variant>
        <vt:lpwstr/>
      </vt:variant>
      <vt:variant>
        <vt:lpwstr>_Toc173746787</vt:lpwstr>
      </vt:variant>
      <vt:variant>
        <vt:i4>1638449</vt:i4>
      </vt:variant>
      <vt:variant>
        <vt:i4>569</vt:i4>
      </vt:variant>
      <vt:variant>
        <vt:i4>0</vt:i4>
      </vt:variant>
      <vt:variant>
        <vt:i4>5</vt:i4>
      </vt:variant>
      <vt:variant>
        <vt:lpwstr/>
      </vt:variant>
      <vt:variant>
        <vt:lpwstr>_Toc173746786</vt:lpwstr>
      </vt:variant>
      <vt:variant>
        <vt:i4>1638449</vt:i4>
      </vt:variant>
      <vt:variant>
        <vt:i4>563</vt:i4>
      </vt:variant>
      <vt:variant>
        <vt:i4>0</vt:i4>
      </vt:variant>
      <vt:variant>
        <vt:i4>5</vt:i4>
      </vt:variant>
      <vt:variant>
        <vt:lpwstr/>
      </vt:variant>
      <vt:variant>
        <vt:lpwstr>_Toc173746785</vt:lpwstr>
      </vt:variant>
      <vt:variant>
        <vt:i4>1638449</vt:i4>
      </vt:variant>
      <vt:variant>
        <vt:i4>557</vt:i4>
      </vt:variant>
      <vt:variant>
        <vt:i4>0</vt:i4>
      </vt:variant>
      <vt:variant>
        <vt:i4>5</vt:i4>
      </vt:variant>
      <vt:variant>
        <vt:lpwstr/>
      </vt:variant>
      <vt:variant>
        <vt:lpwstr>_Toc173746784</vt:lpwstr>
      </vt:variant>
      <vt:variant>
        <vt:i4>1638449</vt:i4>
      </vt:variant>
      <vt:variant>
        <vt:i4>551</vt:i4>
      </vt:variant>
      <vt:variant>
        <vt:i4>0</vt:i4>
      </vt:variant>
      <vt:variant>
        <vt:i4>5</vt:i4>
      </vt:variant>
      <vt:variant>
        <vt:lpwstr/>
      </vt:variant>
      <vt:variant>
        <vt:lpwstr>_Toc173746783</vt:lpwstr>
      </vt:variant>
      <vt:variant>
        <vt:i4>1638449</vt:i4>
      </vt:variant>
      <vt:variant>
        <vt:i4>545</vt:i4>
      </vt:variant>
      <vt:variant>
        <vt:i4>0</vt:i4>
      </vt:variant>
      <vt:variant>
        <vt:i4>5</vt:i4>
      </vt:variant>
      <vt:variant>
        <vt:lpwstr/>
      </vt:variant>
      <vt:variant>
        <vt:lpwstr>_Toc173746782</vt:lpwstr>
      </vt:variant>
      <vt:variant>
        <vt:i4>1638449</vt:i4>
      </vt:variant>
      <vt:variant>
        <vt:i4>539</vt:i4>
      </vt:variant>
      <vt:variant>
        <vt:i4>0</vt:i4>
      </vt:variant>
      <vt:variant>
        <vt:i4>5</vt:i4>
      </vt:variant>
      <vt:variant>
        <vt:lpwstr/>
      </vt:variant>
      <vt:variant>
        <vt:lpwstr>_Toc173746781</vt:lpwstr>
      </vt:variant>
      <vt:variant>
        <vt:i4>1638449</vt:i4>
      </vt:variant>
      <vt:variant>
        <vt:i4>533</vt:i4>
      </vt:variant>
      <vt:variant>
        <vt:i4>0</vt:i4>
      </vt:variant>
      <vt:variant>
        <vt:i4>5</vt:i4>
      </vt:variant>
      <vt:variant>
        <vt:lpwstr/>
      </vt:variant>
      <vt:variant>
        <vt:lpwstr>_Toc173746780</vt:lpwstr>
      </vt:variant>
      <vt:variant>
        <vt:i4>1441841</vt:i4>
      </vt:variant>
      <vt:variant>
        <vt:i4>527</vt:i4>
      </vt:variant>
      <vt:variant>
        <vt:i4>0</vt:i4>
      </vt:variant>
      <vt:variant>
        <vt:i4>5</vt:i4>
      </vt:variant>
      <vt:variant>
        <vt:lpwstr/>
      </vt:variant>
      <vt:variant>
        <vt:lpwstr>_Toc173746779</vt:lpwstr>
      </vt:variant>
      <vt:variant>
        <vt:i4>1441841</vt:i4>
      </vt:variant>
      <vt:variant>
        <vt:i4>521</vt:i4>
      </vt:variant>
      <vt:variant>
        <vt:i4>0</vt:i4>
      </vt:variant>
      <vt:variant>
        <vt:i4>5</vt:i4>
      </vt:variant>
      <vt:variant>
        <vt:lpwstr/>
      </vt:variant>
      <vt:variant>
        <vt:lpwstr>_Toc173746778</vt:lpwstr>
      </vt:variant>
      <vt:variant>
        <vt:i4>1441841</vt:i4>
      </vt:variant>
      <vt:variant>
        <vt:i4>515</vt:i4>
      </vt:variant>
      <vt:variant>
        <vt:i4>0</vt:i4>
      </vt:variant>
      <vt:variant>
        <vt:i4>5</vt:i4>
      </vt:variant>
      <vt:variant>
        <vt:lpwstr/>
      </vt:variant>
      <vt:variant>
        <vt:lpwstr>_Toc173746777</vt:lpwstr>
      </vt:variant>
      <vt:variant>
        <vt:i4>1441841</vt:i4>
      </vt:variant>
      <vt:variant>
        <vt:i4>509</vt:i4>
      </vt:variant>
      <vt:variant>
        <vt:i4>0</vt:i4>
      </vt:variant>
      <vt:variant>
        <vt:i4>5</vt:i4>
      </vt:variant>
      <vt:variant>
        <vt:lpwstr/>
      </vt:variant>
      <vt:variant>
        <vt:lpwstr>_Toc173746776</vt:lpwstr>
      </vt:variant>
      <vt:variant>
        <vt:i4>1441841</vt:i4>
      </vt:variant>
      <vt:variant>
        <vt:i4>503</vt:i4>
      </vt:variant>
      <vt:variant>
        <vt:i4>0</vt:i4>
      </vt:variant>
      <vt:variant>
        <vt:i4>5</vt:i4>
      </vt:variant>
      <vt:variant>
        <vt:lpwstr/>
      </vt:variant>
      <vt:variant>
        <vt:lpwstr>_Toc173746775</vt:lpwstr>
      </vt:variant>
      <vt:variant>
        <vt:i4>1441841</vt:i4>
      </vt:variant>
      <vt:variant>
        <vt:i4>497</vt:i4>
      </vt:variant>
      <vt:variant>
        <vt:i4>0</vt:i4>
      </vt:variant>
      <vt:variant>
        <vt:i4>5</vt:i4>
      </vt:variant>
      <vt:variant>
        <vt:lpwstr/>
      </vt:variant>
      <vt:variant>
        <vt:lpwstr>_Toc173746774</vt:lpwstr>
      </vt:variant>
      <vt:variant>
        <vt:i4>1441841</vt:i4>
      </vt:variant>
      <vt:variant>
        <vt:i4>491</vt:i4>
      </vt:variant>
      <vt:variant>
        <vt:i4>0</vt:i4>
      </vt:variant>
      <vt:variant>
        <vt:i4>5</vt:i4>
      </vt:variant>
      <vt:variant>
        <vt:lpwstr/>
      </vt:variant>
      <vt:variant>
        <vt:lpwstr>_Toc173746773</vt:lpwstr>
      </vt:variant>
      <vt:variant>
        <vt:i4>1441841</vt:i4>
      </vt:variant>
      <vt:variant>
        <vt:i4>485</vt:i4>
      </vt:variant>
      <vt:variant>
        <vt:i4>0</vt:i4>
      </vt:variant>
      <vt:variant>
        <vt:i4>5</vt:i4>
      </vt:variant>
      <vt:variant>
        <vt:lpwstr/>
      </vt:variant>
      <vt:variant>
        <vt:lpwstr>_Toc173746772</vt:lpwstr>
      </vt:variant>
      <vt:variant>
        <vt:i4>1441841</vt:i4>
      </vt:variant>
      <vt:variant>
        <vt:i4>479</vt:i4>
      </vt:variant>
      <vt:variant>
        <vt:i4>0</vt:i4>
      </vt:variant>
      <vt:variant>
        <vt:i4>5</vt:i4>
      </vt:variant>
      <vt:variant>
        <vt:lpwstr/>
      </vt:variant>
      <vt:variant>
        <vt:lpwstr>_Toc173746771</vt:lpwstr>
      </vt:variant>
      <vt:variant>
        <vt:i4>1441841</vt:i4>
      </vt:variant>
      <vt:variant>
        <vt:i4>473</vt:i4>
      </vt:variant>
      <vt:variant>
        <vt:i4>0</vt:i4>
      </vt:variant>
      <vt:variant>
        <vt:i4>5</vt:i4>
      </vt:variant>
      <vt:variant>
        <vt:lpwstr/>
      </vt:variant>
      <vt:variant>
        <vt:lpwstr>_Toc173746770</vt:lpwstr>
      </vt:variant>
      <vt:variant>
        <vt:i4>1507377</vt:i4>
      </vt:variant>
      <vt:variant>
        <vt:i4>467</vt:i4>
      </vt:variant>
      <vt:variant>
        <vt:i4>0</vt:i4>
      </vt:variant>
      <vt:variant>
        <vt:i4>5</vt:i4>
      </vt:variant>
      <vt:variant>
        <vt:lpwstr/>
      </vt:variant>
      <vt:variant>
        <vt:lpwstr>_Toc173746769</vt:lpwstr>
      </vt:variant>
      <vt:variant>
        <vt:i4>1507377</vt:i4>
      </vt:variant>
      <vt:variant>
        <vt:i4>461</vt:i4>
      </vt:variant>
      <vt:variant>
        <vt:i4>0</vt:i4>
      </vt:variant>
      <vt:variant>
        <vt:i4>5</vt:i4>
      </vt:variant>
      <vt:variant>
        <vt:lpwstr/>
      </vt:variant>
      <vt:variant>
        <vt:lpwstr>_Toc173746768</vt:lpwstr>
      </vt:variant>
      <vt:variant>
        <vt:i4>1507377</vt:i4>
      </vt:variant>
      <vt:variant>
        <vt:i4>455</vt:i4>
      </vt:variant>
      <vt:variant>
        <vt:i4>0</vt:i4>
      </vt:variant>
      <vt:variant>
        <vt:i4>5</vt:i4>
      </vt:variant>
      <vt:variant>
        <vt:lpwstr/>
      </vt:variant>
      <vt:variant>
        <vt:lpwstr>_Toc173746767</vt:lpwstr>
      </vt:variant>
      <vt:variant>
        <vt:i4>1507377</vt:i4>
      </vt:variant>
      <vt:variant>
        <vt:i4>449</vt:i4>
      </vt:variant>
      <vt:variant>
        <vt:i4>0</vt:i4>
      </vt:variant>
      <vt:variant>
        <vt:i4>5</vt:i4>
      </vt:variant>
      <vt:variant>
        <vt:lpwstr/>
      </vt:variant>
      <vt:variant>
        <vt:lpwstr>_Toc173746766</vt:lpwstr>
      </vt:variant>
      <vt:variant>
        <vt:i4>1507377</vt:i4>
      </vt:variant>
      <vt:variant>
        <vt:i4>443</vt:i4>
      </vt:variant>
      <vt:variant>
        <vt:i4>0</vt:i4>
      </vt:variant>
      <vt:variant>
        <vt:i4>5</vt:i4>
      </vt:variant>
      <vt:variant>
        <vt:lpwstr/>
      </vt:variant>
      <vt:variant>
        <vt:lpwstr>_Toc173746765</vt:lpwstr>
      </vt:variant>
      <vt:variant>
        <vt:i4>1507377</vt:i4>
      </vt:variant>
      <vt:variant>
        <vt:i4>437</vt:i4>
      </vt:variant>
      <vt:variant>
        <vt:i4>0</vt:i4>
      </vt:variant>
      <vt:variant>
        <vt:i4>5</vt:i4>
      </vt:variant>
      <vt:variant>
        <vt:lpwstr/>
      </vt:variant>
      <vt:variant>
        <vt:lpwstr>_Toc173746764</vt:lpwstr>
      </vt:variant>
      <vt:variant>
        <vt:i4>1507377</vt:i4>
      </vt:variant>
      <vt:variant>
        <vt:i4>431</vt:i4>
      </vt:variant>
      <vt:variant>
        <vt:i4>0</vt:i4>
      </vt:variant>
      <vt:variant>
        <vt:i4>5</vt:i4>
      </vt:variant>
      <vt:variant>
        <vt:lpwstr/>
      </vt:variant>
      <vt:variant>
        <vt:lpwstr>_Toc173746763</vt:lpwstr>
      </vt:variant>
      <vt:variant>
        <vt:i4>1507377</vt:i4>
      </vt:variant>
      <vt:variant>
        <vt:i4>425</vt:i4>
      </vt:variant>
      <vt:variant>
        <vt:i4>0</vt:i4>
      </vt:variant>
      <vt:variant>
        <vt:i4>5</vt:i4>
      </vt:variant>
      <vt:variant>
        <vt:lpwstr/>
      </vt:variant>
      <vt:variant>
        <vt:lpwstr>_Toc173746762</vt:lpwstr>
      </vt:variant>
      <vt:variant>
        <vt:i4>1507377</vt:i4>
      </vt:variant>
      <vt:variant>
        <vt:i4>419</vt:i4>
      </vt:variant>
      <vt:variant>
        <vt:i4>0</vt:i4>
      </vt:variant>
      <vt:variant>
        <vt:i4>5</vt:i4>
      </vt:variant>
      <vt:variant>
        <vt:lpwstr/>
      </vt:variant>
      <vt:variant>
        <vt:lpwstr>_Toc173746761</vt:lpwstr>
      </vt:variant>
      <vt:variant>
        <vt:i4>1507377</vt:i4>
      </vt:variant>
      <vt:variant>
        <vt:i4>413</vt:i4>
      </vt:variant>
      <vt:variant>
        <vt:i4>0</vt:i4>
      </vt:variant>
      <vt:variant>
        <vt:i4>5</vt:i4>
      </vt:variant>
      <vt:variant>
        <vt:lpwstr/>
      </vt:variant>
      <vt:variant>
        <vt:lpwstr>_Toc173746760</vt:lpwstr>
      </vt:variant>
      <vt:variant>
        <vt:i4>1310769</vt:i4>
      </vt:variant>
      <vt:variant>
        <vt:i4>407</vt:i4>
      </vt:variant>
      <vt:variant>
        <vt:i4>0</vt:i4>
      </vt:variant>
      <vt:variant>
        <vt:i4>5</vt:i4>
      </vt:variant>
      <vt:variant>
        <vt:lpwstr/>
      </vt:variant>
      <vt:variant>
        <vt:lpwstr>_Toc173746759</vt:lpwstr>
      </vt:variant>
      <vt:variant>
        <vt:i4>1310769</vt:i4>
      </vt:variant>
      <vt:variant>
        <vt:i4>401</vt:i4>
      </vt:variant>
      <vt:variant>
        <vt:i4>0</vt:i4>
      </vt:variant>
      <vt:variant>
        <vt:i4>5</vt:i4>
      </vt:variant>
      <vt:variant>
        <vt:lpwstr/>
      </vt:variant>
      <vt:variant>
        <vt:lpwstr>_Toc173746758</vt:lpwstr>
      </vt:variant>
      <vt:variant>
        <vt:i4>1310769</vt:i4>
      </vt:variant>
      <vt:variant>
        <vt:i4>395</vt:i4>
      </vt:variant>
      <vt:variant>
        <vt:i4>0</vt:i4>
      </vt:variant>
      <vt:variant>
        <vt:i4>5</vt:i4>
      </vt:variant>
      <vt:variant>
        <vt:lpwstr/>
      </vt:variant>
      <vt:variant>
        <vt:lpwstr>_Toc173746757</vt:lpwstr>
      </vt:variant>
      <vt:variant>
        <vt:i4>1310769</vt:i4>
      </vt:variant>
      <vt:variant>
        <vt:i4>389</vt:i4>
      </vt:variant>
      <vt:variant>
        <vt:i4>0</vt:i4>
      </vt:variant>
      <vt:variant>
        <vt:i4>5</vt:i4>
      </vt:variant>
      <vt:variant>
        <vt:lpwstr/>
      </vt:variant>
      <vt:variant>
        <vt:lpwstr>_Toc173746756</vt:lpwstr>
      </vt:variant>
      <vt:variant>
        <vt:i4>1310769</vt:i4>
      </vt:variant>
      <vt:variant>
        <vt:i4>383</vt:i4>
      </vt:variant>
      <vt:variant>
        <vt:i4>0</vt:i4>
      </vt:variant>
      <vt:variant>
        <vt:i4>5</vt:i4>
      </vt:variant>
      <vt:variant>
        <vt:lpwstr/>
      </vt:variant>
      <vt:variant>
        <vt:lpwstr>_Toc173746755</vt:lpwstr>
      </vt:variant>
      <vt:variant>
        <vt:i4>1310769</vt:i4>
      </vt:variant>
      <vt:variant>
        <vt:i4>377</vt:i4>
      </vt:variant>
      <vt:variant>
        <vt:i4>0</vt:i4>
      </vt:variant>
      <vt:variant>
        <vt:i4>5</vt:i4>
      </vt:variant>
      <vt:variant>
        <vt:lpwstr/>
      </vt:variant>
      <vt:variant>
        <vt:lpwstr>_Toc173746754</vt:lpwstr>
      </vt:variant>
      <vt:variant>
        <vt:i4>1310769</vt:i4>
      </vt:variant>
      <vt:variant>
        <vt:i4>371</vt:i4>
      </vt:variant>
      <vt:variant>
        <vt:i4>0</vt:i4>
      </vt:variant>
      <vt:variant>
        <vt:i4>5</vt:i4>
      </vt:variant>
      <vt:variant>
        <vt:lpwstr/>
      </vt:variant>
      <vt:variant>
        <vt:lpwstr>_Toc173746753</vt:lpwstr>
      </vt:variant>
      <vt:variant>
        <vt:i4>1310769</vt:i4>
      </vt:variant>
      <vt:variant>
        <vt:i4>365</vt:i4>
      </vt:variant>
      <vt:variant>
        <vt:i4>0</vt:i4>
      </vt:variant>
      <vt:variant>
        <vt:i4>5</vt:i4>
      </vt:variant>
      <vt:variant>
        <vt:lpwstr/>
      </vt:variant>
      <vt:variant>
        <vt:lpwstr>_Toc173746752</vt:lpwstr>
      </vt:variant>
      <vt:variant>
        <vt:i4>1310769</vt:i4>
      </vt:variant>
      <vt:variant>
        <vt:i4>359</vt:i4>
      </vt:variant>
      <vt:variant>
        <vt:i4>0</vt:i4>
      </vt:variant>
      <vt:variant>
        <vt:i4>5</vt:i4>
      </vt:variant>
      <vt:variant>
        <vt:lpwstr/>
      </vt:variant>
      <vt:variant>
        <vt:lpwstr>_Toc173746751</vt:lpwstr>
      </vt:variant>
      <vt:variant>
        <vt:i4>1310769</vt:i4>
      </vt:variant>
      <vt:variant>
        <vt:i4>353</vt:i4>
      </vt:variant>
      <vt:variant>
        <vt:i4>0</vt:i4>
      </vt:variant>
      <vt:variant>
        <vt:i4>5</vt:i4>
      </vt:variant>
      <vt:variant>
        <vt:lpwstr/>
      </vt:variant>
      <vt:variant>
        <vt:lpwstr>_Toc173746750</vt:lpwstr>
      </vt:variant>
      <vt:variant>
        <vt:i4>1376305</vt:i4>
      </vt:variant>
      <vt:variant>
        <vt:i4>347</vt:i4>
      </vt:variant>
      <vt:variant>
        <vt:i4>0</vt:i4>
      </vt:variant>
      <vt:variant>
        <vt:i4>5</vt:i4>
      </vt:variant>
      <vt:variant>
        <vt:lpwstr/>
      </vt:variant>
      <vt:variant>
        <vt:lpwstr>_Toc173746749</vt:lpwstr>
      </vt:variant>
      <vt:variant>
        <vt:i4>1376305</vt:i4>
      </vt:variant>
      <vt:variant>
        <vt:i4>341</vt:i4>
      </vt:variant>
      <vt:variant>
        <vt:i4>0</vt:i4>
      </vt:variant>
      <vt:variant>
        <vt:i4>5</vt:i4>
      </vt:variant>
      <vt:variant>
        <vt:lpwstr/>
      </vt:variant>
      <vt:variant>
        <vt:lpwstr>_Toc173746748</vt:lpwstr>
      </vt:variant>
      <vt:variant>
        <vt:i4>1376305</vt:i4>
      </vt:variant>
      <vt:variant>
        <vt:i4>335</vt:i4>
      </vt:variant>
      <vt:variant>
        <vt:i4>0</vt:i4>
      </vt:variant>
      <vt:variant>
        <vt:i4>5</vt:i4>
      </vt:variant>
      <vt:variant>
        <vt:lpwstr/>
      </vt:variant>
      <vt:variant>
        <vt:lpwstr>_Toc173746747</vt:lpwstr>
      </vt:variant>
      <vt:variant>
        <vt:i4>1376305</vt:i4>
      </vt:variant>
      <vt:variant>
        <vt:i4>329</vt:i4>
      </vt:variant>
      <vt:variant>
        <vt:i4>0</vt:i4>
      </vt:variant>
      <vt:variant>
        <vt:i4>5</vt:i4>
      </vt:variant>
      <vt:variant>
        <vt:lpwstr/>
      </vt:variant>
      <vt:variant>
        <vt:lpwstr>_Toc173746746</vt:lpwstr>
      </vt:variant>
      <vt:variant>
        <vt:i4>1376305</vt:i4>
      </vt:variant>
      <vt:variant>
        <vt:i4>323</vt:i4>
      </vt:variant>
      <vt:variant>
        <vt:i4>0</vt:i4>
      </vt:variant>
      <vt:variant>
        <vt:i4>5</vt:i4>
      </vt:variant>
      <vt:variant>
        <vt:lpwstr/>
      </vt:variant>
      <vt:variant>
        <vt:lpwstr>_Toc173746745</vt:lpwstr>
      </vt:variant>
      <vt:variant>
        <vt:i4>1376305</vt:i4>
      </vt:variant>
      <vt:variant>
        <vt:i4>317</vt:i4>
      </vt:variant>
      <vt:variant>
        <vt:i4>0</vt:i4>
      </vt:variant>
      <vt:variant>
        <vt:i4>5</vt:i4>
      </vt:variant>
      <vt:variant>
        <vt:lpwstr/>
      </vt:variant>
      <vt:variant>
        <vt:lpwstr>_Toc173746744</vt:lpwstr>
      </vt:variant>
      <vt:variant>
        <vt:i4>1376305</vt:i4>
      </vt:variant>
      <vt:variant>
        <vt:i4>311</vt:i4>
      </vt:variant>
      <vt:variant>
        <vt:i4>0</vt:i4>
      </vt:variant>
      <vt:variant>
        <vt:i4>5</vt:i4>
      </vt:variant>
      <vt:variant>
        <vt:lpwstr/>
      </vt:variant>
      <vt:variant>
        <vt:lpwstr>_Toc173746743</vt:lpwstr>
      </vt:variant>
      <vt:variant>
        <vt:i4>1376305</vt:i4>
      </vt:variant>
      <vt:variant>
        <vt:i4>305</vt:i4>
      </vt:variant>
      <vt:variant>
        <vt:i4>0</vt:i4>
      </vt:variant>
      <vt:variant>
        <vt:i4>5</vt:i4>
      </vt:variant>
      <vt:variant>
        <vt:lpwstr/>
      </vt:variant>
      <vt:variant>
        <vt:lpwstr>_Toc173746742</vt:lpwstr>
      </vt:variant>
      <vt:variant>
        <vt:i4>1376305</vt:i4>
      </vt:variant>
      <vt:variant>
        <vt:i4>299</vt:i4>
      </vt:variant>
      <vt:variant>
        <vt:i4>0</vt:i4>
      </vt:variant>
      <vt:variant>
        <vt:i4>5</vt:i4>
      </vt:variant>
      <vt:variant>
        <vt:lpwstr/>
      </vt:variant>
      <vt:variant>
        <vt:lpwstr>_Toc173746741</vt:lpwstr>
      </vt:variant>
      <vt:variant>
        <vt:i4>1376305</vt:i4>
      </vt:variant>
      <vt:variant>
        <vt:i4>293</vt:i4>
      </vt:variant>
      <vt:variant>
        <vt:i4>0</vt:i4>
      </vt:variant>
      <vt:variant>
        <vt:i4>5</vt:i4>
      </vt:variant>
      <vt:variant>
        <vt:lpwstr/>
      </vt:variant>
      <vt:variant>
        <vt:lpwstr>_Toc173746740</vt:lpwstr>
      </vt:variant>
      <vt:variant>
        <vt:i4>1179697</vt:i4>
      </vt:variant>
      <vt:variant>
        <vt:i4>287</vt:i4>
      </vt:variant>
      <vt:variant>
        <vt:i4>0</vt:i4>
      </vt:variant>
      <vt:variant>
        <vt:i4>5</vt:i4>
      </vt:variant>
      <vt:variant>
        <vt:lpwstr/>
      </vt:variant>
      <vt:variant>
        <vt:lpwstr>_Toc173746739</vt:lpwstr>
      </vt:variant>
      <vt:variant>
        <vt:i4>1179697</vt:i4>
      </vt:variant>
      <vt:variant>
        <vt:i4>281</vt:i4>
      </vt:variant>
      <vt:variant>
        <vt:i4>0</vt:i4>
      </vt:variant>
      <vt:variant>
        <vt:i4>5</vt:i4>
      </vt:variant>
      <vt:variant>
        <vt:lpwstr/>
      </vt:variant>
      <vt:variant>
        <vt:lpwstr>_Toc173746738</vt:lpwstr>
      </vt:variant>
      <vt:variant>
        <vt:i4>1179697</vt:i4>
      </vt:variant>
      <vt:variant>
        <vt:i4>275</vt:i4>
      </vt:variant>
      <vt:variant>
        <vt:i4>0</vt:i4>
      </vt:variant>
      <vt:variant>
        <vt:i4>5</vt:i4>
      </vt:variant>
      <vt:variant>
        <vt:lpwstr/>
      </vt:variant>
      <vt:variant>
        <vt:lpwstr>_Toc173746737</vt:lpwstr>
      </vt:variant>
      <vt:variant>
        <vt:i4>1179697</vt:i4>
      </vt:variant>
      <vt:variant>
        <vt:i4>269</vt:i4>
      </vt:variant>
      <vt:variant>
        <vt:i4>0</vt:i4>
      </vt:variant>
      <vt:variant>
        <vt:i4>5</vt:i4>
      </vt:variant>
      <vt:variant>
        <vt:lpwstr/>
      </vt:variant>
      <vt:variant>
        <vt:lpwstr>_Toc173746736</vt:lpwstr>
      </vt:variant>
      <vt:variant>
        <vt:i4>1179697</vt:i4>
      </vt:variant>
      <vt:variant>
        <vt:i4>263</vt:i4>
      </vt:variant>
      <vt:variant>
        <vt:i4>0</vt:i4>
      </vt:variant>
      <vt:variant>
        <vt:i4>5</vt:i4>
      </vt:variant>
      <vt:variant>
        <vt:lpwstr/>
      </vt:variant>
      <vt:variant>
        <vt:lpwstr>_Toc173746735</vt:lpwstr>
      </vt:variant>
      <vt:variant>
        <vt:i4>1179697</vt:i4>
      </vt:variant>
      <vt:variant>
        <vt:i4>257</vt:i4>
      </vt:variant>
      <vt:variant>
        <vt:i4>0</vt:i4>
      </vt:variant>
      <vt:variant>
        <vt:i4>5</vt:i4>
      </vt:variant>
      <vt:variant>
        <vt:lpwstr/>
      </vt:variant>
      <vt:variant>
        <vt:lpwstr>_Toc173746734</vt:lpwstr>
      </vt:variant>
      <vt:variant>
        <vt:i4>1179697</vt:i4>
      </vt:variant>
      <vt:variant>
        <vt:i4>251</vt:i4>
      </vt:variant>
      <vt:variant>
        <vt:i4>0</vt:i4>
      </vt:variant>
      <vt:variant>
        <vt:i4>5</vt:i4>
      </vt:variant>
      <vt:variant>
        <vt:lpwstr/>
      </vt:variant>
      <vt:variant>
        <vt:lpwstr>_Toc173746733</vt:lpwstr>
      </vt:variant>
      <vt:variant>
        <vt:i4>1179697</vt:i4>
      </vt:variant>
      <vt:variant>
        <vt:i4>245</vt:i4>
      </vt:variant>
      <vt:variant>
        <vt:i4>0</vt:i4>
      </vt:variant>
      <vt:variant>
        <vt:i4>5</vt:i4>
      </vt:variant>
      <vt:variant>
        <vt:lpwstr/>
      </vt:variant>
      <vt:variant>
        <vt:lpwstr>_Toc173746732</vt:lpwstr>
      </vt:variant>
      <vt:variant>
        <vt:i4>1179697</vt:i4>
      </vt:variant>
      <vt:variant>
        <vt:i4>239</vt:i4>
      </vt:variant>
      <vt:variant>
        <vt:i4>0</vt:i4>
      </vt:variant>
      <vt:variant>
        <vt:i4>5</vt:i4>
      </vt:variant>
      <vt:variant>
        <vt:lpwstr/>
      </vt:variant>
      <vt:variant>
        <vt:lpwstr>_Toc173746731</vt:lpwstr>
      </vt:variant>
      <vt:variant>
        <vt:i4>1179697</vt:i4>
      </vt:variant>
      <vt:variant>
        <vt:i4>233</vt:i4>
      </vt:variant>
      <vt:variant>
        <vt:i4>0</vt:i4>
      </vt:variant>
      <vt:variant>
        <vt:i4>5</vt:i4>
      </vt:variant>
      <vt:variant>
        <vt:lpwstr/>
      </vt:variant>
      <vt:variant>
        <vt:lpwstr>_Toc173746730</vt:lpwstr>
      </vt:variant>
      <vt:variant>
        <vt:i4>1245233</vt:i4>
      </vt:variant>
      <vt:variant>
        <vt:i4>227</vt:i4>
      </vt:variant>
      <vt:variant>
        <vt:i4>0</vt:i4>
      </vt:variant>
      <vt:variant>
        <vt:i4>5</vt:i4>
      </vt:variant>
      <vt:variant>
        <vt:lpwstr/>
      </vt:variant>
      <vt:variant>
        <vt:lpwstr>_Toc173746729</vt:lpwstr>
      </vt:variant>
      <vt:variant>
        <vt:i4>1245233</vt:i4>
      </vt:variant>
      <vt:variant>
        <vt:i4>221</vt:i4>
      </vt:variant>
      <vt:variant>
        <vt:i4>0</vt:i4>
      </vt:variant>
      <vt:variant>
        <vt:i4>5</vt:i4>
      </vt:variant>
      <vt:variant>
        <vt:lpwstr/>
      </vt:variant>
      <vt:variant>
        <vt:lpwstr>_Toc173746728</vt:lpwstr>
      </vt:variant>
      <vt:variant>
        <vt:i4>1245233</vt:i4>
      </vt:variant>
      <vt:variant>
        <vt:i4>215</vt:i4>
      </vt:variant>
      <vt:variant>
        <vt:i4>0</vt:i4>
      </vt:variant>
      <vt:variant>
        <vt:i4>5</vt:i4>
      </vt:variant>
      <vt:variant>
        <vt:lpwstr/>
      </vt:variant>
      <vt:variant>
        <vt:lpwstr>_Toc173746727</vt:lpwstr>
      </vt:variant>
      <vt:variant>
        <vt:i4>1245233</vt:i4>
      </vt:variant>
      <vt:variant>
        <vt:i4>209</vt:i4>
      </vt:variant>
      <vt:variant>
        <vt:i4>0</vt:i4>
      </vt:variant>
      <vt:variant>
        <vt:i4>5</vt:i4>
      </vt:variant>
      <vt:variant>
        <vt:lpwstr/>
      </vt:variant>
      <vt:variant>
        <vt:lpwstr>_Toc173746726</vt:lpwstr>
      </vt:variant>
      <vt:variant>
        <vt:i4>1245233</vt:i4>
      </vt:variant>
      <vt:variant>
        <vt:i4>203</vt:i4>
      </vt:variant>
      <vt:variant>
        <vt:i4>0</vt:i4>
      </vt:variant>
      <vt:variant>
        <vt:i4>5</vt:i4>
      </vt:variant>
      <vt:variant>
        <vt:lpwstr/>
      </vt:variant>
      <vt:variant>
        <vt:lpwstr>_Toc173746725</vt:lpwstr>
      </vt:variant>
      <vt:variant>
        <vt:i4>1245233</vt:i4>
      </vt:variant>
      <vt:variant>
        <vt:i4>197</vt:i4>
      </vt:variant>
      <vt:variant>
        <vt:i4>0</vt:i4>
      </vt:variant>
      <vt:variant>
        <vt:i4>5</vt:i4>
      </vt:variant>
      <vt:variant>
        <vt:lpwstr/>
      </vt:variant>
      <vt:variant>
        <vt:lpwstr>_Toc173746724</vt:lpwstr>
      </vt:variant>
      <vt:variant>
        <vt:i4>1245233</vt:i4>
      </vt:variant>
      <vt:variant>
        <vt:i4>191</vt:i4>
      </vt:variant>
      <vt:variant>
        <vt:i4>0</vt:i4>
      </vt:variant>
      <vt:variant>
        <vt:i4>5</vt:i4>
      </vt:variant>
      <vt:variant>
        <vt:lpwstr/>
      </vt:variant>
      <vt:variant>
        <vt:lpwstr>_Toc173746723</vt:lpwstr>
      </vt:variant>
      <vt:variant>
        <vt:i4>1245233</vt:i4>
      </vt:variant>
      <vt:variant>
        <vt:i4>185</vt:i4>
      </vt:variant>
      <vt:variant>
        <vt:i4>0</vt:i4>
      </vt:variant>
      <vt:variant>
        <vt:i4>5</vt:i4>
      </vt:variant>
      <vt:variant>
        <vt:lpwstr/>
      </vt:variant>
      <vt:variant>
        <vt:lpwstr>_Toc173746722</vt:lpwstr>
      </vt:variant>
      <vt:variant>
        <vt:i4>1245233</vt:i4>
      </vt:variant>
      <vt:variant>
        <vt:i4>179</vt:i4>
      </vt:variant>
      <vt:variant>
        <vt:i4>0</vt:i4>
      </vt:variant>
      <vt:variant>
        <vt:i4>5</vt:i4>
      </vt:variant>
      <vt:variant>
        <vt:lpwstr/>
      </vt:variant>
      <vt:variant>
        <vt:lpwstr>_Toc173746721</vt:lpwstr>
      </vt:variant>
      <vt:variant>
        <vt:i4>1245233</vt:i4>
      </vt:variant>
      <vt:variant>
        <vt:i4>173</vt:i4>
      </vt:variant>
      <vt:variant>
        <vt:i4>0</vt:i4>
      </vt:variant>
      <vt:variant>
        <vt:i4>5</vt:i4>
      </vt:variant>
      <vt:variant>
        <vt:lpwstr/>
      </vt:variant>
      <vt:variant>
        <vt:lpwstr>_Toc173746720</vt:lpwstr>
      </vt:variant>
      <vt:variant>
        <vt:i4>1048625</vt:i4>
      </vt:variant>
      <vt:variant>
        <vt:i4>167</vt:i4>
      </vt:variant>
      <vt:variant>
        <vt:i4>0</vt:i4>
      </vt:variant>
      <vt:variant>
        <vt:i4>5</vt:i4>
      </vt:variant>
      <vt:variant>
        <vt:lpwstr/>
      </vt:variant>
      <vt:variant>
        <vt:lpwstr>_Toc173746719</vt:lpwstr>
      </vt:variant>
      <vt:variant>
        <vt:i4>1048625</vt:i4>
      </vt:variant>
      <vt:variant>
        <vt:i4>161</vt:i4>
      </vt:variant>
      <vt:variant>
        <vt:i4>0</vt:i4>
      </vt:variant>
      <vt:variant>
        <vt:i4>5</vt:i4>
      </vt:variant>
      <vt:variant>
        <vt:lpwstr/>
      </vt:variant>
      <vt:variant>
        <vt:lpwstr>_Toc173746718</vt:lpwstr>
      </vt:variant>
      <vt:variant>
        <vt:i4>1048625</vt:i4>
      </vt:variant>
      <vt:variant>
        <vt:i4>155</vt:i4>
      </vt:variant>
      <vt:variant>
        <vt:i4>0</vt:i4>
      </vt:variant>
      <vt:variant>
        <vt:i4>5</vt:i4>
      </vt:variant>
      <vt:variant>
        <vt:lpwstr/>
      </vt:variant>
      <vt:variant>
        <vt:lpwstr>_Toc173746717</vt:lpwstr>
      </vt:variant>
      <vt:variant>
        <vt:i4>1048625</vt:i4>
      </vt:variant>
      <vt:variant>
        <vt:i4>149</vt:i4>
      </vt:variant>
      <vt:variant>
        <vt:i4>0</vt:i4>
      </vt:variant>
      <vt:variant>
        <vt:i4>5</vt:i4>
      </vt:variant>
      <vt:variant>
        <vt:lpwstr/>
      </vt:variant>
      <vt:variant>
        <vt:lpwstr>_Toc173746716</vt:lpwstr>
      </vt:variant>
      <vt:variant>
        <vt:i4>1048625</vt:i4>
      </vt:variant>
      <vt:variant>
        <vt:i4>143</vt:i4>
      </vt:variant>
      <vt:variant>
        <vt:i4>0</vt:i4>
      </vt:variant>
      <vt:variant>
        <vt:i4>5</vt:i4>
      </vt:variant>
      <vt:variant>
        <vt:lpwstr/>
      </vt:variant>
      <vt:variant>
        <vt:lpwstr>_Toc173746715</vt:lpwstr>
      </vt:variant>
      <vt:variant>
        <vt:i4>1048625</vt:i4>
      </vt:variant>
      <vt:variant>
        <vt:i4>137</vt:i4>
      </vt:variant>
      <vt:variant>
        <vt:i4>0</vt:i4>
      </vt:variant>
      <vt:variant>
        <vt:i4>5</vt:i4>
      </vt:variant>
      <vt:variant>
        <vt:lpwstr/>
      </vt:variant>
      <vt:variant>
        <vt:lpwstr>_Toc173746714</vt:lpwstr>
      </vt:variant>
      <vt:variant>
        <vt:i4>1048625</vt:i4>
      </vt:variant>
      <vt:variant>
        <vt:i4>131</vt:i4>
      </vt:variant>
      <vt:variant>
        <vt:i4>0</vt:i4>
      </vt:variant>
      <vt:variant>
        <vt:i4>5</vt:i4>
      </vt:variant>
      <vt:variant>
        <vt:lpwstr/>
      </vt:variant>
      <vt:variant>
        <vt:lpwstr>_Toc173746713</vt:lpwstr>
      </vt:variant>
      <vt:variant>
        <vt:i4>1048625</vt:i4>
      </vt:variant>
      <vt:variant>
        <vt:i4>125</vt:i4>
      </vt:variant>
      <vt:variant>
        <vt:i4>0</vt:i4>
      </vt:variant>
      <vt:variant>
        <vt:i4>5</vt:i4>
      </vt:variant>
      <vt:variant>
        <vt:lpwstr/>
      </vt:variant>
      <vt:variant>
        <vt:lpwstr>_Toc173746712</vt:lpwstr>
      </vt:variant>
      <vt:variant>
        <vt:i4>1048625</vt:i4>
      </vt:variant>
      <vt:variant>
        <vt:i4>119</vt:i4>
      </vt:variant>
      <vt:variant>
        <vt:i4>0</vt:i4>
      </vt:variant>
      <vt:variant>
        <vt:i4>5</vt:i4>
      </vt:variant>
      <vt:variant>
        <vt:lpwstr/>
      </vt:variant>
      <vt:variant>
        <vt:lpwstr>_Toc173746711</vt:lpwstr>
      </vt:variant>
      <vt:variant>
        <vt:i4>1048625</vt:i4>
      </vt:variant>
      <vt:variant>
        <vt:i4>113</vt:i4>
      </vt:variant>
      <vt:variant>
        <vt:i4>0</vt:i4>
      </vt:variant>
      <vt:variant>
        <vt:i4>5</vt:i4>
      </vt:variant>
      <vt:variant>
        <vt:lpwstr/>
      </vt:variant>
      <vt:variant>
        <vt:lpwstr>_Toc173746710</vt:lpwstr>
      </vt:variant>
      <vt:variant>
        <vt:i4>1114161</vt:i4>
      </vt:variant>
      <vt:variant>
        <vt:i4>107</vt:i4>
      </vt:variant>
      <vt:variant>
        <vt:i4>0</vt:i4>
      </vt:variant>
      <vt:variant>
        <vt:i4>5</vt:i4>
      </vt:variant>
      <vt:variant>
        <vt:lpwstr/>
      </vt:variant>
      <vt:variant>
        <vt:lpwstr>_Toc173746709</vt:lpwstr>
      </vt:variant>
      <vt:variant>
        <vt:i4>1114161</vt:i4>
      </vt:variant>
      <vt:variant>
        <vt:i4>101</vt:i4>
      </vt:variant>
      <vt:variant>
        <vt:i4>0</vt:i4>
      </vt:variant>
      <vt:variant>
        <vt:i4>5</vt:i4>
      </vt:variant>
      <vt:variant>
        <vt:lpwstr/>
      </vt:variant>
      <vt:variant>
        <vt:lpwstr>_Toc173746708</vt:lpwstr>
      </vt:variant>
      <vt:variant>
        <vt:i4>1114161</vt:i4>
      </vt:variant>
      <vt:variant>
        <vt:i4>95</vt:i4>
      </vt:variant>
      <vt:variant>
        <vt:i4>0</vt:i4>
      </vt:variant>
      <vt:variant>
        <vt:i4>5</vt:i4>
      </vt:variant>
      <vt:variant>
        <vt:lpwstr/>
      </vt:variant>
      <vt:variant>
        <vt:lpwstr>_Toc173746707</vt:lpwstr>
      </vt:variant>
      <vt:variant>
        <vt:i4>1114161</vt:i4>
      </vt:variant>
      <vt:variant>
        <vt:i4>89</vt:i4>
      </vt:variant>
      <vt:variant>
        <vt:i4>0</vt:i4>
      </vt:variant>
      <vt:variant>
        <vt:i4>5</vt:i4>
      </vt:variant>
      <vt:variant>
        <vt:lpwstr/>
      </vt:variant>
      <vt:variant>
        <vt:lpwstr>_Toc173746706</vt:lpwstr>
      </vt:variant>
      <vt:variant>
        <vt:i4>1114161</vt:i4>
      </vt:variant>
      <vt:variant>
        <vt:i4>83</vt:i4>
      </vt:variant>
      <vt:variant>
        <vt:i4>0</vt:i4>
      </vt:variant>
      <vt:variant>
        <vt:i4>5</vt:i4>
      </vt:variant>
      <vt:variant>
        <vt:lpwstr/>
      </vt:variant>
      <vt:variant>
        <vt:lpwstr>_Toc173746705</vt:lpwstr>
      </vt:variant>
      <vt:variant>
        <vt:i4>1114161</vt:i4>
      </vt:variant>
      <vt:variant>
        <vt:i4>77</vt:i4>
      </vt:variant>
      <vt:variant>
        <vt:i4>0</vt:i4>
      </vt:variant>
      <vt:variant>
        <vt:i4>5</vt:i4>
      </vt:variant>
      <vt:variant>
        <vt:lpwstr/>
      </vt:variant>
      <vt:variant>
        <vt:lpwstr>_Toc173746704</vt:lpwstr>
      </vt:variant>
      <vt:variant>
        <vt:i4>1114161</vt:i4>
      </vt:variant>
      <vt:variant>
        <vt:i4>71</vt:i4>
      </vt:variant>
      <vt:variant>
        <vt:i4>0</vt:i4>
      </vt:variant>
      <vt:variant>
        <vt:i4>5</vt:i4>
      </vt:variant>
      <vt:variant>
        <vt:lpwstr/>
      </vt:variant>
      <vt:variant>
        <vt:lpwstr>_Toc173746703</vt:lpwstr>
      </vt:variant>
      <vt:variant>
        <vt:i4>1114161</vt:i4>
      </vt:variant>
      <vt:variant>
        <vt:i4>65</vt:i4>
      </vt:variant>
      <vt:variant>
        <vt:i4>0</vt:i4>
      </vt:variant>
      <vt:variant>
        <vt:i4>5</vt:i4>
      </vt:variant>
      <vt:variant>
        <vt:lpwstr/>
      </vt:variant>
      <vt:variant>
        <vt:lpwstr>_Toc173746702</vt:lpwstr>
      </vt:variant>
      <vt:variant>
        <vt:i4>1114161</vt:i4>
      </vt:variant>
      <vt:variant>
        <vt:i4>59</vt:i4>
      </vt:variant>
      <vt:variant>
        <vt:i4>0</vt:i4>
      </vt:variant>
      <vt:variant>
        <vt:i4>5</vt:i4>
      </vt:variant>
      <vt:variant>
        <vt:lpwstr/>
      </vt:variant>
      <vt:variant>
        <vt:lpwstr>_Toc173746701</vt:lpwstr>
      </vt:variant>
      <vt:variant>
        <vt:i4>1114161</vt:i4>
      </vt:variant>
      <vt:variant>
        <vt:i4>53</vt:i4>
      </vt:variant>
      <vt:variant>
        <vt:i4>0</vt:i4>
      </vt:variant>
      <vt:variant>
        <vt:i4>5</vt:i4>
      </vt:variant>
      <vt:variant>
        <vt:lpwstr/>
      </vt:variant>
      <vt:variant>
        <vt:lpwstr>_Toc173746700</vt:lpwstr>
      </vt:variant>
      <vt:variant>
        <vt:i4>1572912</vt:i4>
      </vt:variant>
      <vt:variant>
        <vt:i4>47</vt:i4>
      </vt:variant>
      <vt:variant>
        <vt:i4>0</vt:i4>
      </vt:variant>
      <vt:variant>
        <vt:i4>5</vt:i4>
      </vt:variant>
      <vt:variant>
        <vt:lpwstr/>
      </vt:variant>
      <vt:variant>
        <vt:lpwstr>_Toc173746699</vt:lpwstr>
      </vt:variant>
      <vt:variant>
        <vt:i4>1572912</vt:i4>
      </vt:variant>
      <vt:variant>
        <vt:i4>41</vt:i4>
      </vt:variant>
      <vt:variant>
        <vt:i4>0</vt:i4>
      </vt:variant>
      <vt:variant>
        <vt:i4>5</vt:i4>
      </vt:variant>
      <vt:variant>
        <vt:lpwstr/>
      </vt:variant>
      <vt:variant>
        <vt:lpwstr>_Toc173746698</vt:lpwstr>
      </vt:variant>
      <vt:variant>
        <vt:i4>1572912</vt:i4>
      </vt:variant>
      <vt:variant>
        <vt:i4>35</vt:i4>
      </vt:variant>
      <vt:variant>
        <vt:i4>0</vt:i4>
      </vt:variant>
      <vt:variant>
        <vt:i4>5</vt:i4>
      </vt:variant>
      <vt:variant>
        <vt:lpwstr/>
      </vt:variant>
      <vt:variant>
        <vt:lpwstr>_Toc173746697</vt:lpwstr>
      </vt:variant>
      <vt:variant>
        <vt:i4>1572912</vt:i4>
      </vt:variant>
      <vt:variant>
        <vt:i4>29</vt:i4>
      </vt:variant>
      <vt:variant>
        <vt:i4>0</vt:i4>
      </vt:variant>
      <vt:variant>
        <vt:i4>5</vt:i4>
      </vt:variant>
      <vt:variant>
        <vt:lpwstr/>
      </vt:variant>
      <vt:variant>
        <vt:lpwstr>_Toc173746696</vt:lpwstr>
      </vt:variant>
      <vt:variant>
        <vt:i4>1572912</vt:i4>
      </vt:variant>
      <vt:variant>
        <vt:i4>23</vt:i4>
      </vt:variant>
      <vt:variant>
        <vt:i4>0</vt:i4>
      </vt:variant>
      <vt:variant>
        <vt:i4>5</vt:i4>
      </vt:variant>
      <vt:variant>
        <vt:lpwstr/>
      </vt:variant>
      <vt:variant>
        <vt:lpwstr>_Toc173746695</vt:lpwstr>
      </vt:variant>
      <vt:variant>
        <vt:i4>1572912</vt:i4>
      </vt:variant>
      <vt:variant>
        <vt:i4>17</vt:i4>
      </vt:variant>
      <vt:variant>
        <vt:i4>0</vt:i4>
      </vt:variant>
      <vt:variant>
        <vt:i4>5</vt:i4>
      </vt:variant>
      <vt:variant>
        <vt:lpwstr/>
      </vt:variant>
      <vt:variant>
        <vt:lpwstr>_Toc173746694</vt:lpwstr>
      </vt:variant>
      <vt:variant>
        <vt:i4>1572912</vt:i4>
      </vt:variant>
      <vt:variant>
        <vt:i4>11</vt:i4>
      </vt:variant>
      <vt:variant>
        <vt:i4>0</vt:i4>
      </vt:variant>
      <vt:variant>
        <vt:i4>5</vt:i4>
      </vt:variant>
      <vt:variant>
        <vt:lpwstr/>
      </vt:variant>
      <vt:variant>
        <vt:lpwstr>_Toc173746693</vt:lpwstr>
      </vt:variant>
      <vt:variant>
        <vt:i4>1572912</vt:i4>
      </vt:variant>
      <vt:variant>
        <vt:i4>5</vt:i4>
      </vt:variant>
      <vt:variant>
        <vt:i4>0</vt:i4>
      </vt:variant>
      <vt:variant>
        <vt:i4>5</vt:i4>
      </vt:variant>
      <vt:variant>
        <vt:lpwstr/>
      </vt:variant>
      <vt:variant>
        <vt:lpwstr>_Toc173746692</vt:lpwstr>
      </vt:variant>
      <vt:variant>
        <vt:i4>262232</vt:i4>
      </vt:variant>
      <vt:variant>
        <vt:i4>0</vt:i4>
      </vt:variant>
      <vt:variant>
        <vt:i4>0</vt:i4>
      </vt:variant>
      <vt:variant>
        <vt:i4>5</vt:i4>
      </vt:variant>
      <vt:variant>
        <vt:lpwstr>https://www.oge.gov/web/oge.nsf/News+Releases/2190D2188533B35185258A8B0073A5ED/$FILE/LA-23-15 - U.S. Office of Government Ethics Review of Nominees for Presidentially Appointed, Senate-Confirmed Positions.pdf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Agreement Guide 2014</dc:title>
  <dc:subject/>
  <dc:creator>Lorna A. Syme</dc:creator>
  <cp:keywords/>
  <cp:lastModifiedBy>Lorna A. Syme</cp:lastModifiedBy>
  <cp:revision>2</cp:revision>
  <cp:lastPrinted>2020-03-05T22:07:00Z</cp:lastPrinted>
  <dcterms:created xsi:type="dcterms:W3CDTF">2024-09-26T21:05:00Z</dcterms:created>
  <dcterms:modified xsi:type="dcterms:W3CDTF">2024-09-26T21:05:00Z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2023-11-30T19:19:40Z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c0abca44-0182-40a9-8010-01ec94254f77</vt:lpwstr>
  </property>
  <property fmtid="{D5CDD505-2E9C-101B-9397-08002B2CF9AE}" pid="7" name="MSIP_Label_defa4170-0d19-0005-0004-bc88714345d2_ActionId">
    <vt:lpwstr>0f36406a-f6ee-4beb-b133-8260e6972c96</vt:lpwstr>
  </property>
  <property fmtid="{D5CDD505-2E9C-101B-9397-08002B2CF9AE}" pid="8" name="MSIP_Label_defa4170-0d19-0005-0004-bc88714345d2_ContentBits">
    <vt:lpwstr>0</vt:lpwstr>
  </property>
  <property fmtid="{D5CDD505-2E9C-101B-9397-08002B2CF9AE}" pid="9" name="ContentTypeId">
    <vt:lpwstr>0x01010069FD252A5010FA4B95E937C1366AABBD</vt:lpwstr>
  </property>
</Properties>
</file>